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3DA1" w14:textId="77777777" w:rsidR="00000000" w:rsidRDefault="00000000"/>
    <w:p w14:paraId="40FA2AE6" w14:textId="77777777" w:rsidR="007D3F67" w:rsidRDefault="00730F35" w:rsidP="00CF19BB">
      <w:pPr>
        <w:pStyle w:val="Nadpis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Jak na ren</w:t>
      </w:r>
      <w:r w:rsidR="00780BA6">
        <w:rPr>
          <w:rFonts w:asciiTheme="minorHAnsi" w:hAnsiTheme="minorHAnsi" w:cstheme="minorHAnsi"/>
          <w:b/>
        </w:rPr>
        <w:t>ovaci plechových střech</w:t>
      </w:r>
    </w:p>
    <w:p w14:paraId="584C7D97" w14:textId="77777777" w:rsidR="00CF19BB" w:rsidRDefault="00CF19BB" w:rsidP="00CF19BB"/>
    <w:p w14:paraId="097AE100" w14:textId="6DADD35B" w:rsidR="00A6045E" w:rsidRDefault="00A6045E" w:rsidP="00CF19BB">
      <w:pPr>
        <w:rPr>
          <w:b/>
          <w:sz w:val="24"/>
          <w:szCs w:val="24"/>
        </w:rPr>
      </w:pPr>
      <w:r w:rsidRPr="00B60DC9">
        <w:rPr>
          <w:b/>
          <w:sz w:val="24"/>
          <w:szCs w:val="24"/>
        </w:rPr>
        <w:t>Střecha</w:t>
      </w:r>
      <w:r w:rsidR="00CC5A11">
        <w:rPr>
          <w:b/>
          <w:sz w:val="24"/>
          <w:szCs w:val="24"/>
        </w:rPr>
        <w:t xml:space="preserve"> p</w:t>
      </w:r>
      <w:r w:rsidR="000B7C36" w:rsidRPr="00B60DC9">
        <w:rPr>
          <w:b/>
          <w:sz w:val="24"/>
          <w:szCs w:val="24"/>
        </w:rPr>
        <w:t>omáhá dotvářet celkový charak</w:t>
      </w:r>
      <w:r w:rsidR="00CA6368" w:rsidRPr="00B60DC9">
        <w:rPr>
          <w:b/>
          <w:sz w:val="24"/>
          <w:szCs w:val="24"/>
        </w:rPr>
        <w:t xml:space="preserve">ter stavby a chrání ji před nepřízní počasí. </w:t>
      </w:r>
      <w:r w:rsidR="00CC5A11">
        <w:rPr>
          <w:b/>
          <w:sz w:val="24"/>
          <w:szCs w:val="24"/>
        </w:rPr>
        <w:t xml:space="preserve">Při stavbě nového či rekonstrukci staršího domu je výběr </w:t>
      </w:r>
      <w:r w:rsidR="00A335A8">
        <w:rPr>
          <w:b/>
          <w:sz w:val="24"/>
          <w:szCs w:val="24"/>
        </w:rPr>
        <w:t>vhodné střešní krytiny jedním z</w:t>
      </w:r>
      <w:r w:rsidR="00CC5A11">
        <w:rPr>
          <w:b/>
          <w:sz w:val="24"/>
          <w:szCs w:val="24"/>
        </w:rPr>
        <w:t xml:space="preserve"> nejdůležitějších rozhodnutí. Zohlednit bychom přitom měli </w:t>
      </w:r>
      <w:r w:rsidR="002F02FD" w:rsidRPr="00B60DC9">
        <w:rPr>
          <w:b/>
          <w:sz w:val="24"/>
          <w:szCs w:val="24"/>
        </w:rPr>
        <w:t xml:space="preserve">nejen estetické hledisko, ale především funkčnost </w:t>
      </w:r>
      <w:r w:rsidR="00C9085D" w:rsidRPr="00B60DC9">
        <w:rPr>
          <w:b/>
          <w:sz w:val="24"/>
          <w:szCs w:val="24"/>
        </w:rPr>
        <w:t xml:space="preserve">a typ prostoru. Stále oblíbenějším materiálem se stává plech. </w:t>
      </w:r>
      <w:r w:rsidR="00DD3ED8" w:rsidRPr="00B60DC9">
        <w:rPr>
          <w:b/>
          <w:sz w:val="24"/>
          <w:szCs w:val="24"/>
        </w:rPr>
        <w:t xml:space="preserve"> </w:t>
      </w:r>
    </w:p>
    <w:p w14:paraId="4A1679FE" w14:textId="77777777" w:rsidR="008D1C80" w:rsidRPr="00B60DC9" w:rsidRDefault="008D1C80" w:rsidP="00B6749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0838CC12" wp14:editId="05F990DB">
            <wp:extent cx="2596566" cy="1752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z_1image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303" cy="175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7E27">
        <w:rPr>
          <w:b/>
          <w:sz w:val="24"/>
          <w:szCs w:val="24"/>
        </w:rPr>
        <w:t xml:space="preserve">    </w:t>
      </w:r>
      <w:r w:rsidR="00BC7E27">
        <w:rPr>
          <w:b/>
          <w:noProof/>
          <w:sz w:val="24"/>
          <w:szCs w:val="24"/>
          <w:lang w:eastAsia="cs-CZ"/>
        </w:rPr>
        <w:drawing>
          <wp:inline distT="0" distB="0" distL="0" distR="0" wp14:anchorId="5236CB85" wp14:editId="1B2A7C5E">
            <wp:extent cx="2624569" cy="1769110"/>
            <wp:effectExtent l="0" t="0" r="4445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sz_image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601" cy="178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2D991" w14:textId="77777777" w:rsidR="006A72C0" w:rsidRDefault="006A72C0" w:rsidP="00CF19BB"/>
    <w:p w14:paraId="147176C8" w14:textId="77777777" w:rsidR="00015AF8" w:rsidRDefault="000C1B12" w:rsidP="00CF19BB">
      <w:r>
        <w:t>Důkazem kvality</w:t>
      </w:r>
      <w:r w:rsidR="00CC5A11">
        <w:t xml:space="preserve"> plechových střech</w:t>
      </w:r>
      <w:r>
        <w:t xml:space="preserve"> jsou domy v horských oblastech, jejichž střech</w:t>
      </w:r>
      <w:r w:rsidR="004C1399">
        <w:t xml:space="preserve">y musí vzdorovat </w:t>
      </w:r>
      <w:r>
        <w:t>náročným klimatickým podmínkám.</w:t>
      </w:r>
      <w:r w:rsidR="00C01F45">
        <w:t xml:space="preserve"> Plech</w:t>
      </w:r>
      <w:r w:rsidR="00AB294A">
        <w:t xml:space="preserve"> je</w:t>
      </w:r>
      <w:r w:rsidR="00C01F45">
        <w:t xml:space="preserve"> na rozdíl od jiných materiálů</w:t>
      </w:r>
      <w:r w:rsidR="00AB294A">
        <w:t xml:space="preserve"> odolnější vůči větru i</w:t>
      </w:r>
      <w:r w:rsidR="00C01F45">
        <w:t xml:space="preserve"> </w:t>
      </w:r>
      <w:r w:rsidR="0005641D">
        <w:t>teplotním výkyvům</w:t>
      </w:r>
      <w:r w:rsidR="00AB294A">
        <w:t xml:space="preserve"> a nevsákává vodu. Nemusíte se ob</w:t>
      </w:r>
      <w:r w:rsidR="005709C9">
        <w:t xml:space="preserve">ávat ani toho, že by váš domácí klid </w:t>
      </w:r>
      <w:r w:rsidR="0076439B">
        <w:t>rušil</w:t>
      </w:r>
      <w:r w:rsidR="005350F9">
        <w:t xml:space="preserve"> zvuk dešťových</w:t>
      </w:r>
      <w:r w:rsidR="0076439B">
        <w:t xml:space="preserve"> kap</w:t>
      </w:r>
      <w:r w:rsidR="005350F9">
        <w:t xml:space="preserve">ek </w:t>
      </w:r>
      <w:r w:rsidR="0076439B">
        <w:t>„bubnující</w:t>
      </w:r>
      <w:r w:rsidR="005350F9">
        <w:t>ch</w:t>
      </w:r>
      <w:r w:rsidR="00AB294A">
        <w:t xml:space="preserve">“ o střechu. </w:t>
      </w:r>
      <w:r w:rsidR="00683E3D">
        <w:t xml:space="preserve">Pokud máte obytné </w:t>
      </w:r>
      <w:r w:rsidR="000E682A">
        <w:t xml:space="preserve">zateplené </w:t>
      </w:r>
      <w:r w:rsidR="00683E3D">
        <w:t>podk</w:t>
      </w:r>
      <w:r w:rsidR="000E682A">
        <w:t>roví, tepelná izolace</w:t>
      </w:r>
      <w:r w:rsidR="008D68F7">
        <w:t xml:space="preserve"> zabrání nejen </w:t>
      </w:r>
      <w:r w:rsidR="00874E22">
        <w:t>úniku tepla</w:t>
      </w:r>
      <w:r w:rsidR="008D68F7">
        <w:t>, ale</w:t>
      </w:r>
      <w:r w:rsidR="00874E22">
        <w:t xml:space="preserve"> také</w:t>
      </w:r>
      <w:r w:rsidR="008D68F7">
        <w:t xml:space="preserve"> zajistí</w:t>
      </w:r>
      <w:r w:rsidR="00571616">
        <w:t xml:space="preserve"> </w:t>
      </w:r>
      <w:r w:rsidR="00874E22">
        <w:t>tlum</w:t>
      </w:r>
      <w:r w:rsidR="00571616">
        <w:t>ení</w:t>
      </w:r>
      <w:r w:rsidR="00E700FB">
        <w:t xml:space="preserve"> venkovního</w:t>
      </w:r>
      <w:r w:rsidR="00874E22">
        <w:t xml:space="preserve"> </w:t>
      </w:r>
      <w:r w:rsidR="00CC5A11">
        <w:t xml:space="preserve">hluku. </w:t>
      </w:r>
      <w:r w:rsidR="000E682A">
        <w:t>Mezi další p</w:t>
      </w:r>
      <w:r w:rsidR="00F655C0">
        <w:t>řed</w:t>
      </w:r>
      <w:r w:rsidR="00EA4A0C">
        <w:t xml:space="preserve">nosti patří </w:t>
      </w:r>
      <w:r w:rsidR="006B7E77">
        <w:t xml:space="preserve">nízké pořizovací náklady, </w:t>
      </w:r>
      <w:r w:rsidR="00545FB9">
        <w:t>snadná montáž a</w:t>
      </w:r>
      <w:r w:rsidR="00CE2870">
        <w:t xml:space="preserve"> </w:t>
      </w:r>
      <w:r w:rsidR="002D6425">
        <w:t>lehkost materiálu, díky které</w:t>
      </w:r>
      <w:r w:rsidR="00EA4A0C">
        <w:t xml:space="preserve"> nehrozí narušení statiky domu. </w:t>
      </w:r>
      <w:r w:rsidR="00CC5A11">
        <w:t>A jak uvidíte, náročná není ani její údržba.</w:t>
      </w:r>
      <w:r w:rsidR="000E682A">
        <w:t xml:space="preserve"> </w:t>
      </w:r>
    </w:p>
    <w:p w14:paraId="5FE687BC" w14:textId="77777777" w:rsidR="00A6045E" w:rsidRPr="001E03D2" w:rsidRDefault="009E0B44" w:rsidP="00CF19BB">
      <w:pPr>
        <w:rPr>
          <w:b/>
        </w:rPr>
      </w:pPr>
      <w:r>
        <w:t>Po zimě</w:t>
      </w:r>
      <w:r w:rsidR="00A6045E">
        <w:t xml:space="preserve"> př</w:t>
      </w:r>
      <w:r w:rsidR="00E407E8">
        <w:t xml:space="preserve">ichází ideální doba pro ošetření </w:t>
      </w:r>
      <w:r w:rsidR="00A6045E">
        <w:t>plechových</w:t>
      </w:r>
      <w:r>
        <w:t xml:space="preserve"> střech. </w:t>
      </w:r>
      <w:r w:rsidR="000E682A" w:rsidRPr="001E03D2">
        <w:rPr>
          <w:b/>
        </w:rPr>
        <w:t>Pokud vaše střecha vykazuje známky opotřebení, p</w:t>
      </w:r>
      <w:r w:rsidR="00341AC8" w:rsidRPr="001E03D2">
        <w:rPr>
          <w:b/>
        </w:rPr>
        <w:t>oradím</w:t>
      </w:r>
      <w:r w:rsidR="00CC5A11">
        <w:rPr>
          <w:b/>
        </w:rPr>
        <w:t>e</w:t>
      </w:r>
      <w:r w:rsidR="00341AC8" w:rsidRPr="001E03D2">
        <w:rPr>
          <w:b/>
        </w:rPr>
        <w:t xml:space="preserve"> vám, </w:t>
      </w:r>
      <w:r w:rsidR="00B63AA9" w:rsidRPr="001E03D2">
        <w:rPr>
          <w:b/>
        </w:rPr>
        <w:t xml:space="preserve">jak na její renovaci </w:t>
      </w:r>
      <w:r w:rsidR="00577E9E" w:rsidRPr="001E03D2">
        <w:rPr>
          <w:b/>
        </w:rPr>
        <w:t>v několika je</w:t>
      </w:r>
      <w:r w:rsidR="00341AC8" w:rsidRPr="001E03D2">
        <w:rPr>
          <w:b/>
        </w:rPr>
        <w:t xml:space="preserve">dnoduchých krocích: </w:t>
      </w:r>
    </w:p>
    <w:p w14:paraId="29F2102A" w14:textId="77777777" w:rsidR="00CC5A11" w:rsidRDefault="003E7745" w:rsidP="00642C04">
      <w:r>
        <w:t>Nejprve z povrchu střechy odstraňte mechy, lišejníky, saze, korozi</w:t>
      </w:r>
      <w:r w:rsidR="00915B51">
        <w:t>, mastnotu</w:t>
      </w:r>
      <w:r w:rsidR="001B338E">
        <w:t xml:space="preserve"> či další nečistoty, ideálně vysokotlakým čističem, který tuto těžkou práci udělá v podstatě za vás.</w:t>
      </w:r>
    </w:p>
    <w:p w14:paraId="4662DF11" w14:textId="131F0C82" w:rsidR="001E7907" w:rsidRPr="00FF3395" w:rsidRDefault="001B338E" w:rsidP="00FF3395">
      <w:r w:rsidRPr="00FF3395">
        <w:t>Pak je třeba odstranit s</w:t>
      </w:r>
      <w:r w:rsidR="00FF3395" w:rsidRPr="00FF3395">
        <w:t xml:space="preserve">taré nesoudržné nátěry </w:t>
      </w:r>
      <w:r w:rsidRPr="00FF3395">
        <w:t>a případně přebrousit zkorodovaná místa</w:t>
      </w:r>
      <w:r w:rsidR="00DB18CA" w:rsidRPr="00FF3395">
        <w:t>. To můžete provést buď</w:t>
      </w:r>
      <w:r w:rsidR="00F30033">
        <w:t xml:space="preserve"> ručně </w:t>
      </w:r>
      <w:r w:rsidR="00836D6B">
        <w:t>použitím</w:t>
      </w:r>
      <w:r w:rsidR="00F30033">
        <w:t xml:space="preserve"> drátěného kartáče</w:t>
      </w:r>
      <w:r w:rsidR="00A02AF9">
        <w:t xml:space="preserve">, nebo </w:t>
      </w:r>
      <w:r w:rsidR="00FF3395" w:rsidRPr="00FF3395">
        <w:t>strojově</w:t>
      </w:r>
      <w:r w:rsidR="00DB18CA" w:rsidRPr="00FF3395">
        <w:t xml:space="preserve"> </w:t>
      </w:r>
      <w:r w:rsidR="000B4E71" w:rsidRPr="00FF3395">
        <w:t>pomocí elektrické brusky</w:t>
      </w:r>
      <w:r w:rsidR="00F639EA">
        <w:rPr>
          <w:rStyle w:val="Odkaznakoment"/>
          <w:rFonts w:cstheme="minorHAnsi"/>
          <w:sz w:val="22"/>
          <w:szCs w:val="22"/>
        </w:rPr>
        <w:t xml:space="preserve"> či</w:t>
      </w:r>
      <w:r w:rsidR="00FF3395" w:rsidRPr="00FF3395">
        <w:rPr>
          <w:rStyle w:val="Odkaznakoment"/>
          <w:rFonts w:cstheme="minorHAnsi"/>
          <w:sz w:val="22"/>
          <w:szCs w:val="22"/>
        </w:rPr>
        <w:t xml:space="preserve"> </w:t>
      </w:r>
      <w:r w:rsidR="00F639EA">
        <w:rPr>
          <w:noProof/>
        </w:rPr>
        <w:t>v</w:t>
      </w:r>
      <w:r w:rsidR="00A02AF9">
        <w:rPr>
          <w:noProof/>
        </w:rPr>
        <w:t xml:space="preserve">rtačky s drátěným kotoučem. </w:t>
      </w:r>
    </w:p>
    <w:p w14:paraId="5A1477C6" w14:textId="19E42575" w:rsidR="001B338E" w:rsidRDefault="001B338E" w:rsidP="00642C04">
      <w:r>
        <w:t>Důkladná příprava střechy před samotným natíráním se opravdu vyplatí. Zlepší přilnavost nového nátěru a</w:t>
      </w:r>
      <w:r w:rsidR="00B44ED9">
        <w:t xml:space="preserve"> výrazně prodlouží </w:t>
      </w:r>
      <w:r>
        <w:t>jeho životnost.</w:t>
      </w:r>
    </w:p>
    <w:p w14:paraId="5E43D6A5" w14:textId="77777777" w:rsidR="00E722FF" w:rsidRPr="000219EB" w:rsidRDefault="00624ACE" w:rsidP="00624ACE">
      <w:pPr>
        <w:rPr>
          <w:b/>
        </w:rPr>
      </w:pPr>
      <w:r w:rsidRPr="000219EB">
        <w:rPr>
          <w:b/>
        </w:rPr>
        <w:t>Při natírání</w:t>
      </w:r>
      <w:r w:rsidR="0003468D" w:rsidRPr="000219EB">
        <w:rPr>
          <w:b/>
        </w:rPr>
        <w:t xml:space="preserve"> pak</w:t>
      </w:r>
      <w:r w:rsidRPr="000219EB">
        <w:rPr>
          <w:b/>
        </w:rPr>
        <w:t xml:space="preserve"> máte několik možností:</w:t>
      </w:r>
    </w:p>
    <w:p w14:paraId="6B8E7179" w14:textId="7ACF680A" w:rsidR="00624ACE" w:rsidRDefault="00A97358" w:rsidP="00624ACE">
      <w:pPr>
        <w:pStyle w:val="Odstavecseseznamem"/>
        <w:numPr>
          <w:ilvl w:val="0"/>
          <w:numId w:val="3"/>
        </w:numPr>
      </w:pPr>
      <w:r>
        <w:t>O</w:t>
      </w:r>
      <w:r w:rsidR="009608E6">
        <w:t>čištěnou a suchou</w:t>
      </w:r>
      <w:r w:rsidR="009045F7">
        <w:t xml:space="preserve"> odmaštěnou</w:t>
      </w:r>
      <w:r w:rsidR="009608E6">
        <w:t xml:space="preserve"> </w:t>
      </w:r>
      <w:r w:rsidR="00920CBA">
        <w:t>střechu</w:t>
      </w:r>
      <w:r>
        <w:t xml:space="preserve"> natřete</w:t>
      </w:r>
      <w:r w:rsidR="00920CBA">
        <w:t xml:space="preserve"> nejprve </w:t>
      </w:r>
      <w:r w:rsidR="00E940D5">
        <w:t>jedním</w:t>
      </w:r>
      <w:r w:rsidR="0046500E">
        <w:t xml:space="preserve"> či dvěma</w:t>
      </w:r>
      <w:r w:rsidR="00920CBA">
        <w:t xml:space="preserve"> antikorozním</w:t>
      </w:r>
      <w:r w:rsidR="0046500E">
        <w:t>i</w:t>
      </w:r>
      <w:r w:rsidR="00920CBA">
        <w:t xml:space="preserve"> </w:t>
      </w:r>
      <w:r w:rsidR="0046500E">
        <w:t>nátěry</w:t>
      </w:r>
      <w:r w:rsidR="00920CBA">
        <w:t xml:space="preserve">, </w:t>
      </w:r>
      <w:r w:rsidR="0046500E">
        <w:t>které</w:t>
      </w:r>
      <w:r w:rsidR="00EB7F3F">
        <w:t xml:space="preserve"> chrání</w:t>
      </w:r>
      <w:r w:rsidR="001B338E">
        <w:t xml:space="preserve"> plech</w:t>
      </w:r>
      <w:r w:rsidR="00EB7F3F">
        <w:t xml:space="preserve"> před da</w:t>
      </w:r>
      <w:r w:rsidR="00BA1831">
        <w:t>lší korozí. T</w:t>
      </w:r>
      <w:r w:rsidR="009608E6">
        <w:t>eprve poté použijte</w:t>
      </w:r>
      <w:r w:rsidR="00EB7F3F">
        <w:t xml:space="preserve"> </w:t>
      </w:r>
      <w:r w:rsidR="0003468D">
        <w:t xml:space="preserve">vhodnou vrchní barvu dle libosti odstínu. </w:t>
      </w:r>
      <w:r w:rsidR="00D90372">
        <w:t xml:space="preserve">Mezi jednotlivými nátěry dodržujte šestihodinový odstup. </w:t>
      </w:r>
      <w:r w:rsidR="005A46E5">
        <w:t xml:space="preserve">Teplota okolí a podkladu by neměla klesnout pod 10 °C. </w:t>
      </w:r>
    </w:p>
    <w:p w14:paraId="52A4209F" w14:textId="3A730729" w:rsidR="00780BA6" w:rsidRDefault="0003468D" w:rsidP="0004367F">
      <w:pPr>
        <w:pStyle w:val="Odstavecseseznamem"/>
        <w:numPr>
          <w:ilvl w:val="0"/>
          <w:numId w:val="3"/>
        </w:numPr>
      </w:pPr>
      <w:r>
        <w:t>Jestliže si chcete usnadnit práci</w:t>
      </w:r>
      <w:r w:rsidR="0004367F">
        <w:t xml:space="preserve"> i finanční náklady</w:t>
      </w:r>
      <w:r>
        <w:t xml:space="preserve">, můžete použít </w:t>
      </w:r>
      <w:r w:rsidR="009F5294">
        <w:t>tzv. „</w:t>
      </w:r>
      <w:proofErr w:type="spellStart"/>
      <w:r w:rsidR="009F5294">
        <w:t>jednošichotvku</w:t>
      </w:r>
      <w:proofErr w:type="spellEnd"/>
      <w:r w:rsidR="009F5294">
        <w:t>“</w:t>
      </w:r>
      <w:r>
        <w:t xml:space="preserve">, např. Balakryl </w:t>
      </w:r>
      <w:r w:rsidR="004417FA">
        <w:t>Metal</w:t>
      </w:r>
      <w:r>
        <w:t xml:space="preserve"> 2v1. Ta</w:t>
      </w:r>
      <w:r w:rsidR="009F5294">
        <w:t xml:space="preserve">to barva </w:t>
      </w:r>
      <w:r>
        <w:t>se nanáší bez předchozího základního nátěru</w:t>
      </w:r>
      <w:r w:rsidR="0004367F">
        <w:t>,</w:t>
      </w:r>
      <w:r>
        <w:t xml:space="preserve"> stejně jako </w:t>
      </w:r>
      <w:r>
        <w:lastRenderedPageBreak/>
        <w:t>vrchní barva</w:t>
      </w:r>
      <w:r w:rsidR="0004367F">
        <w:t>,</w:t>
      </w:r>
      <w:r>
        <w:t xml:space="preserve"> ve dvo</w:t>
      </w:r>
      <w:r w:rsidR="009F5294">
        <w:t>u až třech vrstvách, zároveň ale poskytuje dostatečnou ochranu proti korozi.</w:t>
      </w:r>
    </w:p>
    <w:p w14:paraId="7D8462BA" w14:textId="7A6592AF" w:rsidR="009B65AE" w:rsidRDefault="009F5294" w:rsidP="009E0B44">
      <w:r>
        <w:t>Vodou ředitelné barvy jsou ekologické, nezapáchají a také rychleji schnou, proto je odborníci k natírání střech doporučují.</w:t>
      </w:r>
    </w:p>
    <w:p w14:paraId="25B94175" w14:textId="77777777" w:rsidR="00155FFB" w:rsidRDefault="00155FFB" w:rsidP="009E0B44"/>
    <w:p w14:paraId="5ACC7A25" w14:textId="77777777" w:rsidR="001C6C25" w:rsidRPr="001C6C25" w:rsidRDefault="00534703" w:rsidP="001C6C25">
      <w:r w:rsidRPr="001C6C25">
        <w:rPr>
          <w:rStyle w:val="Nadpis2Char"/>
          <w:b/>
          <w:sz w:val="22"/>
          <w:szCs w:val="22"/>
        </w:rPr>
        <w:t xml:space="preserve">Balakryl </w:t>
      </w:r>
      <w:r w:rsidR="005A46E5" w:rsidRPr="001C6C25">
        <w:rPr>
          <w:rStyle w:val="Nadpis2Char"/>
          <w:b/>
          <w:sz w:val="22"/>
          <w:szCs w:val="22"/>
        </w:rPr>
        <w:t>ANTIKOR</w:t>
      </w:r>
      <w:r w:rsidR="005A46E5" w:rsidRPr="001C6C25">
        <w:t xml:space="preserve"> je </w:t>
      </w:r>
      <w:r w:rsidR="001C6C25">
        <w:t>z</w:t>
      </w:r>
      <w:r w:rsidR="001C6C25" w:rsidRPr="001C6C25">
        <w:t>ákladní vodou ředitelná antikorozní barva určená k novým i renovačním základním nátěrům kovů, plechů, hliníku, oceli, mědi, zinku, litiny, galvanizovaných povrchů a dalších včetně skla a PVC v interiéru i exteriéru. Nátěr poskytuje dlouhodobou antikorozní ochranu s výbornou přilnavostí.</w:t>
      </w:r>
    </w:p>
    <w:p w14:paraId="7176D1F4" w14:textId="77777777" w:rsidR="009B65AE" w:rsidRDefault="001C6C25" w:rsidP="009E0B44">
      <w:r>
        <w:rPr>
          <w:noProof/>
          <w:lang w:eastAsia="cs-CZ"/>
        </w:rPr>
        <w:drawing>
          <wp:inline distT="0" distB="0" distL="0" distR="0" wp14:anchorId="47F1EDD3" wp14:editId="273DA307">
            <wp:extent cx="1276350" cy="957263"/>
            <wp:effectExtent l="0" t="0" r="0" b="0"/>
            <wp:docPr id="4" name="Obrázek 4" descr="C:\Users\Markéta Rejmonová\AppData\Local\Microsoft\Windows\INetCache\Content.Word\antikor 2_5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éta Rejmonová\AppData\Local\Microsoft\Windows\INetCache\Content.Word\antikor 2_5k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60" cy="9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68C9" w14:textId="77777777" w:rsidR="009B65AE" w:rsidRDefault="009B65AE" w:rsidP="009E0B44"/>
    <w:p w14:paraId="532C5802" w14:textId="747C21FA" w:rsidR="001C6C25" w:rsidRPr="001C6C25" w:rsidRDefault="00491A0F" w:rsidP="001C6C25">
      <w:pPr>
        <w:rPr>
          <w:rFonts w:cstheme="minorHAnsi"/>
        </w:rPr>
      </w:pPr>
      <w:r w:rsidRPr="006A08D9">
        <w:rPr>
          <w:rStyle w:val="Nadpis2Char"/>
          <w:rFonts w:cstheme="majorHAnsi"/>
          <w:b/>
          <w:sz w:val="22"/>
          <w:szCs w:val="22"/>
        </w:rPr>
        <w:t xml:space="preserve">Balakryl </w:t>
      </w:r>
      <w:r w:rsidR="004417FA">
        <w:rPr>
          <w:rStyle w:val="Nadpis2Char"/>
          <w:rFonts w:cstheme="majorHAnsi"/>
          <w:b/>
          <w:sz w:val="22"/>
          <w:szCs w:val="22"/>
        </w:rPr>
        <w:t>Metal</w:t>
      </w:r>
      <w:r w:rsidR="009B65AE" w:rsidRPr="006A08D9">
        <w:rPr>
          <w:rStyle w:val="Nadpis2Char"/>
          <w:rFonts w:cstheme="majorHAnsi"/>
          <w:b/>
          <w:sz w:val="22"/>
          <w:szCs w:val="22"/>
        </w:rPr>
        <w:t xml:space="preserve"> 2v1</w:t>
      </w:r>
      <w:r w:rsidR="009B65AE" w:rsidRPr="001C6C25">
        <w:t xml:space="preserve"> je </w:t>
      </w:r>
      <w:r w:rsidR="001C6C25" w:rsidRPr="001C6C25">
        <w:t xml:space="preserve">vodou ředitelná jednovrstvá </w:t>
      </w:r>
      <w:r w:rsidR="007323C0">
        <w:t xml:space="preserve">základní i </w:t>
      </w:r>
      <w:r w:rsidR="001C6C25" w:rsidRPr="001C6C25">
        <w:t xml:space="preserve">krycí barva určená k novým i renovačním nátěrům zejména pozinkovaného (i nezoxidovaného), železného nebo ocelového plechu, lehkých kovů, oceli a dalších materiálů (včetně </w:t>
      </w:r>
      <w:proofErr w:type="spellStart"/>
      <w:r w:rsidR="001C6C25" w:rsidRPr="001C6C25">
        <w:t>cementovláknitých</w:t>
      </w:r>
      <w:proofErr w:type="spellEnd"/>
      <w:r w:rsidR="001C6C25" w:rsidRPr="001C6C25">
        <w:t>). Vhodná je také na střešní krytiny, potrubí, kovové ploty, zábradlí, nábytek, klempířské výrobky apod.</w:t>
      </w:r>
    </w:p>
    <w:p w14:paraId="5EDD063A" w14:textId="2FD7BED9" w:rsidR="00780BA6" w:rsidRDefault="004417FA" w:rsidP="007323C0">
      <w:r>
        <w:rPr>
          <w:noProof/>
        </w:rPr>
        <w:drawing>
          <wp:inline distT="0" distB="0" distL="0" distR="0" wp14:anchorId="02C144FB" wp14:editId="69E683F6">
            <wp:extent cx="1117600" cy="838200"/>
            <wp:effectExtent l="0" t="0" r="6350" b="0"/>
            <wp:docPr id="2030275286" name="Obrázek 1" descr="Obsah obrázku text, Plechovka, Hliníková plechovka, Nápojová plech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275286" name="Obrázek 1" descr="Obsah obrázku text, Plechovka, Hliníková plechovka, Nápojová plechovk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920" cy="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CDD0" w14:textId="77777777" w:rsidR="00780BA6" w:rsidRDefault="00780BA6" w:rsidP="00804AA4">
      <w:pPr>
        <w:pStyle w:val="Odstavecseseznamem"/>
      </w:pPr>
    </w:p>
    <w:p w14:paraId="4A98903C" w14:textId="77777777" w:rsidR="005802A3" w:rsidRPr="005802A3" w:rsidRDefault="005802A3" w:rsidP="007B2219">
      <w:pPr>
        <w:spacing w:after="0"/>
        <w:jc w:val="both"/>
        <w:rPr>
          <w:rStyle w:val="Nadpis2Char"/>
          <w:rFonts w:asciiTheme="minorHAnsi" w:hAnsiTheme="minorHAnsi" w:cstheme="minorHAnsi"/>
          <w:sz w:val="22"/>
          <w:szCs w:val="22"/>
        </w:rPr>
      </w:pPr>
      <w:r w:rsidRPr="005802A3">
        <w:rPr>
          <w:rStyle w:val="Nadpis2Char"/>
          <w:rFonts w:cstheme="minorHAnsi"/>
          <w:b/>
          <w:sz w:val="22"/>
          <w:szCs w:val="22"/>
        </w:rPr>
        <w:t>Značka Balakryl</w:t>
      </w:r>
    </w:p>
    <w:p w14:paraId="59E2284F" w14:textId="77777777" w:rsidR="005802A3" w:rsidRDefault="005802A3" w:rsidP="001C6C25">
      <w:pPr>
        <w:rPr>
          <w:rFonts w:eastAsia="Times New Roman"/>
          <w:lang w:eastAsia="ar-SA"/>
        </w:rPr>
      </w:pPr>
      <w:r>
        <w:t xml:space="preserve">Dnes již legendární značka nátěrových hmot Balakryl se zrodila v polovině 80. let min. století. Na konci roku 1985 byla v závodu </w:t>
      </w:r>
      <w:proofErr w:type="spellStart"/>
      <w:r>
        <w:t>Tebas</w:t>
      </w:r>
      <w:proofErr w:type="spellEnd"/>
      <w: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14:paraId="543148B9" w14:textId="77777777" w:rsidR="005802A3" w:rsidRPr="005802A3" w:rsidRDefault="005802A3" w:rsidP="005802A3"/>
    <w:p w14:paraId="01BFBBE0" w14:textId="77777777" w:rsidR="00CF19BB" w:rsidRPr="00CF19BB" w:rsidRDefault="00CF19BB" w:rsidP="007D3F67">
      <w:pPr>
        <w:rPr>
          <w:rFonts w:cs="Arial"/>
          <w:bCs/>
          <w:szCs w:val="20"/>
        </w:rPr>
      </w:pPr>
    </w:p>
    <w:p w14:paraId="33972B9C" w14:textId="77777777" w:rsidR="00CF19BB" w:rsidRPr="00CF19BB" w:rsidRDefault="00CF19BB" w:rsidP="007D3F67">
      <w:pPr>
        <w:rPr>
          <w:rFonts w:cs="Arial"/>
          <w:bCs/>
          <w:szCs w:val="20"/>
        </w:rPr>
      </w:pPr>
    </w:p>
    <w:p w14:paraId="4970D218" w14:textId="77777777" w:rsidR="00CF19BB" w:rsidRPr="001C6C25" w:rsidRDefault="00CF19BB" w:rsidP="007D3F67"/>
    <w:sectPr w:rsidR="00CF19BB" w:rsidRPr="001C6C2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FF2" w14:textId="77777777" w:rsidR="008C5A86" w:rsidRDefault="008C5A86" w:rsidP="007D3F67">
      <w:pPr>
        <w:spacing w:after="0" w:line="240" w:lineRule="auto"/>
      </w:pPr>
      <w:r>
        <w:separator/>
      </w:r>
    </w:p>
  </w:endnote>
  <w:endnote w:type="continuationSeparator" w:id="0">
    <w:p w14:paraId="48947ADE" w14:textId="77777777" w:rsidR="008C5A86" w:rsidRDefault="008C5A86" w:rsidP="007D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2EB7" w14:textId="77777777" w:rsidR="008C5A86" w:rsidRDefault="008C5A86" w:rsidP="007D3F67">
      <w:pPr>
        <w:spacing w:after="0" w:line="240" w:lineRule="auto"/>
      </w:pPr>
      <w:r>
        <w:separator/>
      </w:r>
    </w:p>
  </w:footnote>
  <w:footnote w:type="continuationSeparator" w:id="0">
    <w:p w14:paraId="369CB4CC" w14:textId="77777777" w:rsidR="008C5A86" w:rsidRDefault="008C5A86" w:rsidP="007D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BFA4" w14:textId="77777777" w:rsidR="007D3F67" w:rsidRDefault="007D3F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E1D91A3" wp14:editId="1F68E286">
          <wp:simplePos x="0" y="0"/>
          <wp:positionH relativeFrom="column">
            <wp:posOffset>4464685</wp:posOffset>
          </wp:positionH>
          <wp:positionV relativeFrom="paragraph">
            <wp:posOffset>-236220</wp:posOffset>
          </wp:positionV>
          <wp:extent cx="1531620" cy="626745"/>
          <wp:effectExtent l="0" t="0" r="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ALAKRY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TISKOVÁ INFORMACE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6F4"/>
    <w:multiLevelType w:val="hybridMultilevel"/>
    <w:tmpl w:val="F5E88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E64"/>
    <w:multiLevelType w:val="hybridMultilevel"/>
    <w:tmpl w:val="B4DA9A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4F1C"/>
    <w:multiLevelType w:val="hybridMultilevel"/>
    <w:tmpl w:val="6590C9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3707">
    <w:abstractNumId w:val="1"/>
  </w:num>
  <w:num w:numId="2" w16cid:durableId="968362279">
    <w:abstractNumId w:val="2"/>
  </w:num>
  <w:num w:numId="3" w16cid:durableId="93443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50"/>
    <w:rsid w:val="000102C5"/>
    <w:rsid w:val="00011D9E"/>
    <w:rsid w:val="00015AF8"/>
    <w:rsid w:val="00017172"/>
    <w:rsid w:val="000219EB"/>
    <w:rsid w:val="0003468D"/>
    <w:rsid w:val="00035509"/>
    <w:rsid w:val="0004367F"/>
    <w:rsid w:val="0005641D"/>
    <w:rsid w:val="000654AE"/>
    <w:rsid w:val="0006765F"/>
    <w:rsid w:val="00067FC5"/>
    <w:rsid w:val="00083F60"/>
    <w:rsid w:val="00097C95"/>
    <w:rsid w:val="000A4C15"/>
    <w:rsid w:val="000B35C8"/>
    <w:rsid w:val="000B4E71"/>
    <w:rsid w:val="000B7C36"/>
    <w:rsid w:val="000C1B12"/>
    <w:rsid w:val="000E682A"/>
    <w:rsid w:val="000F072D"/>
    <w:rsid w:val="001037D6"/>
    <w:rsid w:val="001075E3"/>
    <w:rsid w:val="00136A72"/>
    <w:rsid w:val="00155B74"/>
    <w:rsid w:val="00155FFB"/>
    <w:rsid w:val="0017550E"/>
    <w:rsid w:val="00180AC6"/>
    <w:rsid w:val="001B338E"/>
    <w:rsid w:val="001C6C25"/>
    <w:rsid w:val="001C7095"/>
    <w:rsid w:val="001D4C2B"/>
    <w:rsid w:val="001E03D2"/>
    <w:rsid w:val="001E7907"/>
    <w:rsid w:val="0023384C"/>
    <w:rsid w:val="0023504E"/>
    <w:rsid w:val="00235DFB"/>
    <w:rsid w:val="002520ED"/>
    <w:rsid w:val="00270051"/>
    <w:rsid w:val="00281B67"/>
    <w:rsid w:val="00290FC8"/>
    <w:rsid w:val="002A2AAB"/>
    <w:rsid w:val="002B776F"/>
    <w:rsid w:val="002C79C6"/>
    <w:rsid w:val="002D6425"/>
    <w:rsid w:val="002E4D50"/>
    <w:rsid w:val="002F02FD"/>
    <w:rsid w:val="00317058"/>
    <w:rsid w:val="003176DE"/>
    <w:rsid w:val="00341AC8"/>
    <w:rsid w:val="003559F3"/>
    <w:rsid w:val="003564D5"/>
    <w:rsid w:val="00372E65"/>
    <w:rsid w:val="0037304D"/>
    <w:rsid w:val="003871E5"/>
    <w:rsid w:val="003A2679"/>
    <w:rsid w:val="003E7745"/>
    <w:rsid w:val="004417FA"/>
    <w:rsid w:val="0046500E"/>
    <w:rsid w:val="00465443"/>
    <w:rsid w:val="00476438"/>
    <w:rsid w:val="00491A0F"/>
    <w:rsid w:val="00496358"/>
    <w:rsid w:val="004B00B8"/>
    <w:rsid w:val="004C1399"/>
    <w:rsid w:val="004C1475"/>
    <w:rsid w:val="004C621E"/>
    <w:rsid w:val="004E314B"/>
    <w:rsid w:val="00534703"/>
    <w:rsid w:val="005350F9"/>
    <w:rsid w:val="00545FB9"/>
    <w:rsid w:val="005709C9"/>
    <w:rsid w:val="00571616"/>
    <w:rsid w:val="00577E9E"/>
    <w:rsid w:val="005802A3"/>
    <w:rsid w:val="00581378"/>
    <w:rsid w:val="0058184C"/>
    <w:rsid w:val="005835F5"/>
    <w:rsid w:val="005A46E5"/>
    <w:rsid w:val="005D39B8"/>
    <w:rsid w:val="005D55B1"/>
    <w:rsid w:val="005E3AE5"/>
    <w:rsid w:val="00610E04"/>
    <w:rsid w:val="00614F36"/>
    <w:rsid w:val="00624ACE"/>
    <w:rsid w:val="00635D71"/>
    <w:rsid w:val="00637AD8"/>
    <w:rsid w:val="00642C04"/>
    <w:rsid w:val="00656E3B"/>
    <w:rsid w:val="00661BEE"/>
    <w:rsid w:val="00661CB1"/>
    <w:rsid w:val="00667B15"/>
    <w:rsid w:val="00683E3D"/>
    <w:rsid w:val="006A08D9"/>
    <w:rsid w:val="006A72C0"/>
    <w:rsid w:val="006B7E77"/>
    <w:rsid w:val="006C1344"/>
    <w:rsid w:val="006C4F0C"/>
    <w:rsid w:val="006C7B79"/>
    <w:rsid w:val="006D7147"/>
    <w:rsid w:val="007074F9"/>
    <w:rsid w:val="00724B81"/>
    <w:rsid w:val="00730F35"/>
    <w:rsid w:val="007323C0"/>
    <w:rsid w:val="00740D8B"/>
    <w:rsid w:val="00745630"/>
    <w:rsid w:val="00762E77"/>
    <w:rsid w:val="0076439B"/>
    <w:rsid w:val="00780BA6"/>
    <w:rsid w:val="007B2219"/>
    <w:rsid w:val="007D1D3E"/>
    <w:rsid w:val="007D3F67"/>
    <w:rsid w:val="00804AA4"/>
    <w:rsid w:val="008062D0"/>
    <w:rsid w:val="0081470B"/>
    <w:rsid w:val="0081512A"/>
    <w:rsid w:val="00825695"/>
    <w:rsid w:val="00835B2E"/>
    <w:rsid w:val="00836D6B"/>
    <w:rsid w:val="00855D91"/>
    <w:rsid w:val="00856AC6"/>
    <w:rsid w:val="00870F1A"/>
    <w:rsid w:val="00874E22"/>
    <w:rsid w:val="008A6087"/>
    <w:rsid w:val="008A74A4"/>
    <w:rsid w:val="008C5435"/>
    <w:rsid w:val="008C5A86"/>
    <w:rsid w:val="008D1C80"/>
    <w:rsid w:val="008D68F7"/>
    <w:rsid w:val="009045F7"/>
    <w:rsid w:val="00913F42"/>
    <w:rsid w:val="00915B51"/>
    <w:rsid w:val="00920A6E"/>
    <w:rsid w:val="00920CBA"/>
    <w:rsid w:val="009227AE"/>
    <w:rsid w:val="00940760"/>
    <w:rsid w:val="00950574"/>
    <w:rsid w:val="00952721"/>
    <w:rsid w:val="00957356"/>
    <w:rsid w:val="009608E6"/>
    <w:rsid w:val="00966CA7"/>
    <w:rsid w:val="00972D26"/>
    <w:rsid w:val="009735FB"/>
    <w:rsid w:val="009762A1"/>
    <w:rsid w:val="0098721F"/>
    <w:rsid w:val="00992966"/>
    <w:rsid w:val="009B65AE"/>
    <w:rsid w:val="009E0B44"/>
    <w:rsid w:val="009F5294"/>
    <w:rsid w:val="00A02AF9"/>
    <w:rsid w:val="00A05F13"/>
    <w:rsid w:val="00A335A8"/>
    <w:rsid w:val="00A6045E"/>
    <w:rsid w:val="00A64D37"/>
    <w:rsid w:val="00A71E25"/>
    <w:rsid w:val="00A7226D"/>
    <w:rsid w:val="00A72D5D"/>
    <w:rsid w:val="00A821A8"/>
    <w:rsid w:val="00A97358"/>
    <w:rsid w:val="00A9775C"/>
    <w:rsid w:val="00AB253C"/>
    <w:rsid w:val="00AB294A"/>
    <w:rsid w:val="00AB671B"/>
    <w:rsid w:val="00AF1D1B"/>
    <w:rsid w:val="00B104B8"/>
    <w:rsid w:val="00B10EA5"/>
    <w:rsid w:val="00B307D0"/>
    <w:rsid w:val="00B44ED9"/>
    <w:rsid w:val="00B51352"/>
    <w:rsid w:val="00B60DC9"/>
    <w:rsid w:val="00B63AA9"/>
    <w:rsid w:val="00B6749F"/>
    <w:rsid w:val="00B741A8"/>
    <w:rsid w:val="00BA1831"/>
    <w:rsid w:val="00BC7E27"/>
    <w:rsid w:val="00BF071C"/>
    <w:rsid w:val="00C01F45"/>
    <w:rsid w:val="00C16F5B"/>
    <w:rsid w:val="00C32157"/>
    <w:rsid w:val="00C43999"/>
    <w:rsid w:val="00C768BE"/>
    <w:rsid w:val="00C9085D"/>
    <w:rsid w:val="00C91FE0"/>
    <w:rsid w:val="00CA6368"/>
    <w:rsid w:val="00CC5A11"/>
    <w:rsid w:val="00CE2870"/>
    <w:rsid w:val="00CF19BB"/>
    <w:rsid w:val="00D271DD"/>
    <w:rsid w:val="00D414C5"/>
    <w:rsid w:val="00D51645"/>
    <w:rsid w:val="00D554F6"/>
    <w:rsid w:val="00D73A26"/>
    <w:rsid w:val="00D7622B"/>
    <w:rsid w:val="00D90372"/>
    <w:rsid w:val="00DA07C4"/>
    <w:rsid w:val="00DA1C30"/>
    <w:rsid w:val="00DB18CA"/>
    <w:rsid w:val="00DD3D1D"/>
    <w:rsid w:val="00DD3ED8"/>
    <w:rsid w:val="00DE5D6C"/>
    <w:rsid w:val="00E00E56"/>
    <w:rsid w:val="00E06A13"/>
    <w:rsid w:val="00E1241C"/>
    <w:rsid w:val="00E250C3"/>
    <w:rsid w:val="00E407E8"/>
    <w:rsid w:val="00E57950"/>
    <w:rsid w:val="00E6471D"/>
    <w:rsid w:val="00E700FB"/>
    <w:rsid w:val="00E722FF"/>
    <w:rsid w:val="00E877A9"/>
    <w:rsid w:val="00E940D5"/>
    <w:rsid w:val="00EA4A0C"/>
    <w:rsid w:val="00EB7F3F"/>
    <w:rsid w:val="00F15A4F"/>
    <w:rsid w:val="00F16E58"/>
    <w:rsid w:val="00F30033"/>
    <w:rsid w:val="00F43F44"/>
    <w:rsid w:val="00F45202"/>
    <w:rsid w:val="00F639EA"/>
    <w:rsid w:val="00F655C0"/>
    <w:rsid w:val="00FA2EB8"/>
    <w:rsid w:val="00FC4C4C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5BDDA"/>
  <w15:chartTrackingRefBased/>
  <w15:docId w15:val="{F9257309-16A3-431F-9F42-0833D5B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D3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F67"/>
  </w:style>
  <w:style w:type="paragraph" w:styleId="Zpat">
    <w:name w:val="footer"/>
    <w:basedOn w:val="Normln"/>
    <w:link w:val="ZpatChar"/>
    <w:uiPriority w:val="99"/>
    <w:unhideWhenUsed/>
    <w:rsid w:val="007D3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F67"/>
  </w:style>
  <w:style w:type="character" w:customStyle="1" w:styleId="Nadpis1Char">
    <w:name w:val="Nadpis 1 Char"/>
    <w:basedOn w:val="Standardnpsmoodstavce"/>
    <w:link w:val="Nadpis1"/>
    <w:uiPriority w:val="9"/>
    <w:rsid w:val="007D3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04A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80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5802A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B0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00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00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0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0B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0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F49F-410C-49E4-916E-E0EACD5A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Bechnerová</dc:creator>
  <cp:keywords/>
  <dc:description/>
  <cp:lastModifiedBy>Barbora Blahnová</cp:lastModifiedBy>
  <cp:revision>54</cp:revision>
  <dcterms:created xsi:type="dcterms:W3CDTF">2017-04-10T08:43:00Z</dcterms:created>
  <dcterms:modified xsi:type="dcterms:W3CDTF">2024-03-19T12:37:00Z</dcterms:modified>
</cp:coreProperties>
</file>