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8A11" w14:textId="09C5D712" w:rsidR="0005364A" w:rsidRPr="00B77F01" w:rsidRDefault="0005364A" w:rsidP="00E23220">
      <w:pPr>
        <w:pStyle w:val="Nadpis3"/>
      </w:pPr>
    </w:p>
    <w:p w14:paraId="462C32CB" w14:textId="5619DE22" w:rsidR="005922AB" w:rsidRPr="00B77F01" w:rsidRDefault="005922AB" w:rsidP="00497834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  <w:bookmarkStart w:id="0" w:name="_GoBack"/>
      <w:proofErr w:type="spellStart"/>
      <w:r w:rsidRPr="00B77F01">
        <w:rPr>
          <w:rFonts w:asciiTheme="majorHAnsi" w:eastAsiaTheme="majorEastAsia" w:hAnsiTheme="majorHAnsi" w:cstheme="majorBidi"/>
          <w:sz w:val="32"/>
          <w:szCs w:val="32"/>
        </w:rPr>
        <w:t>L</w:t>
      </w:r>
      <w:r w:rsidR="000248DC" w:rsidRPr="00B77F01">
        <w:rPr>
          <w:rFonts w:asciiTheme="majorHAnsi" w:eastAsiaTheme="majorEastAsia" w:hAnsiTheme="majorHAnsi" w:cstheme="majorBidi"/>
          <w:sz w:val="32"/>
          <w:szCs w:val="32"/>
        </w:rPr>
        <w:t>av</w:t>
      </w:r>
      <w:bookmarkEnd w:id="0"/>
      <w:r w:rsidR="000248DC" w:rsidRPr="00B77F01">
        <w:rPr>
          <w:rFonts w:asciiTheme="majorHAnsi" w:eastAsiaTheme="majorEastAsia" w:hAnsiTheme="majorHAnsi" w:cstheme="majorBidi"/>
          <w:sz w:val="32"/>
          <w:szCs w:val="32"/>
        </w:rPr>
        <w:t>mi</w:t>
      </w:r>
      <w:proofErr w:type="spellEnd"/>
      <w:r w:rsidR="00E23220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Pr="00B77F01">
        <w:rPr>
          <w:rFonts w:asciiTheme="majorHAnsi" w:eastAsiaTheme="majorEastAsia" w:hAnsiTheme="majorHAnsi" w:cstheme="majorBidi"/>
          <w:sz w:val="32"/>
          <w:szCs w:val="32"/>
        </w:rPr>
        <w:t>for</w:t>
      </w:r>
      <w:proofErr w:type="spellEnd"/>
      <w:r w:rsidR="00E23220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Pr="00B77F01">
        <w:rPr>
          <w:rFonts w:asciiTheme="majorHAnsi" w:eastAsiaTheme="majorEastAsia" w:hAnsiTheme="majorHAnsi" w:cstheme="majorBidi"/>
          <w:sz w:val="32"/>
          <w:szCs w:val="32"/>
        </w:rPr>
        <w:t>Primalex</w:t>
      </w:r>
      <w:r w:rsidR="0025519B" w:rsidRPr="00B77F01">
        <w:rPr>
          <w:rFonts w:asciiTheme="majorHAnsi" w:eastAsiaTheme="majorEastAsia" w:hAnsiTheme="majorHAnsi" w:cstheme="majorBidi"/>
          <w:sz w:val="32"/>
          <w:szCs w:val="32"/>
        </w:rPr>
        <w:t xml:space="preserve">: </w:t>
      </w:r>
      <w:r w:rsidRPr="00B77F01">
        <w:rPr>
          <w:rFonts w:asciiTheme="majorHAnsi" w:eastAsiaTheme="majorEastAsia" w:hAnsiTheme="majorHAnsi" w:cstheme="majorBidi"/>
          <w:sz w:val="32"/>
          <w:szCs w:val="32"/>
        </w:rPr>
        <w:t>harmonické řešení interiéru</w:t>
      </w:r>
    </w:p>
    <w:p w14:paraId="39099F0F" w14:textId="70E1D27E" w:rsidR="00BC6293" w:rsidRPr="00B77F01" w:rsidRDefault="00020196" w:rsidP="00497834">
      <w:pPr>
        <w:spacing w:after="0" w:line="240" w:lineRule="auto"/>
        <w:jc w:val="both"/>
        <w:rPr>
          <w:rFonts w:ascii="Calibri" w:hAnsi="Calibri"/>
          <w:b/>
        </w:rPr>
      </w:pPr>
      <w:r w:rsidRPr="00B77F01">
        <w:rPr>
          <w:rFonts w:ascii="Calibri" w:hAnsi="Calibri"/>
          <w:b/>
        </w:rPr>
        <w:t xml:space="preserve">Praha, </w:t>
      </w:r>
      <w:r w:rsidR="0066015F" w:rsidRPr="00B77F01">
        <w:rPr>
          <w:rFonts w:ascii="Calibri" w:hAnsi="Calibri"/>
          <w:b/>
        </w:rPr>
        <w:t>22</w:t>
      </w:r>
      <w:r w:rsidRPr="00B77F01">
        <w:rPr>
          <w:rFonts w:ascii="Calibri" w:hAnsi="Calibri"/>
          <w:b/>
        </w:rPr>
        <w:t xml:space="preserve">. </w:t>
      </w:r>
      <w:r w:rsidR="00B34B19" w:rsidRPr="00B77F01">
        <w:rPr>
          <w:rFonts w:ascii="Calibri" w:hAnsi="Calibri"/>
          <w:b/>
        </w:rPr>
        <w:t>března</w:t>
      </w:r>
      <w:r w:rsidRPr="00B77F01">
        <w:rPr>
          <w:rFonts w:ascii="Calibri" w:hAnsi="Calibri"/>
          <w:b/>
        </w:rPr>
        <w:t xml:space="preserve"> 201</w:t>
      </w:r>
      <w:r w:rsidR="0070414F" w:rsidRPr="00B77F01">
        <w:rPr>
          <w:rFonts w:ascii="Calibri" w:hAnsi="Calibri"/>
          <w:b/>
        </w:rPr>
        <w:t>8</w:t>
      </w:r>
      <w:r w:rsidR="00D80398" w:rsidRPr="00B77F01">
        <w:rPr>
          <w:rFonts w:ascii="Calibri" w:hAnsi="Calibri"/>
          <w:b/>
        </w:rPr>
        <w:t xml:space="preserve"> </w:t>
      </w:r>
      <w:r w:rsidRPr="00B77F01">
        <w:rPr>
          <w:rFonts w:ascii="Calibri" w:hAnsi="Calibri"/>
          <w:b/>
        </w:rPr>
        <w:t>–</w:t>
      </w:r>
      <w:r w:rsidR="00757228" w:rsidRPr="00B77F01">
        <w:rPr>
          <w:rFonts w:ascii="Calibri" w:hAnsi="Calibri"/>
          <w:b/>
        </w:rPr>
        <w:t xml:space="preserve"> </w:t>
      </w:r>
      <w:r w:rsidR="005922AB" w:rsidRPr="00B77F01">
        <w:rPr>
          <w:rFonts w:ascii="Calibri" w:hAnsi="Calibri"/>
          <w:b/>
        </w:rPr>
        <w:t xml:space="preserve">Společnost Primalex s českou značkou </w:t>
      </w:r>
      <w:proofErr w:type="spellStart"/>
      <w:r w:rsidR="005922AB" w:rsidRPr="00B77F01">
        <w:rPr>
          <w:rFonts w:ascii="Calibri" w:hAnsi="Calibri"/>
          <w:b/>
        </w:rPr>
        <w:t>L</w:t>
      </w:r>
      <w:r w:rsidR="000248DC" w:rsidRPr="00B77F01">
        <w:rPr>
          <w:rFonts w:ascii="Calibri" w:hAnsi="Calibri"/>
          <w:b/>
        </w:rPr>
        <w:t>avmi</w:t>
      </w:r>
      <w:proofErr w:type="spellEnd"/>
      <w:r w:rsidR="005922AB" w:rsidRPr="00B77F01">
        <w:rPr>
          <w:rFonts w:ascii="Calibri" w:hAnsi="Calibri"/>
          <w:b/>
        </w:rPr>
        <w:t xml:space="preserve"> společně vytvořil</w:t>
      </w:r>
      <w:r w:rsidR="00534AE3" w:rsidRPr="00B77F01">
        <w:rPr>
          <w:rFonts w:ascii="Calibri" w:hAnsi="Calibri"/>
          <w:b/>
        </w:rPr>
        <w:t>y</w:t>
      </w:r>
      <w:r w:rsidR="005922AB" w:rsidRPr="00B77F01">
        <w:rPr>
          <w:rFonts w:ascii="Calibri" w:hAnsi="Calibri"/>
          <w:b/>
        </w:rPr>
        <w:t xml:space="preserve"> unikátní kolekci čtyř designů, </w:t>
      </w:r>
      <w:r w:rsidR="00262519" w:rsidRPr="00B77F01">
        <w:rPr>
          <w:rFonts w:ascii="Calibri" w:hAnsi="Calibri"/>
          <w:b/>
        </w:rPr>
        <w:t>kde</w:t>
      </w:r>
      <w:r w:rsidR="005922AB" w:rsidRPr="00B77F01">
        <w:rPr>
          <w:rFonts w:ascii="Calibri" w:hAnsi="Calibri"/>
          <w:b/>
        </w:rPr>
        <w:t xml:space="preserve"> barvy a doplňky v interiéru tvoří harmonickou kompozici. Na jedné straně tak stojí nová prémiová kolekce barev Primalex Essence, na druhé pak interiérové doplňky </w:t>
      </w:r>
      <w:r w:rsidR="00010AA6" w:rsidRPr="00B77F01">
        <w:rPr>
          <w:rFonts w:ascii="Calibri" w:hAnsi="Calibri"/>
          <w:b/>
        </w:rPr>
        <w:br/>
      </w:r>
      <w:r w:rsidR="005922AB" w:rsidRPr="00B77F01">
        <w:rPr>
          <w:rFonts w:ascii="Calibri" w:hAnsi="Calibri"/>
          <w:b/>
        </w:rPr>
        <w:t>s originálním designem. Společně vytvá</w:t>
      </w:r>
      <w:r w:rsidR="00B46A44" w:rsidRPr="00B77F01">
        <w:rPr>
          <w:rFonts w:ascii="Calibri" w:hAnsi="Calibri"/>
          <w:b/>
        </w:rPr>
        <w:t>řejí kompletní řešení pro jaký</w:t>
      </w:r>
      <w:r w:rsidR="005922AB" w:rsidRPr="00B77F01">
        <w:rPr>
          <w:rFonts w:ascii="Calibri" w:hAnsi="Calibri"/>
          <w:b/>
        </w:rPr>
        <w:t>koli interiér i těch nejnáročnějších z nás.</w:t>
      </w:r>
    </w:p>
    <w:p w14:paraId="127EE479" w14:textId="24C2149D" w:rsidR="005922AB" w:rsidRPr="00B77F01" w:rsidRDefault="005922AB" w:rsidP="00497834">
      <w:pPr>
        <w:spacing w:after="0" w:line="240" w:lineRule="auto"/>
        <w:jc w:val="both"/>
      </w:pPr>
    </w:p>
    <w:p w14:paraId="228591A1" w14:textId="022FF1D6" w:rsidR="00A46C5D" w:rsidRPr="00B77F01" w:rsidRDefault="00A46C5D" w:rsidP="00497834">
      <w:pPr>
        <w:spacing w:after="0" w:line="240" w:lineRule="auto"/>
        <w:jc w:val="both"/>
      </w:pPr>
      <w:r w:rsidRPr="00B77F01">
        <w:t>Spojení s</w:t>
      </w:r>
      <w:r w:rsidR="00E92729" w:rsidRPr="00B77F01">
        <w:t xml:space="preserve"> </w:t>
      </w:r>
      <w:proofErr w:type="spellStart"/>
      <w:r w:rsidRPr="00B77F01">
        <w:t>Lavmi</w:t>
      </w:r>
      <w:proofErr w:type="spellEnd"/>
      <w:r w:rsidRPr="00B77F01">
        <w:t xml:space="preserve"> není náhodné. Obě </w:t>
      </w:r>
      <w:r w:rsidR="00E92729" w:rsidRPr="00B77F01">
        <w:t>značky</w:t>
      </w:r>
      <w:r w:rsidRPr="00B77F01">
        <w:t xml:space="preserve"> jsou ryze české </w:t>
      </w:r>
      <w:r w:rsidR="000F47CB" w:rsidRPr="00B77F01">
        <w:t>s respektem ke svým zákazníkům.</w:t>
      </w:r>
      <w:r w:rsidRPr="00B77F01">
        <w:t xml:space="preserve"> </w:t>
      </w:r>
      <w:r w:rsidR="000F47CB" w:rsidRPr="00B77F01">
        <w:t>P</w:t>
      </w:r>
      <w:r w:rsidRPr="00B77F01">
        <w:t>řinášejí produkty, které korespondují s </w:t>
      </w:r>
      <w:r w:rsidR="000D521D" w:rsidRPr="00B77F01">
        <w:t>potřebami</w:t>
      </w:r>
      <w:r w:rsidRPr="00B77F01">
        <w:t xml:space="preserve"> i vkusem českého obyvatelstva. Po divokých devadesátých letech, kdy se na stěnách českých domovů objevovaly spíše výrazné barvy, se lidé uchylují k neutrálním, jemným pastelovým odstínům, které jsou typické pro skandinávský styl. </w:t>
      </w:r>
      <w:r w:rsidR="000D521D" w:rsidRPr="00B77F01">
        <w:t xml:space="preserve">  </w:t>
      </w:r>
    </w:p>
    <w:p w14:paraId="3A5C9F4D" w14:textId="7207AB62" w:rsidR="002B5ACA" w:rsidRPr="00B77F01" w:rsidRDefault="002B5ACA" w:rsidP="00497834">
      <w:pPr>
        <w:spacing w:after="0" w:line="240" w:lineRule="auto"/>
        <w:jc w:val="both"/>
      </w:pPr>
    </w:p>
    <w:p w14:paraId="7306FC75" w14:textId="66D1D361" w:rsidR="00904CC5" w:rsidRPr="00B77F01" w:rsidRDefault="002B5ACA" w:rsidP="002B5ACA">
      <w:pPr>
        <w:spacing w:line="276" w:lineRule="auto"/>
        <w:jc w:val="both"/>
        <w:rPr>
          <w:rFonts w:cstheme="minorHAnsi"/>
        </w:rPr>
      </w:pPr>
      <w:r w:rsidRPr="00B77F01">
        <w:rPr>
          <w:rFonts w:cstheme="minorHAnsi"/>
        </w:rPr>
        <w:t>„Při navrhování této prémiové řady jsme se snažili ušetřit čas našich zákazníků a připravili ucelenou kolekci barev, tapet a bytových doplňků, které společně vytvoří harmonický interiér,“ vysvětl</w:t>
      </w:r>
      <w:r w:rsidR="00D11821" w:rsidRPr="00B77F01">
        <w:rPr>
          <w:rFonts w:cstheme="minorHAnsi"/>
        </w:rPr>
        <w:t xml:space="preserve">uje </w:t>
      </w:r>
      <w:r w:rsidR="009F3C94">
        <w:rPr>
          <w:rFonts w:cstheme="minorHAnsi"/>
        </w:rPr>
        <w:t>m</w:t>
      </w:r>
      <w:r w:rsidRPr="00B77F01">
        <w:rPr>
          <w:rFonts w:cstheme="minorHAnsi"/>
        </w:rPr>
        <w:t>arketingový ředitel společnosti PPG Petr Hlaváček</w:t>
      </w:r>
      <w:r w:rsidR="00D11821" w:rsidRPr="00B77F01">
        <w:rPr>
          <w:rFonts w:cstheme="minorHAnsi"/>
        </w:rPr>
        <w:t xml:space="preserve">. Mizí tak nutnost shánění různých doplňků různých značek, které spolu </w:t>
      </w:r>
      <w:r w:rsidR="00904CC5" w:rsidRPr="00B77F01">
        <w:rPr>
          <w:rFonts w:cstheme="minorHAnsi"/>
        </w:rPr>
        <w:t xml:space="preserve">často </w:t>
      </w:r>
      <w:r w:rsidR="00D11821" w:rsidRPr="00B77F01">
        <w:rPr>
          <w:rFonts w:cstheme="minorHAnsi"/>
        </w:rPr>
        <w:t>ve výsledku n</w:t>
      </w:r>
      <w:r w:rsidR="00281868" w:rsidRPr="00B77F01">
        <w:rPr>
          <w:rFonts w:cstheme="minorHAnsi"/>
        </w:rPr>
        <w:t>e</w:t>
      </w:r>
      <w:r w:rsidR="00D11821" w:rsidRPr="00B77F01">
        <w:rPr>
          <w:rFonts w:cstheme="minorHAnsi"/>
        </w:rPr>
        <w:t>ladí</w:t>
      </w:r>
      <w:r w:rsidR="0025519B" w:rsidRPr="00B77F01">
        <w:rPr>
          <w:rFonts w:cstheme="minorHAnsi"/>
        </w:rPr>
        <w:t xml:space="preserve"> – jak designově, tak barevně. </w:t>
      </w:r>
    </w:p>
    <w:p w14:paraId="726EB2F4" w14:textId="57C000BD" w:rsidR="00904CC5" w:rsidRPr="00B77F01" w:rsidRDefault="005922AB" w:rsidP="00497834">
      <w:pPr>
        <w:jc w:val="both"/>
        <w:rPr>
          <w:rFonts w:cstheme="minorHAnsi"/>
        </w:rPr>
      </w:pPr>
      <w:r w:rsidRPr="00B77F01">
        <w:rPr>
          <w:rFonts w:cstheme="minorHAnsi"/>
        </w:rPr>
        <w:t xml:space="preserve">Značka </w:t>
      </w:r>
      <w:proofErr w:type="spellStart"/>
      <w:r w:rsidR="000D521D" w:rsidRPr="00B77F01">
        <w:rPr>
          <w:rFonts w:cstheme="minorHAnsi"/>
        </w:rPr>
        <w:t>Lavmi</w:t>
      </w:r>
      <w:proofErr w:type="spellEnd"/>
      <w:r w:rsidR="000D521D" w:rsidRPr="00B77F01">
        <w:rPr>
          <w:rFonts w:cstheme="minorHAnsi"/>
        </w:rPr>
        <w:t xml:space="preserve"> je moderní interiérov</w:t>
      </w:r>
      <w:r w:rsidR="004D7446" w:rsidRPr="00B77F01">
        <w:rPr>
          <w:rFonts w:cstheme="minorHAnsi"/>
        </w:rPr>
        <w:t>á</w:t>
      </w:r>
      <w:r w:rsidR="000D521D" w:rsidRPr="00B77F01">
        <w:rPr>
          <w:rFonts w:cstheme="minorHAnsi"/>
        </w:rPr>
        <w:t xml:space="preserve"> značk</w:t>
      </w:r>
      <w:r w:rsidR="004D7446" w:rsidRPr="00B77F01">
        <w:rPr>
          <w:rFonts w:cstheme="minorHAnsi"/>
        </w:rPr>
        <w:t>a v čele s Babetou Ondrovou</w:t>
      </w:r>
      <w:r w:rsidR="000D521D" w:rsidRPr="00B77F01">
        <w:rPr>
          <w:rFonts w:cstheme="minorHAnsi"/>
        </w:rPr>
        <w:t xml:space="preserve">. </w:t>
      </w:r>
      <w:r w:rsidR="004D7446" w:rsidRPr="00B77F01">
        <w:rPr>
          <w:rFonts w:cstheme="minorHAnsi"/>
        </w:rPr>
        <w:t>Ta</w:t>
      </w:r>
      <w:r w:rsidRPr="00B77F01">
        <w:rPr>
          <w:rFonts w:cstheme="minorHAnsi"/>
        </w:rPr>
        <w:t xml:space="preserve"> vytvořila kolekci čtyř unikátních designů tapet a interiérových doplňků </w:t>
      </w:r>
      <w:r w:rsidR="00D11821" w:rsidRPr="00B77F01">
        <w:rPr>
          <w:rFonts w:cstheme="minorHAnsi"/>
        </w:rPr>
        <w:t xml:space="preserve">speciálně pro Primalex. </w:t>
      </w:r>
      <w:r w:rsidRPr="00B77F01">
        <w:rPr>
          <w:rFonts w:cstheme="minorHAnsi"/>
        </w:rPr>
        <w:t>Sama autorka si spolupráci s Primalexem pochvaluje: „Mám z</w:t>
      </w:r>
      <w:r w:rsidR="00087F7C" w:rsidRPr="00B77F01">
        <w:rPr>
          <w:rFonts w:cstheme="minorHAnsi"/>
        </w:rPr>
        <w:t>e společného</w:t>
      </w:r>
      <w:r w:rsidRPr="00B77F01">
        <w:rPr>
          <w:rFonts w:cstheme="minorHAnsi"/>
        </w:rPr>
        <w:t xml:space="preserve"> projektu radost.</w:t>
      </w:r>
      <w:r w:rsidR="00E92729" w:rsidRPr="00B77F01">
        <w:rPr>
          <w:rFonts w:cstheme="minorHAnsi"/>
        </w:rPr>
        <w:t xml:space="preserve"> </w:t>
      </w:r>
      <w:r w:rsidRPr="00B77F01">
        <w:rPr>
          <w:rFonts w:cstheme="minorHAnsi"/>
        </w:rPr>
        <w:t xml:space="preserve">Oproti </w:t>
      </w:r>
      <w:proofErr w:type="spellStart"/>
      <w:r w:rsidRPr="00B77F01">
        <w:rPr>
          <w:rFonts w:cstheme="minorHAnsi"/>
        </w:rPr>
        <w:t>L</w:t>
      </w:r>
      <w:r w:rsidR="000248DC" w:rsidRPr="00B77F01">
        <w:rPr>
          <w:rFonts w:cstheme="minorHAnsi"/>
        </w:rPr>
        <w:t>avmi</w:t>
      </w:r>
      <w:proofErr w:type="spellEnd"/>
      <w:r w:rsidRPr="00B77F01">
        <w:rPr>
          <w:rFonts w:cstheme="minorHAnsi"/>
        </w:rPr>
        <w:t xml:space="preserve"> je zde širší cílová sku</w:t>
      </w:r>
      <w:r w:rsidR="0012052E" w:rsidRPr="00B77F01">
        <w:rPr>
          <w:rFonts w:cstheme="minorHAnsi"/>
        </w:rPr>
        <w:t>pina a s ohledem na to jsme také</w:t>
      </w:r>
      <w:r w:rsidRPr="00B77F01">
        <w:rPr>
          <w:rFonts w:cstheme="minorHAnsi"/>
        </w:rPr>
        <w:t xml:space="preserve"> volili dekory. V nabídce jsou čtyři kolekce</w:t>
      </w:r>
      <w:r w:rsidR="00E92729" w:rsidRPr="00B77F01">
        <w:rPr>
          <w:rFonts w:cstheme="minorHAnsi"/>
        </w:rPr>
        <w:t>. Snažili jsme se</w:t>
      </w:r>
      <w:r w:rsidRPr="00B77F01">
        <w:rPr>
          <w:rFonts w:cstheme="minorHAnsi"/>
        </w:rPr>
        <w:t>, a</w:t>
      </w:r>
      <w:r w:rsidR="0012052E" w:rsidRPr="00B77F01">
        <w:rPr>
          <w:rFonts w:cstheme="minorHAnsi"/>
        </w:rPr>
        <w:t>by si každý mohl najít tu svou.“</w:t>
      </w:r>
    </w:p>
    <w:p w14:paraId="322C1C70" w14:textId="77777777" w:rsidR="00281868" w:rsidRPr="00B77F01" w:rsidRDefault="00281868" w:rsidP="00497834">
      <w:pPr>
        <w:jc w:val="both"/>
        <w:rPr>
          <w:rFonts w:cstheme="minorHAnsi"/>
        </w:rPr>
      </w:pPr>
    </w:p>
    <w:p w14:paraId="6C81AC9E" w14:textId="6B4787A8" w:rsidR="005922AB" w:rsidRPr="00B77F01" w:rsidRDefault="00904CC5" w:rsidP="00497834">
      <w:pPr>
        <w:jc w:val="both"/>
        <w:rPr>
          <w:rFonts w:cstheme="minorHAnsi"/>
          <w:b/>
        </w:rPr>
      </w:pPr>
      <w:r w:rsidRPr="00B77F01">
        <w:rPr>
          <w:b/>
          <w:noProof/>
          <w:lang w:eastAsia="cs-CZ"/>
        </w:rPr>
        <w:drawing>
          <wp:anchor distT="0" distB="0" distL="114300" distR="114300" simplePos="0" relativeHeight="251578368" behindDoc="0" locked="0" layoutInCell="1" allowOverlap="1" wp14:anchorId="2FDD20A7" wp14:editId="620A2A33">
            <wp:simplePos x="0" y="0"/>
            <wp:positionH relativeFrom="margin">
              <wp:posOffset>-32221</wp:posOffset>
            </wp:positionH>
            <wp:positionV relativeFrom="margin">
              <wp:posOffset>5003165</wp:posOffset>
            </wp:positionV>
            <wp:extent cx="2096928" cy="1368000"/>
            <wp:effectExtent l="0" t="0" r="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28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2AB" w:rsidRPr="00B77F01">
        <w:rPr>
          <w:rFonts w:cstheme="minorHAnsi"/>
          <w:b/>
        </w:rPr>
        <w:t>White</w:t>
      </w:r>
    </w:p>
    <w:p w14:paraId="0BC7DA75" w14:textId="6B241598" w:rsidR="00D11821" w:rsidRPr="00B77F01" w:rsidRDefault="00D11821" w:rsidP="00D11821">
      <w:pPr>
        <w:jc w:val="both"/>
        <w:rPr>
          <w:rFonts w:cstheme="minorHAnsi"/>
        </w:rPr>
      </w:pPr>
      <w:r w:rsidRPr="00B77F01">
        <w:t xml:space="preserve">První z kolekce White evokuje prázdniny a lehkost rozmarného léta, která vás může doma vítat každý den. Je to právě předsíň, kterou tak často opomíjíme a kam se design z kolekce White skvěle hodí. Nicméně vzor papírových lodiček bude hravým doplňkem i do dětských pokojů, kde s propojením odstínů Primalex Essence </w:t>
      </w:r>
      <w:r w:rsidRPr="00B77F01">
        <w:rPr>
          <w:rFonts w:cstheme="minorHAnsi"/>
        </w:rPr>
        <w:t>#1, #11, #12 či #21 vytvoří</w:t>
      </w:r>
      <w:r w:rsidR="00281868" w:rsidRPr="00B77F01">
        <w:rPr>
          <w:rFonts w:cstheme="minorHAnsi"/>
        </w:rPr>
        <w:t>te</w:t>
      </w:r>
      <w:r w:rsidRPr="00B77F01">
        <w:rPr>
          <w:rFonts w:cstheme="minorHAnsi"/>
        </w:rPr>
        <w:t xml:space="preserve"> bezpečný domácí přístav. </w:t>
      </w:r>
    </w:p>
    <w:p w14:paraId="205112FB" w14:textId="77777777" w:rsidR="00904CC5" w:rsidRPr="00B77F01" w:rsidRDefault="00904CC5" w:rsidP="00497834">
      <w:pPr>
        <w:jc w:val="both"/>
        <w:rPr>
          <w:rFonts w:cstheme="minorHAnsi"/>
          <w:b/>
        </w:rPr>
      </w:pPr>
    </w:p>
    <w:p w14:paraId="1AD6A5DD" w14:textId="4E48C615" w:rsidR="005922AB" w:rsidRPr="00B77F01" w:rsidRDefault="000F47CB" w:rsidP="00497834">
      <w:pPr>
        <w:jc w:val="both"/>
        <w:rPr>
          <w:rFonts w:cstheme="minorHAnsi"/>
          <w:b/>
        </w:rPr>
      </w:pPr>
      <w:r w:rsidRPr="00B77F01">
        <w:rPr>
          <w:b/>
          <w:noProof/>
          <w:lang w:eastAsia="cs-CZ"/>
        </w:rPr>
        <w:drawing>
          <wp:anchor distT="0" distB="0" distL="114300" distR="114300" simplePos="0" relativeHeight="251616256" behindDoc="0" locked="0" layoutInCell="1" allowOverlap="1" wp14:anchorId="41C3BB5B" wp14:editId="66D41CC0">
            <wp:simplePos x="0" y="0"/>
            <wp:positionH relativeFrom="margin">
              <wp:posOffset>3674745</wp:posOffset>
            </wp:positionH>
            <wp:positionV relativeFrom="margin">
              <wp:posOffset>6894830</wp:posOffset>
            </wp:positionV>
            <wp:extent cx="2096770" cy="1367790"/>
            <wp:effectExtent l="0" t="0" r="0" b="381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2AB" w:rsidRPr="00B77F01">
        <w:rPr>
          <w:rFonts w:cstheme="minorHAnsi"/>
          <w:b/>
        </w:rPr>
        <w:t>Elements</w:t>
      </w:r>
    </w:p>
    <w:p w14:paraId="43653510" w14:textId="048A5F90" w:rsidR="00385745" w:rsidRPr="00B77F01" w:rsidRDefault="00D11821" w:rsidP="00497834">
      <w:pPr>
        <w:jc w:val="both"/>
        <w:rPr>
          <w:rFonts w:cstheme="minorHAnsi"/>
        </w:rPr>
      </w:pPr>
      <w:r w:rsidRPr="00B77F01">
        <w:rPr>
          <w:rFonts w:cstheme="minorHAnsi"/>
        </w:rPr>
        <w:t xml:space="preserve">Lidé v místnostech, které jsou vymalovány zemitými odstíny okrové, béžové a pískové barvy zažívají pocit útulnosti, spokojenosti a elegance. Inspirací pro barevné vzory kolekce Elements se staly prozářené střípky </w:t>
      </w:r>
      <w:r w:rsidR="0019596F">
        <w:rPr>
          <w:rFonts w:cstheme="minorHAnsi"/>
        </w:rPr>
        <w:t>portugalských</w:t>
      </w:r>
      <w:r w:rsidRPr="00B77F01">
        <w:rPr>
          <w:rFonts w:cstheme="minorHAnsi"/>
        </w:rPr>
        <w:t xml:space="preserve"> </w:t>
      </w:r>
      <w:proofErr w:type="spellStart"/>
      <w:r w:rsidR="00200D64">
        <w:rPr>
          <w:rFonts w:cstheme="minorHAnsi"/>
        </w:rPr>
        <w:t>a</w:t>
      </w:r>
      <w:r w:rsidRPr="00B77F01">
        <w:rPr>
          <w:rFonts w:cstheme="minorHAnsi"/>
        </w:rPr>
        <w:t>zulejos</w:t>
      </w:r>
      <w:proofErr w:type="spellEnd"/>
      <w:r w:rsidRPr="00B77F01">
        <w:rPr>
          <w:rFonts w:cstheme="minorHAnsi"/>
        </w:rPr>
        <w:t xml:space="preserve"> </w:t>
      </w:r>
      <w:r w:rsidR="00281868" w:rsidRPr="00B77F01">
        <w:rPr>
          <w:rFonts w:cstheme="minorHAnsi"/>
        </w:rPr>
        <w:br/>
      </w:r>
      <w:r w:rsidRPr="00B77F01">
        <w:rPr>
          <w:rFonts w:cstheme="minorHAnsi"/>
        </w:rPr>
        <w:t xml:space="preserve">i půvab technologie zvané </w:t>
      </w:r>
      <w:r w:rsidR="00A34841">
        <w:rPr>
          <w:rFonts w:cstheme="minorHAnsi"/>
        </w:rPr>
        <w:t>t</w:t>
      </w:r>
      <w:r w:rsidRPr="00B77F01">
        <w:rPr>
          <w:rFonts w:cstheme="minorHAnsi"/>
        </w:rPr>
        <w:t>era</w:t>
      </w:r>
      <w:r w:rsidR="00E92729" w:rsidRPr="00B77F01">
        <w:rPr>
          <w:rFonts w:cstheme="minorHAnsi"/>
        </w:rPr>
        <w:t>c</w:t>
      </w:r>
      <w:r w:rsidRPr="00B77F01">
        <w:rPr>
          <w:rFonts w:cstheme="minorHAnsi"/>
        </w:rPr>
        <w:t>o. Ten správný šmrnc interiér získá po přidání aspoň jednoho studeného odstínu #13 k jinak hřejivým tónům #17, #24 a #38 barev Primalex Essence.</w:t>
      </w:r>
    </w:p>
    <w:p w14:paraId="2DC3F61F" w14:textId="5F255670" w:rsidR="00904CC5" w:rsidRPr="00B77F01" w:rsidRDefault="00904CC5" w:rsidP="00497834">
      <w:pPr>
        <w:jc w:val="both"/>
        <w:rPr>
          <w:b/>
        </w:rPr>
      </w:pPr>
    </w:p>
    <w:p w14:paraId="4C1C4079" w14:textId="77777777" w:rsidR="00E92729" w:rsidRPr="00B77F01" w:rsidRDefault="00E92729" w:rsidP="00497834">
      <w:pPr>
        <w:jc w:val="both"/>
        <w:rPr>
          <w:b/>
        </w:rPr>
      </w:pPr>
    </w:p>
    <w:p w14:paraId="4A576608" w14:textId="08CABB63" w:rsidR="005922AB" w:rsidRPr="00B77F01" w:rsidRDefault="00E92729" w:rsidP="00497834">
      <w:pPr>
        <w:jc w:val="both"/>
        <w:rPr>
          <w:b/>
        </w:rPr>
      </w:pPr>
      <w:r w:rsidRPr="00B77F01">
        <w:rPr>
          <w:noProof/>
          <w:lang w:eastAsia="cs-CZ"/>
        </w:rPr>
        <w:lastRenderedPageBreak/>
        <w:drawing>
          <wp:anchor distT="0" distB="0" distL="114300" distR="114300" simplePos="0" relativeHeight="251703296" behindDoc="0" locked="0" layoutInCell="1" allowOverlap="1" wp14:anchorId="2DDEBD83" wp14:editId="2CE5DD08">
            <wp:simplePos x="0" y="0"/>
            <wp:positionH relativeFrom="margin">
              <wp:posOffset>3810</wp:posOffset>
            </wp:positionH>
            <wp:positionV relativeFrom="margin">
              <wp:posOffset>267970</wp:posOffset>
            </wp:positionV>
            <wp:extent cx="2206625" cy="1439545"/>
            <wp:effectExtent l="0" t="0" r="3175" b="825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2AB" w:rsidRPr="00B77F01">
        <w:rPr>
          <w:b/>
        </w:rPr>
        <w:t>Labyrint</w:t>
      </w:r>
    </w:p>
    <w:p w14:paraId="4611F987" w14:textId="756041D7" w:rsidR="00F60F9D" w:rsidRPr="00B77F01" w:rsidRDefault="005922AB" w:rsidP="00D1182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77F01">
        <w:rPr>
          <w:rFonts w:cstheme="minorHAnsi"/>
        </w:rPr>
        <w:t xml:space="preserve">Odvahu k novému barevnému řešení a také energii tam, kde dosud třeba chyběla, vám pomůže do bytu přinést kolekce Labyrint. </w:t>
      </w:r>
      <w:r w:rsidR="00F60F9D" w:rsidRPr="00B77F01">
        <w:rPr>
          <w:rFonts w:cstheme="minorHAnsi"/>
        </w:rPr>
        <w:t>Červená</w:t>
      </w:r>
      <w:r w:rsidR="00D11821" w:rsidRPr="00B77F01">
        <w:rPr>
          <w:rFonts w:cstheme="minorHAnsi"/>
        </w:rPr>
        <w:t xml:space="preserve"> #</w:t>
      </w:r>
      <w:r w:rsidR="00D11821" w:rsidRPr="00B77F01">
        <w:t>34</w:t>
      </w:r>
      <w:r w:rsidR="00F60F9D" w:rsidRPr="00B77F01">
        <w:rPr>
          <w:rFonts w:cstheme="minorHAnsi"/>
        </w:rPr>
        <w:t xml:space="preserve"> je pohyb, oheň, radost a energie. V interiéru však</w:t>
      </w:r>
      <w:r w:rsidRPr="00B77F01">
        <w:rPr>
          <w:rFonts w:cstheme="minorHAnsi"/>
        </w:rPr>
        <w:t xml:space="preserve"> nemusí převažovat, stačí pouze její náznak. Její účinky </w:t>
      </w:r>
      <w:r w:rsidR="00F60F9D" w:rsidRPr="00B77F01">
        <w:rPr>
          <w:rFonts w:cstheme="minorHAnsi"/>
        </w:rPr>
        <w:t>naopak</w:t>
      </w:r>
      <w:r w:rsidRPr="00B77F01">
        <w:rPr>
          <w:rFonts w:cstheme="minorHAnsi"/>
        </w:rPr>
        <w:t xml:space="preserve"> změkčíte pomocí šedivých a bílých odstínů </w:t>
      </w:r>
      <w:r w:rsidR="00F60F9D" w:rsidRPr="00B77F01">
        <w:rPr>
          <w:rFonts w:cstheme="minorHAnsi"/>
        </w:rPr>
        <w:t>Primalex Essence</w:t>
      </w:r>
      <w:r w:rsidRPr="00B77F01">
        <w:rPr>
          <w:rFonts w:cstheme="minorHAnsi"/>
        </w:rPr>
        <w:t xml:space="preserve"> #2 a #40. </w:t>
      </w:r>
      <w:r w:rsidR="00D11821" w:rsidRPr="00B77F01">
        <w:rPr>
          <w:rFonts w:cstheme="minorHAnsi"/>
        </w:rPr>
        <w:t>Kolekcí Labyrint skvěle osvěžíte například moderní interiéry v industriálním stylu.</w:t>
      </w:r>
    </w:p>
    <w:p w14:paraId="51224523" w14:textId="605D7FC5" w:rsidR="00904CC5" w:rsidRPr="00B77F01" w:rsidRDefault="00904CC5" w:rsidP="00497834">
      <w:pPr>
        <w:spacing w:line="276" w:lineRule="auto"/>
        <w:jc w:val="both"/>
        <w:rPr>
          <w:rFonts w:cstheme="minorHAnsi"/>
        </w:rPr>
      </w:pPr>
    </w:p>
    <w:p w14:paraId="34AA9FC6" w14:textId="7D665416" w:rsidR="00497834" w:rsidRPr="00B77F01" w:rsidRDefault="00497834" w:rsidP="00497834">
      <w:pPr>
        <w:spacing w:line="276" w:lineRule="auto"/>
        <w:jc w:val="both"/>
        <w:rPr>
          <w:rFonts w:cstheme="minorHAnsi"/>
          <w:b/>
        </w:rPr>
      </w:pPr>
      <w:proofErr w:type="spellStart"/>
      <w:r w:rsidRPr="00B77F01">
        <w:rPr>
          <w:rFonts w:cstheme="minorHAnsi"/>
          <w:b/>
        </w:rPr>
        <w:t>Cotton</w:t>
      </w:r>
      <w:proofErr w:type="spellEnd"/>
    </w:p>
    <w:p w14:paraId="4BEEE416" w14:textId="57576E55" w:rsidR="005922AB" w:rsidRPr="00B77F01" w:rsidRDefault="00E92729" w:rsidP="00497834">
      <w:pPr>
        <w:spacing w:line="276" w:lineRule="auto"/>
        <w:jc w:val="both"/>
        <w:rPr>
          <w:rFonts w:cstheme="minorHAnsi"/>
        </w:rPr>
      </w:pPr>
      <w:r w:rsidRPr="00B77F01">
        <w:rPr>
          <w:b/>
          <w:noProof/>
          <w:lang w:eastAsia="cs-CZ"/>
        </w:rPr>
        <w:drawing>
          <wp:anchor distT="0" distB="0" distL="114300" distR="114300" simplePos="0" relativeHeight="251778048" behindDoc="0" locked="0" layoutInCell="1" allowOverlap="1" wp14:anchorId="3EE7DBC0" wp14:editId="34703A75">
            <wp:simplePos x="0" y="0"/>
            <wp:positionH relativeFrom="margin">
              <wp:posOffset>3349839</wp:posOffset>
            </wp:positionH>
            <wp:positionV relativeFrom="margin">
              <wp:posOffset>2452370</wp:posOffset>
            </wp:positionV>
            <wp:extent cx="2373555" cy="1548000"/>
            <wp:effectExtent l="0" t="0" r="825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555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834" w:rsidRPr="00B77F01">
        <w:rPr>
          <w:rFonts w:cstheme="minorHAnsi"/>
        </w:rPr>
        <w:t xml:space="preserve">Naproti tomu vzor hebkého bavlníku na tapetě, polštáři, stínidle nebo ubrusu přinese do vašeho domova nenápadnou eleganci a laskavý klid. V moderním pojetí kolekce </w:t>
      </w:r>
      <w:proofErr w:type="spellStart"/>
      <w:r w:rsidR="00497834" w:rsidRPr="00B77F01">
        <w:rPr>
          <w:rFonts w:cstheme="minorHAnsi"/>
        </w:rPr>
        <w:t>Cotton</w:t>
      </w:r>
      <w:proofErr w:type="spellEnd"/>
      <w:r w:rsidR="00497834" w:rsidRPr="00B77F01">
        <w:rPr>
          <w:rFonts w:cstheme="minorHAnsi"/>
        </w:rPr>
        <w:t xml:space="preserve"> je větvička bavlníku přetvořená ve zjednodušený grafický znak. Jemná barevnost podtrhuje eleganci a zároveň dodává interiéru kouzelnou přizpůsobivost. </w:t>
      </w:r>
      <w:r w:rsidR="00D11821" w:rsidRPr="00B77F01">
        <w:rPr>
          <w:rFonts w:cstheme="minorHAnsi"/>
        </w:rPr>
        <w:t xml:space="preserve">Vzor </w:t>
      </w:r>
      <w:proofErr w:type="spellStart"/>
      <w:r w:rsidR="00D11821" w:rsidRPr="00B77F01">
        <w:rPr>
          <w:rFonts w:cstheme="minorHAnsi"/>
        </w:rPr>
        <w:t>Cotton</w:t>
      </w:r>
      <w:proofErr w:type="spellEnd"/>
      <w:r w:rsidR="00D11821" w:rsidRPr="00B77F01">
        <w:rPr>
          <w:rFonts w:cstheme="minorHAnsi"/>
        </w:rPr>
        <w:t xml:space="preserve"> a jeho odstíny Primalex Essence #17, #18, #31 a #35 vám bud</w:t>
      </w:r>
      <w:r w:rsidR="00245D17">
        <w:rPr>
          <w:rFonts w:cstheme="minorHAnsi"/>
        </w:rPr>
        <w:t>ou</w:t>
      </w:r>
      <w:r w:rsidR="00D11821" w:rsidRPr="00B77F01">
        <w:rPr>
          <w:rFonts w:cstheme="minorHAnsi"/>
        </w:rPr>
        <w:t xml:space="preserve"> zaručeně sedět do tradiční kuchyně, ložnice nebo chodby, kam zároveň vnes</w:t>
      </w:r>
      <w:r w:rsidR="00BE48DC">
        <w:rPr>
          <w:rFonts w:cstheme="minorHAnsi"/>
        </w:rPr>
        <w:t>ou</w:t>
      </w:r>
      <w:r w:rsidR="00D11821" w:rsidRPr="00B77F01">
        <w:rPr>
          <w:rFonts w:cstheme="minorHAnsi"/>
        </w:rPr>
        <w:t xml:space="preserve"> současný motiv a nenuceně je omladí a osvěží.</w:t>
      </w:r>
    </w:p>
    <w:p w14:paraId="48688039" w14:textId="334F6566" w:rsidR="00BE0210" w:rsidRPr="00B77F01" w:rsidRDefault="00BE0210" w:rsidP="00497834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72404FFD" w14:textId="455D2329" w:rsidR="001313BD" w:rsidRPr="00B77F01" w:rsidRDefault="000A5BCB" w:rsidP="00497834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B77F01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1313BD" w:rsidRPr="00B77F01">
        <w:rPr>
          <w:rFonts w:ascii="Calibri" w:eastAsia="Times New Roman" w:hAnsi="Calibri" w:cs="Calibri"/>
          <w:b/>
          <w:szCs w:val="28"/>
          <w:lang w:eastAsia="cs-CZ"/>
        </w:rPr>
        <w:t>značce Primalex</w:t>
      </w:r>
    </w:p>
    <w:p w14:paraId="12F9B958" w14:textId="77777777" w:rsidR="00E92729" w:rsidRPr="00B77F01" w:rsidRDefault="00E92729" w:rsidP="00E92729">
      <w:pPr>
        <w:spacing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B77F01">
        <w:rPr>
          <w:rFonts w:ascii="Calibri" w:eastAsia="Times New Roman" w:hAnsi="Calibri" w:cs="Calibri"/>
          <w:szCs w:val="24"/>
          <w:lang w:eastAsia="cs-CZ"/>
        </w:rPr>
        <w:t xml:space="preserve">Základem sortimentu značky Primalex jsou malířské nátěry, které si získaly oblibu jednoduchou aplikací, velkým výběrem druhů,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B77F01">
        <w:rPr>
          <w:rFonts w:ascii="Calibri" w:eastAsia="Times New Roman" w:hAnsi="Calibri" w:cs="Calibri"/>
          <w:szCs w:val="24"/>
          <w:lang w:eastAsia="cs-CZ"/>
        </w:rPr>
        <w:t>IQNet</w:t>
      </w:r>
      <w:proofErr w:type="spellEnd"/>
      <w:r w:rsidRPr="00B77F01">
        <w:rPr>
          <w:rFonts w:ascii="Calibri" w:eastAsia="Times New Roman" w:hAnsi="Calibri" w:cs="Calibri"/>
          <w:szCs w:val="24"/>
          <w:lang w:eastAsia="cs-CZ"/>
        </w:rPr>
        <w:t>. Primalex dodává na trh kompletní spektrum nátěrových hmot zahrnující vnitřní malířské nátěry, fasádní barvy, omítky, barvy na kov a dřevo, zateplovací systém a prostředky na úpravu podkladu. Disponuje sítí více než 400 Tónovacích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interiérové, fasádní nátěry a zateplovací systémy, omítky a barvy na kov a dřevo.</w:t>
      </w:r>
    </w:p>
    <w:p w14:paraId="2F37CCF8" w14:textId="5E3242F4" w:rsidR="000A5BCB" w:rsidRPr="00B77F01" w:rsidRDefault="001313BD" w:rsidP="00497834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B77F01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0A5BCB" w:rsidRPr="00B77F01">
        <w:rPr>
          <w:rFonts w:ascii="Calibri" w:eastAsia="Times New Roman" w:hAnsi="Calibri" w:cs="Calibri"/>
          <w:b/>
          <w:szCs w:val="28"/>
          <w:lang w:eastAsia="cs-CZ"/>
        </w:rPr>
        <w:t xml:space="preserve">skupině PPG </w:t>
      </w:r>
    </w:p>
    <w:p w14:paraId="5FDFF503" w14:textId="00F66904" w:rsidR="000A5BCB" w:rsidRPr="00B77F01" w:rsidRDefault="000A5BCB" w:rsidP="00497834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B77F01">
        <w:rPr>
          <w:rFonts w:ascii="Calibri" w:hAnsi="Calibri" w:cs="Calibri"/>
          <w:sz w:val="22"/>
          <w:szCs w:val="24"/>
        </w:rPr>
        <w:t>Vizí společnosti PPG je i nadále zůstat předním světovým výrobcem nátěrových hmot a dalších speciálních produktů, které zákazníkům pomáhají chránit a zkrášlovat jejich</w:t>
      </w:r>
      <w:r w:rsidR="001313BD" w:rsidRPr="00B77F01">
        <w:rPr>
          <w:rFonts w:ascii="Calibri" w:hAnsi="Calibri" w:cs="Calibri"/>
          <w:sz w:val="22"/>
          <w:szCs w:val="24"/>
        </w:rPr>
        <w:t xml:space="preserve"> vlastní</w:t>
      </w:r>
      <w:r w:rsidRPr="00B77F01">
        <w:rPr>
          <w:rFonts w:ascii="Calibri" w:hAnsi="Calibri" w:cs="Calibri"/>
          <w:sz w:val="22"/>
          <w:szCs w:val="24"/>
        </w:rPr>
        <w:t xml:space="preserve"> výrobky i okolí. Díky inovacím, úsilí o udržitelný rozvoj a kompetenci v oblasti barev pomáhá PPG svým zákazníkům </w:t>
      </w:r>
      <w:r w:rsidR="004D78BF" w:rsidRPr="00B77F01">
        <w:rPr>
          <w:rFonts w:ascii="Calibri" w:hAnsi="Calibri" w:cs="Calibri"/>
          <w:sz w:val="22"/>
          <w:szCs w:val="24"/>
        </w:rPr>
        <w:br/>
      </w:r>
      <w:r w:rsidRPr="00B77F01">
        <w:rPr>
          <w:rFonts w:ascii="Calibri" w:hAnsi="Calibri" w:cs="Calibri"/>
          <w:sz w:val="22"/>
          <w:szCs w:val="24"/>
        </w:rPr>
        <w:t xml:space="preserve">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B77F01">
        <w:rPr>
          <w:rFonts w:ascii="Calibri" w:hAnsi="Calibri" w:cs="Calibri"/>
          <w:sz w:val="22"/>
          <w:szCs w:val="24"/>
        </w:rPr>
        <w:t>Stock</w:t>
      </w:r>
      <w:proofErr w:type="spellEnd"/>
      <w:r w:rsidRPr="00B77F01">
        <w:rPr>
          <w:rFonts w:ascii="Calibri" w:hAnsi="Calibri" w:cs="Calibri"/>
          <w:sz w:val="22"/>
          <w:szCs w:val="24"/>
        </w:rPr>
        <w:t xml:space="preserve"> Exchange (symbol: PPG).</w:t>
      </w:r>
    </w:p>
    <w:p w14:paraId="2DC76FA6" w14:textId="1AD234F0" w:rsidR="000A5BCB" w:rsidRPr="00B77F01" w:rsidRDefault="000A5BCB" w:rsidP="00497834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0D45A1A0" w14:textId="435620B6" w:rsidR="00EC74C2" w:rsidRPr="00B77F01" w:rsidRDefault="00EC74C2" w:rsidP="00497834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5A31B8B0" w14:textId="77777777" w:rsidR="00EC74C2" w:rsidRPr="00B77F01" w:rsidRDefault="00EC74C2" w:rsidP="00497834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1791BE4F" w14:textId="79ED0C32" w:rsidR="00646C08" w:rsidRPr="00B77F01" w:rsidRDefault="000A5BCB" w:rsidP="00497834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B77F01">
        <w:rPr>
          <w:rFonts w:ascii="Calibri" w:hAnsi="Calibri" w:cs="Calibri"/>
          <w:sz w:val="22"/>
          <w:szCs w:val="24"/>
        </w:rPr>
        <w:t xml:space="preserve">Podrobnější informace získáte na </w:t>
      </w:r>
      <w:hyperlink r:id="rId12" w:history="1">
        <w:r w:rsidR="00E37B0F" w:rsidRPr="00B77F01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www.primalex.cz</w:t>
        </w:r>
      </w:hyperlink>
      <w:r w:rsidR="00E37B0F" w:rsidRPr="00B77F01">
        <w:rPr>
          <w:rFonts w:ascii="Calibri" w:hAnsi="Calibri" w:cs="Calibri"/>
          <w:sz w:val="22"/>
          <w:szCs w:val="24"/>
        </w:rPr>
        <w:t xml:space="preserve">, </w:t>
      </w:r>
      <w:hyperlink r:id="rId13" w:history="1">
        <w:r w:rsidR="00E37B0F" w:rsidRPr="00B77F01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www.ppg.com</w:t>
        </w:r>
      </w:hyperlink>
      <w:r w:rsidR="00E37B0F" w:rsidRPr="00B77F01">
        <w:rPr>
          <w:rFonts w:ascii="Calibri" w:hAnsi="Calibri" w:cs="Calibri"/>
          <w:sz w:val="22"/>
          <w:szCs w:val="24"/>
        </w:rPr>
        <w:t xml:space="preserve"> </w:t>
      </w:r>
      <w:r w:rsidRPr="00B77F01">
        <w:rPr>
          <w:rFonts w:ascii="Calibri" w:hAnsi="Calibri" w:cs="Calibri"/>
          <w:sz w:val="22"/>
          <w:szCs w:val="24"/>
        </w:rPr>
        <w:t>nebo na Twitteru (@</w:t>
      </w:r>
      <w:proofErr w:type="spellStart"/>
      <w:r w:rsidRPr="00B77F01">
        <w:rPr>
          <w:rFonts w:ascii="Calibri" w:hAnsi="Calibri" w:cs="Calibri"/>
          <w:sz w:val="22"/>
          <w:szCs w:val="24"/>
        </w:rPr>
        <w:t>PPGIndustries</w:t>
      </w:r>
      <w:proofErr w:type="spellEnd"/>
      <w:r w:rsidRPr="00B77F01">
        <w:rPr>
          <w:rFonts w:ascii="Calibri" w:hAnsi="Calibri" w:cs="Calibri"/>
          <w:sz w:val="22"/>
          <w:szCs w:val="24"/>
        </w:rPr>
        <w:t>)</w:t>
      </w:r>
      <w:r w:rsidR="00E37B0F" w:rsidRPr="00B77F01">
        <w:rPr>
          <w:rFonts w:ascii="Calibri" w:hAnsi="Calibri" w:cs="Calibri"/>
          <w:sz w:val="22"/>
          <w:szCs w:val="24"/>
        </w:rPr>
        <w:t>.</w:t>
      </w:r>
    </w:p>
    <w:p w14:paraId="231CFB05" w14:textId="77777777" w:rsidR="004A24D4" w:rsidRPr="00B77F01" w:rsidRDefault="004A24D4" w:rsidP="00497834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63407B6" w14:textId="29D6A7C3" w:rsidR="00C241F0" w:rsidRPr="00B77F01" w:rsidRDefault="00C241F0" w:rsidP="00497834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B77F01">
        <w:rPr>
          <w:rFonts w:ascii="Calibri" w:hAnsi="Calibri" w:cs="Calibri"/>
          <w:b/>
          <w:sz w:val="22"/>
          <w:szCs w:val="22"/>
        </w:rPr>
        <w:t>Pro více informací, prosím, kontaktujte:</w:t>
      </w:r>
    </w:p>
    <w:p w14:paraId="2518B1C7" w14:textId="77777777" w:rsidR="00C241F0" w:rsidRPr="00B77F01" w:rsidRDefault="00C241F0" w:rsidP="00497834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363773E7" w14:textId="2B4CFA6E" w:rsidR="006B5CA9" w:rsidRPr="00B77F01" w:rsidRDefault="00BE0210" w:rsidP="00BE0210">
      <w:pPr>
        <w:pStyle w:val="Bezmezer"/>
      </w:pPr>
      <w:r w:rsidRPr="00B77F01">
        <w:rPr>
          <w:b/>
        </w:rPr>
        <w:t xml:space="preserve">Petr </w:t>
      </w:r>
      <w:r w:rsidR="006B5CA9" w:rsidRPr="00B77F01">
        <w:rPr>
          <w:b/>
        </w:rPr>
        <w:t>Kavalír</w:t>
      </w:r>
      <w:r w:rsidR="006B5CA9" w:rsidRPr="00B77F01">
        <w:rPr>
          <w:b/>
        </w:rPr>
        <w:br/>
      </w:r>
      <w:r w:rsidR="006B5CA9" w:rsidRPr="00B77F01">
        <w:t>PPG DECO CZECH</w:t>
      </w:r>
    </w:p>
    <w:p w14:paraId="08664654" w14:textId="77777777" w:rsidR="006B5CA9" w:rsidRPr="00B77F01" w:rsidRDefault="006B5CA9" w:rsidP="00497834">
      <w:pPr>
        <w:pStyle w:val="Bezmezer"/>
        <w:jc w:val="both"/>
      </w:pPr>
      <w:r w:rsidRPr="00B77F01">
        <w:t>Brand Marketing Manager</w:t>
      </w:r>
    </w:p>
    <w:p w14:paraId="56A4BD16" w14:textId="77777777" w:rsidR="006B5CA9" w:rsidRPr="00B77F01" w:rsidRDefault="006B5CA9" w:rsidP="00497834">
      <w:pPr>
        <w:pStyle w:val="Bezmezer"/>
        <w:jc w:val="both"/>
      </w:pPr>
      <w:r w:rsidRPr="00B77F01">
        <w:t>Tel.: +420 222 333 717</w:t>
      </w:r>
    </w:p>
    <w:p w14:paraId="08F6D428" w14:textId="77777777" w:rsidR="006B5CA9" w:rsidRPr="00B77F01" w:rsidRDefault="006B5CA9" w:rsidP="00497834">
      <w:pPr>
        <w:pStyle w:val="Bezmezer"/>
        <w:jc w:val="both"/>
      </w:pPr>
      <w:r w:rsidRPr="00B77F01">
        <w:t>Mob.: +420 737 285 977</w:t>
      </w:r>
    </w:p>
    <w:p w14:paraId="0035A9DF" w14:textId="77777777" w:rsidR="006B5CA9" w:rsidRPr="00B77F01" w:rsidRDefault="006B5CA9" w:rsidP="00497834">
      <w:pPr>
        <w:pStyle w:val="Bezmezer"/>
        <w:jc w:val="both"/>
        <w:rPr>
          <w:rFonts w:cs="Arial"/>
          <w:bCs/>
          <w:u w:val="single"/>
        </w:rPr>
      </w:pPr>
      <w:r w:rsidRPr="00B77F01">
        <w:rPr>
          <w:rFonts w:eastAsia="Times New Roman"/>
          <w:lang w:eastAsia="cs-CZ"/>
        </w:rPr>
        <w:t>E-mail:</w:t>
      </w:r>
      <w:r w:rsidRPr="00B77F01">
        <w:rPr>
          <w:rStyle w:val="Hypertextovodkaz"/>
          <w:rFonts w:ascii="Calibri" w:hAnsi="Calibri" w:cs="Arial"/>
          <w:bCs/>
          <w:color w:val="auto"/>
        </w:rPr>
        <w:t xml:space="preserve"> petr.kavalir@ppg.com</w:t>
      </w:r>
    </w:p>
    <w:p w14:paraId="20FC574F" w14:textId="77777777" w:rsidR="00E37B0F" w:rsidRPr="00B77F01" w:rsidRDefault="00E37B0F" w:rsidP="00497834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67CA5D95" w14:textId="12675389" w:rsidR="00C241F0" w:rsidRPr="00B77F01" w:rsidRDefault="00C241F0" w:rsidP="00497834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B77F01">
        <w:rPr>
          <w:rFonts w:ascii="Calibri" w:hAnsi="Calibri" w:cs="Calibri"/>
          <w:b/>
          <w:sz w:val="22"/>
          <w:szCs w:val="22"/>
        </w:rPr>
        <w:t>Lucie Krejbichová</w:t>
      </w:r>
    </w:p>
    <w:p w14:paraId="59750846" w14:textId="77777777" w:rsidR="00C241F0" w:rsidRPr="00B77F01" w:rsidRDefault="00C241F0" w:rsidP="00497834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B77F01">
        <w:rPr>
          <w:rFonts w:ascii="Calibri" w:hAnsi="Calibri" w:cs="Calibri"/>
          <w:sz w:val="22"/>
          <w:szCs w:val="22"/>
        </w:rPr>
        <w:t>doblogoo</w:t>
      </w:r>
      <w:proofErr w:type="spellEnd"/>
      <w:r w:rsidRPr="00B77F01">
        <w:rPr>
          <w:rFonts w:ascii="Calibri" w:hAnsi="Calibri" w:cs="Calibri"/>
          <w:sz w:val="22"/>
          <w:szCs w:val="22"/>
        </w:rPr>
        <w:t xml:space="preserve"> s.r.o.</w:t>
      </w:r>
    </w:p>
    <w:p w14:paraId="79CB5BE3" w14:textId="77777777" w:rsidR="00C241F0" w:rsidRPr="00B77F01" w:rsidRDefault="00C241F0" w:rsidP="00497834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B77F01">
        <w:rPr>
          <w:rFonts w:ascii="Calibri" w:hAnsi="Calibri" w:cs="Calibri"/>
          <w:sz w:val="22"/>
          <w:szCs w:val="22"/>
        </w:rPr>
        <w:t>Account</w:t>
      </w:r>
      <w:proofErr w:type="spellEnd"/>
      <w:r w:rsidRPr="00B77F01">
        <w:rPr>
          <w:rFonts w:ascii="Calibri" w:hAnsi="Calibri" w:cs="Calibri"/>
          <w:sz w:val="22"/>
          <w:szCs w:val="22"/>
        </w:rPr>
        <w:t xml:space="preserve"> Manager</w:t>
      </w:r>
    </w:p>
    <w:p w14:paraId="09911A57" w14:textId="16A7C1E3" w:rsidR="00C241F0" w:rsidRPr="00B77F01" w:rsidRDefault="00C241F0" w:rsidP="00497834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r w:rsidRPr="00B77F01">
        <w:rPr>
          <w:rFonts w:ascii="Calibri" w:hAnsi="Calibri" w:cs="Calibri"/>
          <w:sz w:val="22"/>
          <w:szCs w:val="22"/>
        </w:rPr>
        <w:t>Mobil: +420</w:t>
      </w:r>
      <w:r w:rsidR="00B46E6A" w:rsidRPr="00B77F01">
        <w:rPr>
          <w:rFonts w:ascii="Calibri" w:hAnsi="Calibri" w:cs="Calibri"/>
          <w:sz w:val="22"/>
          <w:szCs w:val="22"/>
        </w:rPr>
        <w:t xml:space="preserve"> </w:t>
      </w:r>
      <w:r w:rsidRPr="00B77F01">
        <w:rPr>
          <w:rFonts w:ascii="Calibri" w:hAnsi="Calibri" w:cs="Calibri"/>
          <w:sz w:val="22"/>
          <w:szCs w:val="22"/>
        </w:rPr>
        <w:t>602</w:t>
      </w:r>
      <w:r w:rsidR="007937E3" w:rsidRPr="00B77F01">
        <w:rPr>
          <w:rFonts w:ascii="Calibri" w:hAnsi="Calibri" w:cs="Calibri"/>
          <w:sz w:val="22"/>
          <w:szCs w:val="22"/>
        </w:rPr>
        <w:t xml:space="preserve"> </w:t>
      </w:r>
      <w:r w:rsidRPr="00B77F01">
        <w:rPr>
          <w:rFonts w:ascii="Calibri" w:hAnsi="Calibri" w:cs="Calibri"/>
          <w:sz w:val="22"/>
          <w:szCs w:val="22"/>
        </w:rPr>
        <w:t>359</w:t>
      </w:r>
      <w:r w:rsidR="007937E3" w:rsidRPr="00B77F01">
        <w:rPr>
          <w:rFonts w:ascii="Calibri" w:hAnsi="Calibri" w:cs="Calibri"/>
          <w:sz w:val="22"/>
          <w:szCs w:val="22"/>
        </w:rPr>
        <w:t xml:space="preserve"> </w:t>
      </w:r>
      <w:r w:rsidRPr="00B77F01">
        <w:rPr>
          <w:rFonts w:ascii="Calibri" w:hAnsi="Calibri" w:cs="Calibri"/>
          <w:sz w:val="22"/>
          <w:szCs w:val="22"/>
        </w:rPr>
        <w:t>328</w:t>
      </w:r>
    </w:p>
    <w:p w14:paraId="700990C3" w14:textId="0C64EB69" w:rsidR="0005364A" w:rsidRPr="00B77F01" w:rsidRDefault="00C241F0" w:rsidP="00497834">
      <w:pPr>
        <w:pStyle w:val="Normlnweb"/>
        <w:spacing w:before="0" w:beforeAutospacing="0" w:after="0" w:afterAutospacing="0" w:line="276" w:lineRule="auto"/>
        <w:ind w:left="-14"/>
        <w:jc w:val="both"/>
      </w:pPr>
      <w:r w:rsidRPr="00B77F01">
        <w:rPr>
          <w:rFonts w:ascii="Calibri" w:hAnsi="Calibri" w:cs="Calibri"/>
          <w:sz w:val="22"/>
          <w:szCs w:val="22"/>
        </w:rPr>
        <w:t xml:space="preserve">E-mail: </w:t>
      </w:r>
      <w:hyperlink r:id="rId14" w:history="1">
        <w:r w:rsidRPr="00B77F01">
          <w:rPr>
            <w:rStyle w:val="Hypertextovodkaz"/>
            <w:rFonts w:ascii="Calibri" w:hAnsi="Calibri" w:cs="Calibri"/>
            <w:color w:val="auto"/>
            <w:sz w:val="22"/>
            <w:szCs w:val="22"/>
          </w:rPr>
          <w:t>lucie@doblogoo.cz</w:t>
        </w:r>
      </w:hyperlink>
    </w:p>
    <w:sectPr w:rsidR="0005364A" w:rsidRPr="00B77F01" w:rsidSect="000452C2">
      <w:headerReference w:type="default" r:id="rId15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511A6" w14:textId="77777777" w:rsidR="00E334AC" w:rsidRDefault="00E334AC" w:rsidP="000A5BCB">
      <w:pPr>
        <w:spacing w:after="0" w:line="240" w:lineRule="auto"/>
      </w:pPr>
      <w:r>
        <w:separator/>
      </w:r>
    </w:p>
  </w:endnote>
  <w:endnote w:type="continuationSeparator" w:id="0">
    <w:p w14:paraId="508CCAD0" w14:textId="77777777" w:rsidR="00E334AC" w:rsidRDefault="00E334AC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A76DA" w14:textId="77777777" w:rsidR="00E334AC" w:rsidRDefault="00E334AC" w:rsidP="000A5BCB">
      <w:pPr>
        <w:spacing w:after="0" w:line="240" w:lineRule="auto"/>
      </w:pPr>
      <w:r>
        <w:separator/>
      </w:r>
    </w:p>
  </w:footnote>
  <w:footnote w:type="continuationSeparator" w:id="0">
    <w:p w14:paraId="3DF84FA2" w14:textId="77777777" w:rsidR="00E334AC" w:rsidRDefault="00E334AC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79BC" w14:textId="669C70D3" w:rsidR="000A5BCB" w:rsidRDefault="000A5BCB">
    <w:pPr>
      <w:pStyle w:val="Zhlav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0C9A499C" wp14:editId="54367933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ACA">
      <w:t xml:space="preserve">2. ČÁST </w:t>
    </w:r>
    <w:r w:rsidR="00114059">
      <w:t>TISKOV</w:t>
    </w:r>
    <w:r w:rsidR="002B5ACA">
      <w:t>É</w:t>
    </w:r>
    <w:r w:rsidR="00114059">
      <w:t xml:space="preserve"> </w:t>
    </w:r>
    <w:r w:rsidR="005B7443">
      <w:t>ZPRÁV</w:t>
    </w:r>
    <w:r w:rsidR="002B5ACA">
      <w:t>Y</w:t>
    </w:r>
  </w:p>
  <w:p w14:paraId="48C3FAC9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38"/>
    <w:rsid w:val="00010AA6"/>
    <w:rsid w:val="00010B99"/>
    <w:rsid w:val="00014E28"/>
    <w:rsid w:val="00020196"/>
    <w:rsid w:val="000248DC"/>
    <w:rsid w:val="00036C6D"/>
    <w:rsid w:val="000452C2"/>
    <w:rsid w:val="0005364A"/>
    <w:rsid w:val="000638A1"/>
    <w:rsid w:val="00064ED2"/>
    <w:rsid w:val="00071F87"/>
    <w:rsid w:val="00073C5F"/>
    <w:rsid w:val="000830A5"/>
    <w:rsid w:val="00084D3E"/>
    <w:rsid w:val="00087F7C"/>
    <w:rsid w:val="00091791"/>
    <w:rsid w:val="000A3165"/>
    <w:rsid w:val="000A5BCB"/>
    <w:rsid w:val="000A5C73"/>
    <w:rsid w:val="000B0053"/>
    <w:rsid w:val="000C33FF"/>
    <w:rsid w:val="000C68AF"/>
    <w:rsid w:val="000C7C7B"/>
    <w:rsid w:val="000D521D"/>
    <w:rsid w:val="000F47CB"/>
    <w:rsid w:val="0011340C"/>
    <w:rsid w:val="00113979"/>
    <w:rsid w:val="00114059"/>
    <w:rsid w:val="00116D16"/>
    <w:rsid w:val="0012052E"/>
    <w:rsid w:val="001313BD"/>
    <w:rsid w:val="00135F96"/>
    <w:rsid w:val="0019596F"/>
    <w:rsid w:val="0019786B"/>
    <w:rsid w:val="001A458E"/>
    <w:rsid w:val="001B48D5"/>
    <w:rsid w:val="001E53D7"/>
    <w:rsid w:val="001E79B3"/>
    <w:rsid w:val="00200D64"/>
    <w:rsid w:val="00233BB8"/>
    <w:rsid w:val="002348DF"/>
    <w:rsid w:val="00243FAD"/>
    <w:rsid w:val="00244CF8"/>
    <w:rsid w:val="002452D2"/>
    <w:rsid w:val="00245D17"/>
    <w:rsid w:val="0025519B"/>
    <w:rsid w:val="00262519"/>
    <w:rsid w:val="002761C9"/>
    <w:rsid w:val="00281868"/>
    <w:rsid w:val="00282165"/>
    <w:rsid w:val="00286140"/>
    <w:rsid w:val="002957A0"/>
    <w:rsid w:val="002B1A37"/>
    <w:rsid w:val="002B5ACA"/>
    <w:rsid w:val="002E249C"/>
    <w:rsid w:val="002E6397"/>
    <w:rsid w:val="002F25DC"/>
    <w:rsid w:val="002F41F0"/>
    <w:rsid w:val="003138EE"/>
    <w:rsid w:val="0032416B"/>
    <w:rsid w:val="00327A27"/>
    <w:rsid w:val="00327F40"/>
    <w:rsid w:val="00385745"/>
    <w:rsid w:val="00387179"/>
    <w:rsid w:val="0039105C"/>
    <w:rsid w:val="00391258"/>
    <w:rsid w:val="003A6430"/>
    <w:rsid w:val="003B1FC3"/>
    <w:rsid w:val="003C3EFA"/>
    <w:rsid w:val="003C6D9D"/>
    <w:rsid w:val="00411F39"/>
    <w:rsid w:val="00415182"/>
    <w:rsid w:val="004315AC"/>
    <w:rsid w:val="00452EB7"/>
    <w:rsid w:val="00455478"/>
    <w:rsid w:val="004834CE"/>
    <w:rsid w:val="00485304"/>
    <w:rsid w:val="0048687A"/>
    <w:rsid w:val="00494DA0"/>
    <w:rsid w:val="00494E43"/>
    <w:rsid w:val="00497834"/>
    <w:rsid w:val="004A24D4"/>
    <w:rsid w:val="004A4551"/>
    <w:rsid w:val="004A4A09"/>
    <w:rsid w:val="004B746C"/>
    <w:rsid w:val="004C11F4"/>
    <w:rsid w:val="004C5613"/>
    <w:rsid w:val="004C56B8"/>
    <w:rsid w:val="004D6C9A"/>
    <w:rsid w:val="004D7446"/>
    <w:rsid w:val="004D78BF"/>
    <w:rsid w:val="004E2413"/>
    <w:rsid w:val="00534AE3"/>
    <w:rsid w:val="005362AF"/>
    <w:rsid w:val="00557FC7"/>
    <w:rsid w:val="0056000B"/>
    <w:rsid w:val="00564C6B"/>
    <w:rsid w:val="005676F4"/>
    <w:rsid w:val="0057337E"/>
    <w:rsid w:val="00575E1E"/>
    <w:rsid w:val="005922AB"/>
    <w:rsid w:val="005967C3"/>
    <w:rsid w:val="00596F4C"/>
    <w:rsid w:val="005B7443"/>
    <w:rsid w:val="005D5AB1"/>
    <w:rsid w:val="005E6258"/>
    <w:rsid w:val="00600A3B"/>
    <w:rsid w:val="006015D4"/>
    <w:rsid w:val="0060617A"/>
    <w:rsid w:val="00623300"/>
    <w:rsid w:val="006335D7"/>
    <w:rsid w:val="0064123D"/>
    <w:rsid w:val="00645BC0"/>
    <w:rsid w:val="00646C08"/>
    <w:rsid w:val="0066015F"/>
    <w:rsid w:val="0066132B"/>
    <w:rsid w:val="006729A8"/>
    <w:rsid w:val="0067636A"/>
    <w:rsid w:val="00686CD4"/>
    <w:rsid w:val="006A5E12"/>
    <w:rsid w:val="006A68EF"/>
    <w:rsid w:val="006B23E1"/>
    <w:rsid w:val="006B3DA5"/>
    <w:rsid w:val="006B5CA9"/>
    <w:rsid w:val="006C44F9"/>
    <w:rsid w:val="006D0AE4"/>
    <w:rsid w:val="006D3C60"/>
    <w:rsid w:val="006E6EE5"/>
    <w:rsid w:val="006F2BB8"/>
    <w:rsid w:val="00701E76"/>
    <w:rsid w:val="0070414F"/>
    <w:rsid w:val="007055EF"/>
    <w:rsid w:val="00713FD0"/>
    <w:rsid w:val="0071551A"/>
    <w:rsid w:val="0073116E"/>
    <w:rsid w:val="0074107A"/>
    <w:rsid w:val="007467EE"/>
    <w:rsid w:val="00746B23"/>
    <w:rsid w:val="00750BAD"/>
    <w:rsid w:val="00757228"/>
    <w:rsid w:val="00761366"/>
    <w:rsid w:val="00763B29"/>
    <w:rsid w:val="0078285F"/>
    <w:rsid w:val="00783141"/>
    <w:rsid w:val="007937E3"/>
    <w:rsid w:val="007A1C27"/>
    <w:rsid w:val="007B2CF9"/>
    <w:rsid w:val="007D3CCB"/>
    <w:rsid w:val="007E54B1"/>
    <w:rsid w:val="00814B96"/>
    <w:rsid w:val="0081639C"/>
    <w:rsid w:val="008174E3"/>
    <w:rsid w:val="008261A8"/>
    <w:rsid w:val="00840BDA"/>
    <w:rsid w:val="00853C6D"/>
    <w:rsid w:val="00883233"/>
    <w:rsid w:val="00893E7D"/>
    <w:rsid w:val="008A11D3"/>
    <w:rsid w:val="008A3072"/>
    <w:rsid w:val="008C79CB"/>
    <w:rsid w:val="008D10CC"/>
    <w:rsid w:val="008D5381"/>
    <w:rsid w:val="008E0D6A"/>
    <w:rsid w:val="008E7C17"/>
    <w:rsid w:val="00900D21"/>
    <w:rsid w:val="00904CC5"/>
    <w:rsid w:val="0091499D"/>
    <w:rsid w:val="00935E0F"/>
    <w:rsid w:val="00966956"/>
    <w:rsid w:val="00981241"/>
    <w:rsid w:val="009C6205"/>
    <w:rsid w:val="009E1F7E"/>
    <w:rsid w:val="009E35F6"/>
    <w:rsid w:val="009E3D1C"/>
    <w:rsid w:val="009F3C94"/>
    <w:rsid w:val="00A0399A"/>
    <w:rsid w:val="00A34841"/>
    <w:rsid w:val="00A368F2"/>
    <w:rsid w:val="00A46C5D"/>
    <w:rsid w:val="00A6216E"/>
    <w:rsid w:val="00A70D51"/>
    <w:rsid w:val="00A71D45"/>
    <w:rsid w:val="00A80BB5"/>
    <w:rsid w:val="00AA2234"/>
    <w:rsid w:val="00AA7B56"/>
    <w:rsid w:val="00AD0099"/>
    <w:rsid w:val="00AD41B5"/>
    <w:rsid w:val="00AE2ED0"/>
    <w:rsid w:val="00AF337A"/>
    <w:rsid w:val="00AF5F3C"/>
    <w:rsid w:val="00AF6B4D"/>
    <w:rsid w:val="00B14399"/>
    <w:rsid w:val="00B17EDB"/>
    <w:rsid w:val="00B25C81"/>
    <w:rsid w:val="00B26869"/>
    <w:rsid w:val="00B34B19"/>
    <w:rsid w:val="00B40940"/>
    <w:rsid w:val="00B46A44"/>
    <w:rsid w:val="00B46E6A"/>
    <w:rsid w:val="00B5282B"/>
    <w:rsid w:val="00B52A79"/>
    <w:rsid w:val="00B53EB0"/>
    <w:rsid w:val="00B60864"/>
    <w:rsid w:val="00B77F01"/>
    <w:rsid w:val="00BC6293"/>
    <w:rsid w:val="00BE0210"/>
    <w:rsid w:val="00BE48DC"/>
    <w:rsid w:val="00BE496D"/>
    <w:rsid w:val="00C11379"/>
    <w:rsid w:val="00C21366"/>
    <w:rsid w:val="00C22533"/>
    <w:rsid w:val="00C241F0"/>
    <w:rsid w:val="00C3467B"/>
    <w:rsid w:val="00C40810"/>
    <w:rsid w:val="00C40AC8"/>
    <w:rsid w:val="00C500A9"/>
    <w:rsid w:val="00C66271"/>
    <w:rsid w:val="00C7091C"/>
    <w:rsid w:val="00C74F00"/>
    <w:rsid w:val="00C80A05"/>
    <w:rsid w:val="00CA2556"/>
    <w:rsid w:val="00CE2CB2"/>
    <w:rsid w:val="00CF7EA6"/>
    <w:rsid w:val="00D11821"/>
    <w:rsid w:val="00D1391C"/>
    <w:rsid w:val="00D27D2A"/>
    <w:rsid w:val="00D447AA"/>
    <w:rsid w:val="00D51C0B"/>
    <w:rsid w:val="00D61FF3"/>
    <w:rsid w:val="00D80398"/>
    <w:rsid w:val="00D9199C"/>
    <w:rsid w:val="00DA28A5"/>
    <w:rsid w:val="00DA5D3C"/>
    <w:rsid w:val="00DD0CDF"/>
    <w:rsid w:val="00DD4DCC"/>
    <w:rsid w:val="00DD6C77"/>
    <w:rsid w:val="00DE4E3F"/>
    <w:rsid w:val="00E21E65"/>
    <w:rsid w:val="00E23220"/>
    <w:rsid w:val="00E27C6C"/>
    <w:rsid w:val="00E30C76"/>
    <w:rsid w:val="00E3251D"/>
    <w:rsid w:val="00E334AC"/>
    <w:rsid w:val="00E348C4"/>
    <w:rsid w:val="00E37B0F"/>
    <w:rsid w:val="00E44224"/>
    <w:rsid w:val="00E52000"/>
    <w:rsid w:val="00E66ABE"/>
    <w:rsid w:val="00E72045"/>
    <w:rsid w:val="00E76406"/>
    <w:rsid w:val="00E909BF"/>
    <w:rsid w:val="00E92729"/>
    <w:rsid w:val="00EB1538"/>
    <w:rsid w:val="00EC74C2"/>
    <w:rsid w:val="00ED3B75"/>
    <w:rsid w:val="00EE28C7"/>
    <w:rsid w:val="00EE3F38"/>
    <w:rsid w:val="00EE4311"/>
    <w:rsid w:val="00F057C6"/>
    <w:rsid w:val="00F2157B"/>
    <w:rsid w:val="00F60F9D"/>
    <w:rsid w:val="00F662E2"/>
    <w:rsid w:val="00F90D15"/>
    <w:rsid w:val="00F977E9"/>
    <w:rsid w:val="00FA5246"/>
    <w:rsid w:val="00FA7D6A"/>
    <w:rsid w:val="00FB3726"/>
    <w:rsid w:val="00FE1299"/>
    <w:rsid w:val="00FE50F8"/>
    <w:rsid w:val="00FE5F52"/>
    <w:rsid w:val="00FF192C"/>
    <w:rsid w:val="00FF2D05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F07F"/>
  <w15:docId w15:val="{8898BFCB-542B-47D0-840F-7A16DD8C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p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malex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ucie@doblogo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7EEF-2782-4090-AEFF-FD71018A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Petra Walderová</cp:lastModifiedBy>
  <cp:revision>21</cp:revision>
  <cp:lastPrinted>2018-01-18T12:02:00Z</cp:lastPrinted>
  <dcterms:created xsi:type="dcterms:W3CDTF">2018-03-15T08:50:00Z</dcterms:created>
  <dcterms:modified xsi:type="dcterms:W3CDTF">2018-04-13T14:03:00Z</dcterms:modified>
</cp:coreProperties>
</file>