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759D" w14:textId="5BDBD97B" w:rsidR="009A449C" w:rsidRDefault="009A449C" w:rsidP="00827A1A">
      <w:pPr>
        <w:jc w:val="both"/>
        <w:rPr>
          <w:rFonts w:cs="Arial"/>
          <w:b/>
          <w:sz w:val="28"/>
          <w:szCs w:val="28"/>
        </w:rPr>
      </w:pPr>
    </w:p>
    <w:p w14:paraId="1C332E89" w14:textId="77777777" w:rsidR="009A449C" w:rsidRDefault="009A449C" w:rsidP="00827A1A">
      <w:pPr>
        <w:jc w:val="both"/>
        <w:rPr>
          <w:rFonts w:cs="Arial"/>
          <w:b/>
          <w:sz w:val="28"/>
          <w:szCs w:val="28"/>
        </w:rPr>
      </w:pPr>
    </w:p>
    <w:p w14:paraId="2836772A" w14:textId="2BADD664" w:rsidR="00EF54A0" w:rsidRDefault="00827A1A" w:rsidP="00827A1A">
      <w:pPr>
        <w:jc w:val="both"/>
        <w:rPr>
          <w:rFonts w:cs="Arial"/>
          <w:b/>
          <w:sz w:val="28"/>
          <w:szCs w:val="28"/>
        </w:rPr>
      </w:pPr>
      <w:r>
        <w:rPr>
          <w:rFonts w:cs="Arial"/>
          <w:b/>
          <w:sz w:val="28"/>
          <w:szCs w:val="28"/>
        </w:rPr>
        <w:t>Bezpečnost v bazénu až na prvním místě</w:t>
      </w:r>
    </w:p>
    <w:p w14:paraId="2CF0C4E1" w14:textId="77777777" w:rsidR="001A3235" w:rsidRPr="001A3235" w:rsidRDefault="001A3235" w:rsidP="00827A1A">
      <w:pPr>
        <w:jc w:val="both"/>
        <w:rPr>
          <w:rFonts w:cs="Arial"/>
          <w:b/>
          <w:sz w:val="28"/>
          <w:szCs w:val="28"/>
        </w:rPr>
      </w:pPr>
    </w:p>
    <w:p w14:paraId="38509954" w14:textId="251B7D1A" w:rsidR="00C768AF" w:rsidRPr="00C768AF" w:rsidRDefault="005D7652" w:rsidP="00827A1A">
      <w:pPr>
        <w:jc w:val="both"/>
        <w:rPr>
          <w:rFonts w:cs="Arial"/>
          <w:b/>
          <w:szCs w:val="20"/>
        </w:rPr>
      </w:pPr>
      <w:r w:rsidRPr="00A1101F">
        <w:rPr>
          <w:rFonts w:cs="Arial"/>
          <w:b/>
          <w:szCs w:val="20"/>
        </w:rPr>
        <w:t xml:space="preserve">Praha </w:t>
      </w:r>
      <w:r w:rsidR="004D31E6">
        <w:rPr>
          <w:rFonts w:cs="Arial"/>
          <w:b/>
          <w:szCs w:val="20"/>
        </w:rPr>
        <w:t>2</w:t>
      </w:r>
      <w:r w:rsidRPr="00A1101F">
        <w:rPr>
          <w:rFonts w:cs="Arial"/>
          <w:b/>
          <w:szCs w:val="20"/>
        </w:rPr>
        <w:t xml:space="preserve">. </w:t>
      </w:r>
      <w:r w:rsidR="004D31E6">
        <w:rPr>
          <w:rFonts w:cs="Arial"/>
          <w:b/>
          <w:szCs w:val="20"/>
        </w:rPr>
        <w:t>května</w:t>
      </w:r>
      <w:r w:rsidR="000F76E4" w:rsidRPr="00A1101F">
        <w:rPr>
          <w:rFonts w:cs="Arial"/>
          <w:b/>
          <w:szCs w:val="20"/>
        </w:rPr>
        <w:t xml:space="preserve"> 201</w:t>
      </w:r>
      <w:r w:rsidR="00242DEF">
        <w:rPr>
          <w:rFonts w:cs="Arial"/>
          <w:b/>
          <w:szCs w:val="20"/>
        </w:rPr>
        <w:t>9</w:t>
      </w:r>
      <w:r w:rsidR="00393F43" w:rsidRPr="00A1101F">
        <w:rPr>
          <w:rFonts w:cs="Arial"/>
          <w:b/>
          <w:szCs w:val="20"/>
        </w:rPr>
        <w:t xml:space="preserve"> </w:t>
      </w:r>
      <w:r w:rsidR="00AD74F0" w:rsidRPr="00A1101F">
        <w:rPr>
          <w:rFonts w:cs="Arial"/>
          <w:b/>
          <w:szCs w:val="20"/>
        </w:rPr>
        <w:t>–</w:t>
      </w:r>
      <w:r w:rsidR="00A40E87">
        <w:rPr>
          <w:rFonts w:cs="Arial"/>
          <w:b/>
          <w:szCs w:val="20"/>
        </w:rPr>
        <w:t xml:space="preserve"> </w:t>
      </w:r>
      <w:r w:rsidR="00C768AF" w:rsidRPr="00C768AF">
        <w:rPr>
          <w:rFonts w:cs="Arial"/>
          <w:b/>
          <w:szCs w:val="20"/>
        </w:rPr>
        <w:t xml:space="preserve">Bazén nám přináší mnoho radosti, ale také povinností. Při výběru </w:t>
      </w:r>
      <w:r w:rsidR="00DA26BB">
        <w:rPr>
          <w:rFonts w:cs="Arial"/>
          <w:b/>
          <w:szCs w:val="20"/>
        </w:rPr>
        <w:br/>
      </w:r>
      <w:bookmarkStart w:id="0" w:name="_GoBack"/>
      <w:bookmarkEnd w:id="0"/>
      <w:r w:rsidR="00C768AF" w:rsidRPr="00C768AF">
        <w:rPr>
          <w:rFonts w:cs="Arial"/>
          <w:b/>
          <w:szCs w:val="20"/>
        </w:rPr>
        <w:t>a stavbě bazénu zohledňujeme spoustu faktorů a jedním z nich, který je spíše opomíjený, je faktor bezpečnosti. Přitom právě bezpečnost hraje velkou roli při vodních radovánkách. Zásadní otázka, která by nás měla zajímat je, zda je náš bazén bezpečný pro nás i naše okolí. Na co si tedy dát pozor a proč?</w:t>
      </w:r>
    </w:p>
    <w:p w14:paraId="6A016556" w14:textId="6A99F4EE" w:rsidR="00F54280" w:rsidRDefault="00F54280" w:rsidP="00827A1A">
      <w:pPr>
        <w:jc w:val="both"/>
        <w:rPr>
          <w:rFonts w:cs="Arial"/>
          <w:b/>
          <w:szCs w:val="20"/>
        </w:rPr>
      </w:pPr>
    </w:p>
    <w:p w14:paraId="2F15C1B9" w14:textId="77777777" w:rsidR="00C768AF" w:rsidRPr="00C768AF" w:rsidRDefault="00C768AF" w:rsidP="00827A1A">
      <w:pPr>
        <w:jc w:val="both"/>
        <w:rPr>
          <w:rFonts w:cs="Arial"/>
          <w:szCs w:val="20"/>
        </w:rPr>
      </w:pPr>
    </w:p>
    <w:p w14:paraId="1EDC1B40" w14:textId="1FB24B7A" w:rsidR="00441397" w:rsidRDefault="00C768AF" w:rsidP="00827A1A">
      <w:pPr>
        <w:jc w:val="both"/>
        <w:rPr>
          <w:rFonts w:cs="Arial"/>
          <w:szCs w:val="20"/>
        </w:rPr>
      </w:pPr>
      <w:r w:rsidRPr="00C768AF">
        <w:rPr>
          <w:rFonts w:cs="Arial"/>
          <w:szCs w:val="20"/>
        </w:rPr>
        <w:t>V</w:t>
      </w:r>
      <w:r>
        <w:rPr>
          <w:rFonts w:cs="Arial"/>
          <w:szCs w:val="20"/>
        </w:rPr>
        <w:t xml:space="preserve"> hlavní </w:t>
      </w:r>
      <w:r w:rsidRPr="00C768AF">
        <w:rPr>
          <w:rFonts w:cs="Arial"/>
          <w:szCs w:val="20"/>
        </w:rPr>
        <w:t xml:space="preserve">sezóně, kdy je bazén napuštěn, obsahuje </w:t>
      </w:r>
      <w:r>
        <w:rPr>
          <w:rFonts w:cs="Arial"/>
          <w:szCs w:val="20"/>
        </w:rPr>
        <w:t>velké</w:t>
      </w:r>
      <w:r w:rsidRPr="00C768AF">
        <w:rPr>
          <w:rFonts w:cs="Arial"/>
          <w:szCs w:val="20"/>
        </w:rPr>
        <w:t xml:space="preserve"> množství vody. Její případný únik </w:t>
      </w:r>
      <w:r>
        <w:rPr>
          <w:rFonts w:cs="Arial"/>
          <w:szCs w:val="20"/>
        </w:rPr>
        <w:t xml:space="preserve">tak </w:t>
      </w:r>
      <w:r w:rsidRPr="00C768AF">
        <w:rPr>
          <w:rFonts w:cs="Arial"/>
          <w:szCs w:val="20"/>
        </w:rPr>
        <w:t xml:space="preserve">může v některých případech způsobit škodu srovnatelnou s malou povodní. Problémem a rizikem může být také blízkost bazénu k některým jiným zařízením a stavbám na zahradách a v okolí domů </w:t>
      </w:r>
      <w:r w:rsidR="004D31E6">
        <w:rPr>
          <w:rFonts w:cs="Arial"/>
          <w:szCs w:val="20"/>
        </w:rPr>
        <w:br/>
      </w:r>
      <w:r w:rsidRPr="00C768AF">
        <w:rPr>
          <w:rFonts w:cs="Arial"/>
          <w:szCs w:val="20"/>
        </w:rPr>
        <w:t>(např. garáže, kůlny, strojovny, apod.). Venkovní bazén se může velmi snadno stát pastí, aniž bychom si to uvědomovali. Co tedy můžeme udělat proto, aby se tak nestalo? V první řadě přemýšlet dopředu.</w:t>
      </w:r>
    </w:p>
    <w:p w14:paraId="31D76757" w14:textId="77777777" w:rsidR="00AE1B1C" w:rsidRDefault="00AE1B1C" w:rsidP="00827A1A">
      <w:pPr>
        <w:jc w:val="both"/>
        <w:rPr>
          <w:rFonts w:cs="Arial"/>
          <w:szCs w:val="20"/>
        </w:rPr>
      </w:pPr>
    </w:p>
    <w:p w14:paraId="48CCE217" w14:textId="44262FC3" w:rsidR="00AE1B1C" w:rsidRDefault="00AE1B1C" w:rsidP="00827A1A">
      <w:pPr>
        <w:jc w:val="both"/>
        <w:rPr>
          <w:rFonts w:cs="Arial"/>
          <w:szCs w:val="20"/>
        </w:rPr>
      </w:pPr>
      <w:r w:rsidRPr="00AE1B1C">
        <w:rPr>
          <w:rFonts w:cs="Arial"/>
          <w:szCs w:val="20"/>
        </w:rPr>
        <w:t>Velmi podstatnou součástí bezpečnosti</w:t>
      </w:r>
      <w:r>
        <w:rPr>
          <w:rFonts w:cs="Arial"/>
          <w:szCs w:val="20"/>
        </w:rPr>
        <w:t xml:space="preserve"> </w:t>
      </w:r>
      <w:r w:rsidRPr="00AE1B1C">
        <w:rPr>
          <w:rFonts w:cs="Arial"/>
          <w:szCs w:val="20"/>
        </w:rPr>
        <w:t>na zahradě je zajištění okolí bazénu</w:t>
      </w:r>
      <w:r>
        <w:rPr>
          <w:rFonts w:cs="Arial"/>
          <w:szCs w:val="20"/>
        </w:rPr>
        <w:t xml:space="preserve"> a jeho správná úprava. Povrch nesmí být kluzký, měli bychom tam volit dlažbu s</w:t>
      </w:r>
      <w:r w:rsidRPr="00AE1B1C">
        <w:rPr>
          <w:rFonts w:cs="Arial"/>
          <w:szCs w:val="20"/>
        </w:rPr>
        <w:t xml:space="preserve"> protiskluzovou povrchovou úpravou.</w:t>
      </w:r>
    </w:p>
    <w:p w14:paraId="65672E38" w14:textId="4264FBD3" w:rsidR="007F598C" w:rsidRDefault="007F598C" w:rsidP="00827A1A">
      <w:pPr>
        <w:jc w:val="both"/>
        <w:rPr>
          <w:rFonts w:cs="Arial"/>
          <w:szCs w:val="20"/>
        </w:rPr>
      </w:pPr>
    </w:p>
    <w:p w14:paraId="371DB38E" w14:textId="0300F751" w:rsidR="007F598C" w:rsidRDefault="0006067E" w:rsidP="00827A1A">
      <w:pPr>
        <w:jc w:val="both"/>
        <w:rPr>
          <w:rFonts w:cs="Arial"/>
          <w:szCs w:val="20"/>
        </w:rPr>
      </w:pPr>
      <w:r>
        <w:rPr>
          <w:rFonts w:cs="Arial"/>
          <w:szCs w:val="20"/>
        </w:rPr>
        <w:t>„</w:t>
      </w:r>
      <w:r w:rsidR="007F598C">
        <w:rPr>
          <w:rFonts w:cs="Arial"/>
          <w:szCs w:val="20"/>
        </w:rPr>
        <w:t xml:space="preserve">Nejdůležitějším aspektem bezpečnosti je zabránit nechtěnému pádu do bazénu. </w:t>
      </w:r>
      <w:r w:rsidR="007F598C" w:rsidRPr="00A302F8">
        <w:rPr>
          <w:rFonts w:cs="Arial"/>
          <w:szCs w:val="20"/>
        </w:rPr>
        <w:t xml:space="preserve">Často </w:t>
      </w:r>
      <w:r w:rsidR="007F598C">
        <w:rPr>
          <w:rFonts w:cs="Arial"/>
          <w:szCs w:val="20"/>
        </w:rPr>
        <w:t>se setkáváme s</w:t>
      </w:r>
      <w:r w:rsidR="007F598C" w:rsidRPr="00A302F8">
        <w:rPr>
          <w:rFonts w:cs="Arial"/>
          <w:szCs w:val="20"/>
        </w:rPr>
        <w:t xml:space="preserve"> bazény, které jsou zcela zapuštěné do terénu a nikde kolem není ohrádka, ani bezpečnostní zábradlí. Přehlédnout bazén v přítmí není vůbec problém.</w:t>
      </w:r>
      <w:r w:rsidR="007F598C">
        <w:rPr>
          <w:rFonts w:cs="Arial"/>
          <w:szCs w:val="20"/>
        </w:rPr>
        <w:t xml:space="preserve"> </w:t>
      </w:r>
      <w:r w:rsidR="007F598C" w:rsidRPr="00A302F8">
        <w:rPr>
          <w:rFonts w:cs="Arial"/>
          <w:szCs w:val="20"/>
        </w:rPr>
        <w:t xml:space="preserve">Proto by měl být vždy vybaven alespoň </w:t>
      </w:r>
      <w:r w:rsidR="006744A8">
        <w:rPr>
          <w:rFonts w:cs="Arial"/>
          <w:szCs w:val="20"/>
        </w:rPr>
        <w:t>bezpečnostní plachtou</w:t>
      </w:r>
      <w:r w:rsidR="007F598C" w:rsidRPr="00A302F8">
        <w:rPr>
          <w:rFonts w:cs="Arial"/>
          <w:szCs w:val="20"/>
        </w:rPr>
        <w:t xml:space="preserve"> nebo </w:t>
      </w:r>
      <w:r w:rsidR="004D31E6" w:rsidRPr="00A302F8">
        <w:rPr>
          <w:rFonts w:cs="Arial"/>
          <w:szCs w:val="20"/>
        </w:rPr>
        <w:t xml:space="preserve">lamelovým </w:t>
      </w:r>
      <w:r w:rsidR="004D31E6">
        <w:rPr>
          <w:rFonts w:cs="Arial"/>
          <w:szCs w:val="20"/>
        </w:rPr>
        <w:t>zakrytím</w:t>
      </w:r>
      <w:r w:rsidR="007F598C" w:rsidRPr="00A302F8">
        <w:rPr>
          <w:rFonts w:cs="Arial"/>
          <w:szCs w:val="20"/>
        </w:rPr>
        <w:t xml:space="preserve"> hladiny</w:t>
      </w:r>
      <w:r>
        <w:rPr>
          <w:rFonts w:cs="Arial"/>
          <w:szCs w:val="20"/>
        </w:rPr>
        <w:t xml:space="preserve">,“ radí </w:t>
      </w:r>
      <w:r w:rsidR="006744A8">
        <w:rPr>
          <w:rFonts w:cs="Arial"/>
          <w:szCs w:val="20"/>
        </w:rPr>
        <w:t>Kateřina Tylová</w:t>
      </w:r>
      <w:r>
        <w:rPr>
          <w:rFonts w:cs="Arial"/>
          <w:szCs w:val="20"/>
        </w:rPr>
        <w:t xml:space="preserve">, bazénový specialista společnosti </w:t>
      </w:r>
      <w:proofErr w:type="spellStart"/>
      <w:r>
        <w:rPr>
          <w:rFonts w:cs="Arial"/>
          <w:szCs w:val="20"/>
        </w:rPr>
        <w:t>Albixon</w:t>
      </w:r>
      <w:proofErr w:type="spellEnd"/>
      <w:r>
        <w:rPr>
          <w:rFonts w:cs="Arial"/>
          <w:szCs w:val="20"/>
        </w:rPr>
        <w:t xml:space="preserve">. </w:t>
      </w:r>
    </w:p>
    <w:p w14:paraId="24D1FA25" w14:textId="55E088E3" w:rsidR="00441397" w:rsidRDefault="00441397" w:rsidP="00827A1A">
      <w:pPr>
        <w:jc w:val="both"/>
        <w:rPr>
          <w:rFonts w:cs="Arial"/>
          <w:szCs w:val="20"/>
        </w:rPr>
      </w:pPr>
    </w:p>
    <w:p w14:paraId="4323C98E" w14:textId="7C6B0D3E" w:rsidR="0006067E" w:rsidRDefault="00AE1B1C" w:rsidP="00827A1A">
      <w:pPr>
        <w:jc w:val="both"/>
        <w:rPr>
          <w:rFonts w:cs="Arial"/>
          <w:szCs w:val="20"/>
        </w:rPr>
      </w:pPr>
      <w:r>
        <w:rPr>
          <w:noProof/>
        </w:rPr>
        <w:drawing>
          <wp:anchor distT="0" distB="0" distL="114300" distR="114300" simplePos="0" relativeHeight="251658240" behindDoc="0" locked="0" layoutInCell="1" allowOverlap="1" wp14:anchorId="37089566" wp14:editId="4851144B">
            <wp:simplePos x="0" y="0"/>
            <wp:positionH relativeFrom="margin">
              <wp:posOffset>-6985</wp:posOffset>
            </wp:positionH>
            <wp:positionV relativeFrom="margin">
              <wp:posOffset>5365750</wp:posOffset>
            </wp:positionV>
            <wp:extent cx="2603500" cy="1657350"/>
            <wp:effectExtent l="0" t="0" r="635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96"/>
                    <a:stretch/>
                  </pic:blipFill>
                  <pic:spPr bwMode="auto">
                    <a:xfrm>
                      <a:off x="0" y="0"/>
                      <a:ext cx="2603500" cy="1657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768AF" w:rsidRPr="00C768AF">
        <w:rPr>
          <w:rFonts w:cs="Arial"/>
          <w:szCs w:val="20"/>
        </w:rPr>
        <w:t xml:space="preserve">Kolem bazénu se celoročně pohybují nejen hrající si děti, ale také zvířata. </w:t>
      </w:r>
      <w:r w:rsidR="007F598C">
        <w:rPr>
          <w:rFonts w:cs="Arial"/>
          <w:szCs w:val="20"/>
        </w:rPr>
        <w:t xml:space="preserve">Právě pro ně </w:t>
      </w:r>
      <w:r w:rsidR="0006067E">
        <w:rPr>
          <w:rFonts w:cs="Arial"/>
          <w:szCs w:val="20"/>
        </w:rPr>
        <w:t>je nezabezpečený</w:t>
      </w:r>
      <w:r w:rsidR="007F598C">
        <w:rPr>
          <w:rFonts w:cs="Arial"/>
          <w:szCs w:val="20"/>
        </w:rPr>
        <w:t xml:space="preserve"> bazén největším </w:t>
      </w:r>
      <w:r w:rsidR="008B77CF">
        <w:rPr>
          <w:rFonts w:cs="Arial"/>
          <w:szCs w:val="20"/>
        </w:rPr>
        <w:t>rizikem</w:t>
      </w:r>
      <w:r w:rsidR="007F598C">
        <w:rPr>
          <w:rFonts w:cs="Arial"/>
          <w:szCs w:val="20"/>
        </w:rPr>
        <w:t xml:space="preserve">. </w:t>
      </w:r>
      <w:r w:rsidR="00C768AF" w:rsidRPr="00C768AF">
        <w:rPr>
          <w:rFonts w:cs="Arial"/>
          <w:szCs w:val="20"/>
        </w:rPr>
        <w:t xml:space="preserve">Je důležité předcházet </w:t>
      </w:r>
      <w:r w:rsidR="00C768AF">
        <w:rPr>
          <w:rFonts w:cs="Arial"/>
          <w:szCs w:val="20"/>
        </w:rPr>
        <w:t xml:space="preserve">také </w:t>
      </w:r>
      <w:r w:rsidR="00C768AF" w:rsidRPr="00C768AF">
        <w:rPr>
          <w:rFonts w:cs="Arial"/>
          <w:szCs w:val="20"/>
        </w:rPr>
        <w:t>tomu, aby do bazénu spadly</w:t>
      </w:r>
      <w:r w:rsidR="008A05E1">
        <w:rPr>
          <w:rFonts w:cs="Arial"/>
          <w:szCs w:val="20"/>
        </w:rPr>
        <w:t xml:space="preserve"> - a</w:t>
      </w:r>
      <w:r w:rsidR="00C768AF" w:rsidRPr="00C768AF">
        <w:rPr>
          <w:rFonts w:cs="Arial"/>
          <w:szCs w:val="20"/>
        </w:rPr>
        <w:t>ť už je napuštěný nebo ne.</w:t>
      </w:r>
      <w:r w:rsidR="00C768AF">
        <w:rPr>
          <w:rFonts w:cs="Arial"/>
          <w:szCs w:val="20"/>
        </w:rPr>
        <w:t xml:space="preserve"> </w:t>
      </w:r>
      <w:r w:rsidR="008A05E1">
        <w:rPr>
          <w:rFonts w:cs="Arial"/>
          <w:szCs w:val="20"/>
        </w:rPr>
        <w:t xml:space="preserve">Nejbezpečnější </w:t>
      </w:r>
      <w:r w:rsidR="007F598C">
        <w:rPr>
          <w:rFonts w:cs="Arial"/>
          <w:szCs w:val="20"/>
        </w:rPr>
        <w:t>ochranou nejen proti</w:t>
      </w:r>
      <w:r w:rsidR="007F598C" w:rsidRPr="007F598C">
        <w:rPr>
          <w:rFonts w:cs="Arial"/>
          <w:szCs w:val="20"/>
        </w:rPr>
        <w:t xml:space="preserve"> vynalézavým potomků</w:t>
      </w:r>
      <w:r w:rsidR="007F598C">
        <w:rPr>
          <w:rFonts w:cs="Arial"/>
          <w:szCs w:val="20"/>
        </w:rPr>
        <w:t>m</w:t>
      </w:r>
      <w:r w:rsidR="008A05E1">
        <w:rPr>
          <w:rFonts w:cs="Arial"/>
          <w:szCs w:val="20"/>
        </w:rPr>
        <w:t xml:space="preserve"> </w:t>
      </w:r>
      <w:r w:rsidR="007F598C">
        <w:rPr>
          <w:rFonts w:cs="Arial"/>
          <w:szCs w:val="20"/>
        </w:rPr>
        <w:t xml:space="preserve">je pořídit k bazénu </w:t>
      </w:r>
      <w:hyperlink r:id="rId9" w:history="1">
        <w:r w:rsidR="007F598C" w:rsidRPr="00AE1B1C">
          <w:rPr>
            <w:rStyle w:val="Hypertextovodkaz"/>
            <w:rFonts w:cs="Arial"/>
            <w:szCs w:val="20"/>
          </w:rPr>
          <w:t>zastřešení</w:t>
        </w:r>
      </w:hyperlink>
      <w:r w:rsidR="007F598C">
        <w:rPr>
          <w:rFonts w:cs="Arial"/>
          <w:szCs w:val="20"/>
        </w:rPr>
        <w:t>, které je opatřeno</w:t>
      </w:r>
      <w:r w:rsidR="008B77CF">
        <w:rPr>
          <w:rFonts w:cs="Arial"/>
          <w:szCs w:val="20"/>
        </w:rPr>
        <w:t xml:space="preserve"> navíc i</w:t>
      </w:r>
      <w:r w:rsidR="007F598C">
        <w:rPr>
          <w:rFonts w:cs="Arial"/>
          <w:szCs w:val="20"/>
        </w:rPr>
        <w:t xml:space="preserve"> dětskou pojistkou</w:t>
      </w:r>
      <w:r w:rsidR="008A05E1">
        <w:rPr>
          <w:rFonts w:cs="Arial"/>
          <w:szCs w:val="20"/>
        </w:rPr>
        <w:t>. Společnost ALBIXON nabízí jak standardizované zastřešení, tak zastřešení přesně na míru, ať už má bazén jakýkoli tvar či rozměr.</w:t>
      </w:r>
      <w:r>
        <w:rPr>
          <w:rFonts w:cs="Arial"/>
          <w:szCs w:val="20"/>
        </w:rPr>
        <w:t xml:space="preserve"> </w:t>
      </w:r>
      <w:r w:rsidR="007F598C" w:rsidRPr="007F598C">
        <w:rPr>
          <w:rFonts w:cs="Arial"/>
          <w:szCs w:val="20"/>
        </w:rPr>
        <w:t xml:space="preserve">Příjemnou výhodou </w:t>
      </w:r>
      <w:r w:rsidR="007F598C">
        <w:rPr>
          <w:rFonts w:cs="Arial"/>
          <w:szCs w:val="20"/>
        </w:rPr>
        <w:t xml:space="preserve">je i prodloužení koupací sezóny. </w:t>
      </w:r>
      <w:r w:rsidR="007F598C" w:rsidRPr="007F598C">
        <w:rPr>
          <w:rFonts w:cs="Arial"/>
          <w:szCs w:val="20"/>
        </w:rPr>
        <w:t>Voda přes den se v bazénu ohřívá sama pomocí tzv. skleníkového efektu, kdy cenné teplo v noci nikam neuniká.</w:t>
      </w:r>
      <w:r w:rsidR="0006067E">
        <w:rPr>
          <w:rFonts w:cs="Arial"/>
          <w:szCs w:val="20"/>
        </w:rPr>
        <w:t xml:space="preserve"> </w:t>
      </w:r>
      <w:r w:rsidR="008B77CF">
        <w:rPr>
          <w:rFonts w:cs="Arial"/>
          <w:szCs w:val="20"/>
        </w:rPr>
        <w:t xml:space="preserve">Zastřešení </w:t>
      </w:r>
      <w:hyperlink r:id="rId10" w:history="1">
        <w:r w:rsidR="008B77CF" w:rsidRPr="00AE1B1C">
          <w:rPr>
            <w:rStyle w:val="Hypertextovodkaz"/>
            <w:rFonts w:cs="Arial"/>
            <w:szCs w:val="20"/>
          </w:rPr>
          <w:t xml:space="preserve">Monaco </w:t>
        </w:r>
        <w:proofErr w:type="spellStart"/>
        <w:r w:rsidR="008B77CF" w:rsidRPr="00AE1B1C">
          <w:rPr>
            <w:rStyle w:val="Hypertextovodkaz"/>
            <w:rFonts w:cs="Arial"/>
            <w:szCs w:val="20"/>
          </w:rPr>
          <w:t>Future</w:t>
        </w:r>
        <w:proofErr w:type="spellEnd"/>
      </w:hyperlink>
      <w:r w:rsidR="008B77CF">
        <w:rPr>
          <w:rFonts w:cs="Arial"/>
          <w:szCs w:val="20"/>
        </w:rPr>
        <w:t xml:space="preserve"> se </w:t>
      </w:r>
      <w:r>
        <w:rPr>
          <w:rFonts w:cs="Arial"/>
          <w:szCs w:val="20"/>
        </w:rPr>
        <w:t xml:space="preserve">navíc </w:t>
      </w:r>
      <w:r w:rsidR="008B77CF">
        <w:rPr>
          <w:rFonts w:cs="Arial"/>
          <w:szCs w:val="20"/>
        </w:rPr>
        <w:t>stane nevšední ozdobou každé zahrady.</w:t>
      </w:r>
      <w:r w:rsidR="008B77CF" w:rsidRPr="008B77CF">
        <w:rPr>
          <w:rFonts w:cs="Arial"/>
          <w:szCs w:val="20"/>
        </w:rPr>
        <w:t xml:space="preserve"> Díky své výšce se můžete bavit s příteli, dovádět s dětmi nebo se věnovat kondičnímu plavání bez ohledu na venkovní počasí. </w:t>
      </w:r>
    </w:p>
    <w:p w14:paraId="1F7705D3" w14:textId="18AD3B11" w:rsidR="0006067E" w:rsidRDefault="0006067E" w:rsidP="00827A1A">
      <w:pPr>
        <w:jc w:val="both"/>
        <w:rPr>
          <w:rFonts w:cs="Arial"/>
          <w:szCs w:val="20"/>
        </w:rPr>
      </w:pPr>
    </w:p>
    <w:p w14:paraId="5B086075" w14:textId="5A68DBDE" w:rsidR="00C768AF" w:rsidRPr="008B77CF" w:rsidRDefault="00C768AF" w:rsidP="00827A1A">
      <w:pPr>
        <w:jc w:val="both"/>
        <w:rPr>
          <w:rFonts w:cs="Arial"/>
          <w:szCs w:val="20"/>
        </w:rPr>
      </w:pPr>
      <w:r>
        <w:rPr>
          <w:rFonts w:cs="Arial"/>
          <w:szCs w:val="20"/>
        </w:rPr>
        <w:t xml:space="preserve">Při koupání bychom </w:t>
      </w:r>
      <w:r w:rsidR="0006067E">
        <w:rPr>
          <w:rFonts w:cs="Arial"/>
          <w:szCs w:val="20"/>
        </w:rPr>
        <w:t xml:space="preserve">ale </w:t>
      </w:r>
      <w:r>
        <w:rPr>
          <w:rFonts w:cs="Arial"/>
          <w:szCs w:val="20"/>
        </w:rPr>
        <w:t xml:space="preserve">neměli nechávat děti ani chvíli </w:t>
      </w:r>
      <w:r w:rsidR="00827A1A">
        <w:rPr>
          <w:rFonts w:cs="Arial"/>
          <w:szCs w:val="20"/>
        </w:rPr>
        <w:br/>
      </w:r>
      <w:r>
        <w:rPr>
          <w:rFonts w:cs="Arial"/>
          <w:szCs w:val="20"/>
        </w:rPr>
        <w:t>o samotě.</w:t>
      </w:r>
      <w:r w:rsidR="0006067E">
        <w:rPr>
          <w:rFonts w:cs="Arial"/>
          <w:szCs w:val="20"/>
        </w:rPr>
        <w:t xml:space="preserve"> </w:t>
      </w:r>
      <w:r w:rsidR="00AE1B1C">
        <w:rPr>
          <w:rFonts w:cs="Arial"/>
          <w:szCs w:val="20"/>
        </w:rPr>
        <w:t>Také</w:t>
      </w:r>
      <w:r w:rsidR="0006067E">
        <w:rPr>
          <w:rFonts w:cs="Arial"/>
          <w:szCs w:val="20"/>
        </w:rPr>
        <w:t xml:space="preserve"> je potřeba</w:t>
      </w:r>
      <w:r w:rsidRPr="00A302F8">
        <w:rPr>
          <w:rFonts w:cs="Arial"/>
          <w:szCs w:val="20"/>
        </w:rPr>
        <w:t xml:space="preserve"> eliminovat </w:t>
      </w:r>
      <w:r w:rsidR="00951B46" w:rsidRPr="00A302F8">
        <w:rPr>
          <w:rFonts w:cs="Arial"/>
          <w:szCs w:val="20"/>
        </w:rPr>
        <w:t>všechny situace</w:t>
      </w:r>
      <w:r w:rsidRPr="00A302F8">
        <w:rPr>
          <w:rFonts w:cs="Arial"/>
          <w:szCs w:val="20"/>
        </w:rPr>
        <w:t>, které by mohly mít za následek nehodu. Děti by</w:t>
      </w:r>
      <w:r w:rsidR="00AE1B1C">
        <w:rPr>
          <w:rFonts w:cs="Arial"/>
          <w:szCs w:val="20"/>
        </w:rPr>
        <w:t xml:space="preserve"> tak</w:t>
      </w:r>
      <w:r w:rsidRPr="00A302F8">
        <w:rPr>
          <w:rFonts w:cs="Arial"/>
          <w:szCs w:val="20"/>
        </w:rPr>
        <w:t xml:space="preserve"> do bazénu neměli chodit s respiračními nemocemi, horečkou, kožním onemocněním nebo otevřenými rankami, kterými se mohou dostat do těla škodlivé mikroorganismy, obsažené ve vodě.</w:t>
      </w:r>
    </w:p>
    <w:p w14:paraId="3200ECF1" w14:textId="13620ABD" w:rsidR="00C768AF" w:rsidRDefault="00C768AF" w:rsidP="00827A1A">
      <w:pPr>
        <w:jc w:val="both"/>
        <w:rPr>
          <w:rFonts w:cs="Arial"/>
          <w:szCs w:val="20"/>
        </w:rPr>
      </w:pPr>
    </w:p>
    <w:p w14:paraId="3342BFF7" w14:textId="22CB2F43" w:rsidR="008B77CF" w:rsidRDefault="008B77CF" w:rsidP="00827A1A">
      <w:pPr>
        <w:jc w:val="both"/>
        <w:rPr>
          <w:rFonts w:cs="Arial"/>
          <w:szCs w:val="20"/>
        </w:rPr>
      </w:pPr>
    </w:p>
    <w:p w14:paraId="67E0F095" w14:textId="3B7A7CC4" w:rsidR="008B77CF" w:rsidRDefault="008B77CF" w:rsidP="00827A1A">
      <w:pPr>
        <w:jc w:val="both"/>
        <w:rPr>
          <w:rFonts w:cs="Arial"/>
          <w:szCs w:val="20"/>
        </w:rPr>
      </w:pPr>
    </w:p>
    <w:p w14:paraId="65112F9C" w14:textId="5F5C6DA7" w:rsidR="008B77CF" w:rsidRDefault="008B77CF" w:rsidP="00827A1A">
      <w:pPr>
        <w:jc w:val="both"/>
        <w:rPr>
          <w:rFonts w:cs="Arial"/>
          <w:szCs w:val="20"/>
        </w:rPr>
      </w:pPr>
    </w:p>
    <w:p w14:paraId="77E794C7" w14:textId="77777777" w:rsidR="008B77CF" w:rsidRDefault="008B77CF" w:rsidP="00827A1A">
      <w:pPr>
        <w:jc w:val="both"/>
        <w:rPr>
          <w:rFonts w:cs="Arial"/>
          <w:szCs w:val="20"/>
        </w:rPr>
      </w:pPr>
    </w:p>
    <w:p w14:paraId="1DF603C3" w14:textId="77777777" w:rsidR="00A302F8" w:rsidRDefault="00A302F8" w:rsidP="00827A1A">
      <w:pPr>
        <w:jc w:val="both"/>
        <w:rPr>
          <w:rFonts w:cs="Arial"/>
          <w:szCs w:val="20"/>
        </w:rPr>
      </w:pPr>
    </w:p>
    <w:p w14:paraId="6D3ED3A2" w14:textId="77777777" w:rsidR="00A40E87" w:rsidRPr="00A1101F" w:rsidRDefault="00A40E87" w:rsidP="00827A1A">
      <w:pPr>
        <w:jc w:val="both"/>
        <w:rPr>
          <w:szCs w:val="20"/>
        </w:rPr>
      </w:pPr>
    </w:p>
    <w:p w14:paraId="25A5DC8A" w14:textId="77777777" w:rsidR="00C01DC8" w:rsidRPr="00A1101F" w:rsidRDefault="00C01DC8" w:rsidP="00827A1A">
      <w:pPr>
        <w:jc w:val="both"/>
        <w:rPr>
          <w:szCs w:val="20"/>
        </w:rPr>
      </w:pPr>
    </w:p>
    <w:p w14:paraId="556D2D00" w14:textId="061C6CC3" w:rsidR="00DA0AC3" w:rsidRPr="00A1101F" w:rsidRDefault="00DA0AC3" w:rsidP="00827A1A">
      <w:pPr>
        <w:jc w:val="both"/>
        <w:rPr>
          <w:szCs w:val="20"/>
        </w:rPr>
      </w:pPr>
      <w:r w:rsidRPr="00A1101F">
        <w:rPr>
          <w:szCs w:val="20"/>
        </w:rPr>
        <w:t xml:space="preserve">Lucie Krejbichová, </w:t>
      </w:r>
      <w:proofErr w:type="spellStart"/>
      <w:r w:rsidRPr="00A1101F">
        <w:rPr>
          <w:szCs w:val="20"/>
        </w:rPr>
        <w:t>doblogoo</w:t>
      </w:r>
      <w:proofErr w:type="spellEnd"/>
      <w:r w:rsidR="00A40E87">
        <w:rPr>
          <w:szCs w:val="20"/>
        </w:rPr>
        <w:t xml:space="preserve"> s.r.o.</w:t>
      </w:r>
    </w:p>
    <w:p w14:paraId="586432D6" w14:textId="77777777" w:rsidR="00DA0AC3" w:rsidRPr="00A1101F" w:rsidRDefault="00DA0AC3" w:rsidP="00827A1A">
      <w:pPr>
        <w:jc w:val="both"/>
        <w:rPr>
          <w:szCs w:val="20"/>
        </w:rPr>
      </w:pPr>
      <w:r w:rsidRPr="00A1101F">
        <w:rPr>
          <w:szCs w:val="20"/>
        </w:rPr>
        <w:t>tel.: +420 602 359 328</w:t>
      </w:r>
    </w:p>
    <w:p w14:paraId="16FF33C8" w14:textId="77777777" w:rsidR="00DA0AC3" w:rsidRPr="00A1101F" w:rsidRDefault="00DA0AC3" w:rsidP="00827A1A">
      <w:pPr>
        <w:jc w:val="both"/>
        <w:rPr>
          <w:szCs w:val="20"/>
        </w:rPr>
      </w:pPr>
      <w:r w:rsidRPr="00A1101F">
        <w:rPr>
          <w:szCs w:val="20"/>
        </w:rPr>
        <w:t xml:space="preserve">e-mail: </w:t>
      </w:r>
      <w:hyperlink r:id="rId11" w:history="1">
        <w:r w:rsidRPr="00A1101F">
          <w:rPr>
            <w:rStyle w:val="Hypertextovodkaz"/>
            <w:szCs w:val="20"/>
          </w:rPr>
          <w:t>lucie@doblogoo.cz</w:t>
        </w:r>
      </w:hyperlink>
    </w:p>
    <w:p w14:paraId="2B705B34" w14:textId="77777777" w:rsidR="005D7652" w:rsidRPr="00A1101F" w:rsidRDefault="005D7652" w:rsidP="00827A1A">
      <w:pPr>
        <w:jc w:val="both"/>
        <w:rPr>
          <w:szCs w:val="20"/>
        </w:rPr>
      </w:pPr>
    </w:p>
    <w:p w14:paraId="106798FC" w14:textId="77777777" w:rsidR="005D7652" w:rsidRPr="00A1101F" w:rsidRDefault="005D7652" w:rsidP="00827A1A">
      <w:pPr>
        <w:jc w:val="both"/>
        <w:rPr>
          <w:szCs w:val="20"/>
        </w:rPr>
      </w:pPr>
    </w:p>
    <w:p w14:paraId="7164ACC6" w14:textId="4D7F5178" w:rsidR="005D7652" w:rsidRPr="00A1101F" w:rsidRDefault="00242DEF" w:rsidP="00827A1A">
      <w:pPr>
        <w:jc w:val="both"/>
        <w:rPr>
          <w:szCs w:val="20"/>
        </w:rPr>
      </w:pPr>
      <w:r>
        <w:rPr>
          <w:szCs w:val="20"/>
        </w:rPr>
        <w:t>Bc. Kateřina Tylová</w:t>
      </w:r>
      <w:r w:rsidR="005D7652" w:rsidRPr="00A1101F">
        <w:rPr>
          <w:szCs w:val="20"/>
        </w:rPr>
        <w:t>, ALBIXON</w:t>
      </w:r>
      <w:r w:rsidR="00A40E87">
        <w:rPr>
          <w:szCs w:val="20"/>
        </w:rPr>
        <w:t xml:space="preserve"> a.s.</w:t>
      </w:r>
    </w:p>
    <w:p w14:paraId="3E450EBB" w14:textId="575D92C9" w:rsidR="005D7652" w:rsidRPr="00A1101F" w:rsidRDefault="005D7652" w:rsidP="00827A1A">
      <w:pPr>
        <w:jc w:val="both"/>
        <w:rPr>
          <w:szCs w:val="20"/>
        </w:rPr>
      </w:pPr>
      <w:r w:rsidRPr="00A1101F">
        <w:rPr>
          <w:szCs w:val="20"/>
        </w:rPr>
        <w:t>tel.: +420 </w:t>
      </w:r>
      <w:r w:rsidR="00242DEF" w:rsidRPr="00242DEF">
        <w:rPr>
          <w:szCs w:val="20"/>
        </w:rPr>
        <w:t>773 760 971</w:t>
      </w:r>
    </w:p>
    <w:p w14:paraId="7A52FDDD" w14:textId="7DE593CD" w:rsidR="005D7652" w:rsidRPr="00A1101F" w:rsidRDefault="005D7652" w:rsidP="00827A1A">
      <w:pPr>
        <w:jc w:val="both"/>
        <w:rPr>
          <w:szCs w:val="20"/>
        </w:rPr>
      </w:pPr>
      <w:r w:rsidRPr="00A1101F">
        <w:rPr>
          <w:szCs w:val="20"/>
        </w:rPr>
        <w:t xml:space="preserve">e-mail: </w:t>
      </w:r>
      <w:hyperlink r:id="rId12" w:history="1">
        <w:r w:rsidR="00242DEF">
          <w:rPr>
            <w:rStyle w:val="Hypertextovodkaz"/>
            <w:lang w:eastAsia="cs-CZ"/>
          </w:rPr>
          <w:t>katerina.tylova@albixon.cz</w:t>
        </w:r>
      </w:hyperlink>
    </w:p>
    <w:p w14:paraId="5CE1F0A2" w14:textId="77777777" w:rsidR="005D7652" w:rsidRPr="00A1101F" w:rsidRDefault="005D7652" w:rsidP="00827A1A">
      <w:pPr>
        <w:jc w:val="both"/>
        <w:rPr>
          <w:szCs w:val="20"/>
        </w:rPr>
      </w:pPr>
    </w:p>
    <w:p w14:paraId="62D95FAD" w14:textId="77777777" w:rsidR="005D7652" w:rsidRDefault="005D7652" w:rsidP="00827A1A">
      <w:pPr>
        <w:jc w:val="both"/>
      </w:pPr>
    </w:p>
    <w:p w14:paraId="48384E1B" w14:textId="269CEF38" w:rsidR="005D7652" w:rsidRDefault="00DA26BB" w:rsidP="00827A1A">
      <w:pPr>
        <w:jc w:val="both"/>
        <w:rPr>
          <w:rStyle w:val="Hypertextovodkaz"/>
          <w:szCs w:val="20"/>
        </w:rPr>
      </w:pPr>
      <w:hyperlink r:id="rId13" w:history="1">
        <w:r w:rsidR="005D7652" w:rsidRPr="00A424C2">
          <w:rPr>
            <w:rStyle w:val="Hypertextovodkaz"/>
            <w:szCs w:val="20"/>
          </w:rPr>
          <w:t>www.albixon.cz</w:t>
        </w:r>
      </w:hyperlink>
    </w:p>
    <w:p w14:paraId="6D91EE44" w14:textId="34288D20" w:rsidR="000B162E" w:rsidRPr="00A424C2" w:rsidRDefault="00DA26BB" w:rsidP="00827A1A">
      <w:pPr>
        <w:jc w:val="both"/>
        <w:rPr>
          <w:szCs w:val="20"/>
        </w:rPr>
      </w:pPr>
      <w:hyperlink r:id="rId14" w:history="1">
        <w:r w:rsidR="000B162E" w:rsidRPr="005B1120">
          <w:rPr>
            <w:rStyle w:val="Hypertextovodkaz"/>
            <w:szCs w:val="20"/>
          </w:rPr>
          <w:t>www.bazeny.cz</w:t>
        </w:r>
      </w:hyperlink>
      <w:r w:rsidR="000B162E">
        <w:rPr>
          <w:szCs w:val="20"/>
        </w:rPr>
        <w:t xml:space="preserve"> </w:t>
      </w:r>
    </w:p>
    <w:p w14:paraId="33194EFB" w14:textId="77777777" w:rsidR="005D7652" w:rsidRPr="00A424C2" w:rsidRDefault="00DA26BB" w:rsidP="00827A1A">
      <w:pPr>
        <w:jc w:val="both"/>
        <w:rPr>
          <w:szCs w:val="20"/>
        </w:rPr>
      </w:pPr>
      <w:hyperlink r:id="rId15" w:history="1">
        <w:r w:rsidR="005D7652" w:rsidRPr="00A424C2">
          <w:rPr>
            <w:rStyle w:val="Hypertextovodkaz"/>
            <w:szCs w:val="20"/>
          </w:rPr>
          <w:t>www.facebook.com/ALBIXON</w:t>
        </w:r>
      </w:hyperlink>
    </w:p>
    <w:p w14:paraId="6CF7BF9C" w14:textId="77777777" w:rsidR="005D7652" w:rsidRPr="00A424C2" w:rsidRDefault="00DA26BB" w:rsidP="00827A1A">
      <w:pPr>
        <w:jc w:val="both"/>
        <w:rPr>
          <w:szCs w:val="20"/>
        </w:rPr>
      </w:pPr>
      <w:hyperlink r:id="rId16" w:history="1">
        <w:r w:rsidR="005D7652" w:rsidRPr="00A424C2">
          <w:rPr>
            <w:rStyle w:val="Hypertextovodkaz"/>
            <w:szCs w:val="20"/>
          </w:rPr>
          <w:t>www.youtube.com/ALBIXONcz</w:t>
        </w:r>
      </w:hyperlink>
      <w:r w:rsidR="005D7652" w:rsidRPr="00A424C2">
        <w:rPr>
          <w:szCs w:val="20"/>
        </w:rPr>
        <w:t xml:space="preserve"> </w:t>
      </w:r>
    </w:p>
    <w:p w14:paraId="777EA7FF" w14:textId="77777777" w:rsidR="005D7652" w:rsidRPr="00A424C2" w:rsidRDefault="005D7652" w:rsidP="00827A1A">
      <w:pPr>
        <w:jc w:val="both"/>
        <w:rPr>
          <w:szCs w:val="20"/>
        </w:rPr>
      </w:pPr>
    </w:p>
    <w:p w14:paraId="04C9B85F" w14:textId="5A6DBD91" w:rsidR="005D7652" w:rsidRDefault="005D7652" w:rsidP="00827A1A">
      <w:pPr>
        <w:jc w:val="both"/>
        <w:rPr>
          <w:szCs w:val="20"/>
        </w:rPr>
      </w:pPr>
    </w:p>
    <w:p w14:paraId="3F0E4FCC" w14:textId="77777777" w:rsidR="00933AF2" w:rsidRDefault="00933AF2" w:rsidP="00827A1A">
      <w:pPr>
        <w:jc w:val="both"/>
        <w:rPr>
          <w:szCs w:val="20"/>
        </w:rPr>
      </w:pPr>
    </w:p>
    <w:p w14:paraId="49B2CD4F" w14:textId="2F6C9ED7" w:rsidR="005D7652" w:rsidRPr="00A424C2" w:rsidRDefault="005D7652" w:rsidP="00827A1A">
      <w:pPr>
        <w:jc w:val="both"/>
        <w:rPr>
          <w:szCs w:val="20"/>
        </w:rPr>
      </w:pPr>
    </w:p>
    <w:p w14:paraId="6B7B1D66" w14:textId="77777777" w:rsidR="005D7652" w:rsidRPr="00A424C2" w:rsidRDefault="005D7652" w:rsidP="00827A1A">
      <w:pPr>
        <w:jc w:val="both"/>
        <w:rPr>
          <w:szCs w:val="20"/>
        </w:rPr>
      </w:pPr>
    </w:p>
    <w:p w14:paraId="6D23B9C1" w14:textId="2B7A4D09" w:rsidR="00674AD7" w:rsidRPr="00E01E19" w:rsidRDefault="005D7652" w:rsidP="00827A1A">
      <w:pPr>
        <w:tabs>
          <w:tab w:val="left" w:pos="3870"/>
        </w:tabs>
        <w:jc w:val="both"/>
        <w:rPr>
          <w:i/>
          <w:szCs w:val="20"/>
        </w:rPr>
      </w:pPr>
      <w:r w:rsidRPr="00A424C2">
        <w:rPr>
          <w:i/>
          <w:szCs w:val="20"/>
        </w:rPr>
        <w:t>ALBIXON a.s. je přední českou firmou zabývající se výrobou a montáží bazénů</w:t>
      </w:r>
      <w:r w:rsidR="00B75944">
        <w:rPr>
          <w:i/>
          <w:szCs w:val="20"/>
        </w:rPr>
        <w:t xml:space="preserve"> a </w:t>
      </w:r>
      <w:r w:rsidRPr="00A424C2">
        <w:rPr>
          <w:i/>
          <w:szCs w:val="20"/>
        </w:rPr>
        <w:t>zastřešení</w:t>
      </w:r>
      <w:r>
        <w:rPr>
          <w:i/>
          <w:szCs w:val="20"/>
        </w:rPr>
        <w:t xml:space="preserve"> </w:t>
      </w:r>
      <w:r w:rsidRPr="00A424C2">
        <w:rPr>
          <w:i/>
          <w:szCs w:val="20"/>
        </w:rPr>
        <w:t xml:space="preserve">již více než </w:t>
      </w:r>
      <w:r>
        <w:rPr>
          <w:i/>
          <w:szCs w:val="20"/>
        </w:rPr>
        <w:t>25 let. Svým zákazníkům dodává také</w:t>
      </w:r>
      <w:r w:rsidRPr="00A424C2">
        <w:rPr>
          <w:i/>
          <w:szCs w:val="20"/>
        </w:rPr>
        <w:t xml:space="preserve"> vířivky a bazénové příslušenství. Výrobky vyváží do </w:t>
      </w:r>
      <w:r w:rsidR="00AF5642">
        <w:rPr>
          <w:i/>
          <w:szCs w:val="20"/>
        </w:rPr>
        <w:t>70</w:t>
      </w:r>
      <w:r w:rsidRPr="00A424C2">
        <w:rPr>
          <w:i/>
          <w:szCs w:val="20"/>
        </w:rPr>
        <w:t xml:space="preserve"> zemí světa. Široké produktové portfolio zahrnuje také čistírny odpadních vod a jímky. </w:t>
      </w:r>
      <w:r>
        <w:rPr>
          <w:i/>
          <w:szCs w:val="20"/>
        </w:rPr>
        <w:t>Vlastní p</w:t>
      </w:r>
      <w:r w:rsidRPr="00A424C2">
        <w:rPr>
          <w:i/>
          <w:szCs w:val="20"/>
        </w:rPr>
        <w:t>rášková lakovna v Hořovicích je největší svého druhu v Evropě. Díky vlastnímu vývojovému centru, které neustále sleduje nejmodernější trendy v oblasti techniky, designu, bezpečnosti a ochrany životního prostředí, přináší značka ALBIXON na trh kvalitní, inovované a technicky promyšlené výrobky.</w:t>
      </w:r>
    </w:p>
    <w:sectPr w:rsidR="00674AD7" w:rsidRPr="00E01E19" w:rsidSect="00277937">
      <w:headerReference w:type="default" r:id="rId17"/>
      <w:footerReference w:type="default" r:id="rId18"/>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72D5" w14:textId="77777777" w:rsidR="00BE254C" w:rsidRDefault="00BE254C" w:rsidP="00711CE3">
      <w:r>
        <w:separator/>
      </w:r>
    </w:p>
  </w:endnote>
  <w:endnote w:type="continuationSeparator" w:id="0">
    <w:p w14:paraId="1EED74A4" w14:textId="77777777" w:rsidR="00BE254C" w:rsidRDefault="00BE254C"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29"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27DE8AD0" wp14:editId="1F801AE4">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7F12" w14:textId="77777777" w:rsidR="00BE254C" w:rsidRDefault="00BE254C" w:rsidP="00711CE3">
      <w:r>
        <w:separator/>
      </w:r>
    </w:p>
  </w:footnote>
  <w:footnote w:type="continuationSeparator" w:id="0">
    <w:p w14:paraId="2AFBFF72" w14:textId="77777777" w:rsidR="00BE254C" w:rsidRDefault="00BE254C"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A41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287A4E5" wp14:editId="18CDBD29">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5EA"/>
    <w:multiLevelType w:val="hybridMultilevel"/>
    <w:tmpl w:val="DEB43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DD00A27"/>
    <w:multiLevelType w:val="hybridMultilevel"/>
    <w:tmpl w:val="5266AD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9164266"/>
    <w:multiLevelType w:val="hybridMultilevel"/>
    <w:tmpl w:val="0F906E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097">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D"/>
    <w:rsid w:val="00007DEF"/>
    <w:rsid w:val="000266A4"/>
    <w:rsid w:val="00034D9A"/>
    <w:rsid w:val="00037EC4"/>
    <w:rsid w:val="00042B18"/>
    <w:rsid w:val="00051CDE"/>
    <w:rsid w:val="0006067E"/>
    <w:rsid w:val="00072298"/>
    <w:rsid w:val="00074414"/>
    <w:rsid w:val="00085CE6"/>
    <w:rsid w:val="000861AA"/>
    <w:rsid w:val="0009419E"/>
    <w:rsid w:val="000A3813"/>
    <w:rsid w:val="000A4359"/>
    <w:rsid w:val="000A50F6"/>
    <w:rsid w:val="000B162E"/>
    <w:rsid w:val="000B2FDC"/>
    <w:rsid w:val="000B424A"/>
    <w:rsid w:val="000C347B"/>
    <w:rsid w:val="000C376B"/>
    <w:rsid w:val="000C65E5"/>
    <w:rsid w:val="000C6C6E"/>
    <w:rsid w:val="000D7385"/>
    <w:rsid w:val="000E45B8"/>
    <w:rsid w:val="000F2CDD"/>
    <w:rsid w:val="000F76E4"/>
    <w:rsid w:val="00111993"/>
    <w:rsid w:val="00111EBB"/>
    <w:rsid w:val="00112A16"/>
    <w:rsid w:val="00113CB2"/>
    <w:rsid w:val="0012142F"/>
    <w:rsid w:val="00124F6F"/>
    <w:rsid w:val="00125154"/>
    <w:rsid w:val="00142A71"/>
    <w:rsid w:val="001464A0"/>
    <w:rsid w:val="00151723"/>
    <w:rsid w:val="001632D2"/>
    <w:rsid w:val="001666D9"/>
    <w:rsid w:val="00170DE0"/>
    <w:rsid w:val="00190CD1"/>
    <w:rsid w:val="001915D6"/>
    <w:rsid w:val="00193607"/>
    <w:rsid w:val="001A0D3F"/>
    <w:rsid w:val="001A3235"/>
    <w:rsid w:val="001B6D73"/>
    <w:rsid w:val="001C2073"/>
    <w:rsid w:val="001C20D2"/>
    <w:rsid w:val="001C3924"/>
    <w:rsid w:val="001D3377"/>
    <w:rsid w:val="001E0449"/>
    <w:rsid w:val="00212207"/>
    <w:rsid w:val="002135B0"/>
    <w:rsid w:val="00231655"/>
    <w:rsid w:val="00241853"/>
    <w:rsid w:val="00242DEF"/>
    <w:rsid w:val="002552C2"/>
    <w:rsid w:val="0026771D"/>
    <w:rsid w:val="00277937"/>
    <w:rsid w:val="00287754"/>
    <w:rsid w:val="00292941"/>
    <w:rsid w:val="002A036E"/>
    <w:rsid w:val="002B3479"/>
    <w:rsid w:val="002C6C91"/>
    <w:rsid w:val="002E1385"/>
    <w:rsid w:val="0030135B"/>
    <w:rsid w:val="003148D5"/>
    <w:rsid w:val="00316D33"/>
    <w:rsid w:val="003314F2"/>
    <w:rsid w:val="00332275"/>
    <w:rsid w:val="0035387A"/>
    <w:rsid w:val="00356927"/>
    <w:rsid w:val="00365E56"/>
    <w:rsid w:val="00385061"/>
    <w:rsid w:val="00393F43"/>
    <w:rsid w:val="003A7A86"/>
    <w:rsid w:val="003C7F36"/>
    <w:rsid w:val="003E0E29"/>
    <w:rsid w:val="00400C1C"/>
    <w:rsid w:val="00402267"/>
    <w:rsid w:val="0042084B"/>
    <w:rsid w:val="0043215C"/>
    <w:rsid w:val="004327D4"/>
    <w:rsid w:val="00441397"/>
    <w:rsid w:val="00446B13"/>
    <w:rsid w:val="00452822"/>
    <w:rsid w:val="00456D76"/>
    <w:rsid w:val="004650B9"/>
    <w:rsid w:val="0046570F"/>
    <w:rsid w:val="00466B41"/>
    <w:rsid w:val="00473D26"/>
    <w:rsid w:val="00474E76"/>
    <w:rsid w:val="004804E9"/>
    <w:rsid w:val="00497237"/>
    <w:rsid w:val="004A1023"/>
    <w:rsid w:val="004A7A3F"/>
    <w:rsid w:val="004B228E"/>
    <w:rsid w:val="004B3287"/>
    <w:rsid w:val="004D31E6"/>
    <w:rsid w:val="004E23C6"/>
    <w:rsid w:val="004E34D8"/>
    <w:rsid w:val="005002AB"/>
    <w:rsid w:val="00514406"/>
    <w:rsid w:val="00521136"/>
    <w:rsid w:val="00523A19"/>
    <w:rsid w:val="0052426C"/>
    <w:rsid w:val="00526280"/>
    <w:rsid w:val="005405C7"/>
    <w:rsid w:val="00551D50"/>
    <w:rsid w:val="00561976"/>
    <w:rsid w:val="00563ACC"/>
    <w:rsid w:val="005700B2"/>
    <w:rsid w:val="0058060A"/>
    <w:rsid w:val="005A1933"/>
    <w:rsid w:val="005A425E"/>
    <w:rsid w:val="005A4BBD"/>
    <w:rsid w:val="005C6621"/>
    <w:rsid w:val="005C7E89"/>
    <w:rsid w:val="005D6D95"/>
    <w:rsid w:val="005D7652"/>
    <w:rsid w:val="005F08A2"/>
    <w:rsid w:val="005F53A8"/>
    <w:rsid w:val="00602232"/>
    <w:rsid w:val="006047D3"/>
    <w:rsid w:val="00607206"/>
    <w:rsid w:val="00621CC6"/>
    <w:rsid w:val="00626A30"/>
    <w:rsid w:val="0062737D"/>
    <w:rsid w:val="006357D8"/>
    <w:rsid w:val="00646050"/>
    <w:rsid w:val="00655367"/>
    <w:rsid w:val="006631F1"/>
    <w:rsid w:val="00664104"/>
    <w:rsid w:val="00671374"/>
    <w:rsid w:val="006744A8"/>
    <w:rsid w:val="00674AD7"/>
    <w:rsid w:val="00675450"/>
    <w:rsid w:val="00680407"/>
    <w:rsid w:val="0068473B"/>
    <w:rsid w:val="0069517F"/>
    <w:rsid w:val="00695644"/>
    <w:rsid w:val="006958FA"/>
    <w:rsid w:val="00697DB3"/>
    <w:rsid w:val="006C25E1"/>
    <w:rsid w:val="006C46A0"/>
    <w:rsid w:val="006D3D71"/>
    <w:rsid w:val="006E2543"/>
    <w:rsid w:val="006E2CA3"/>
    <w:rsid w:val="006E6359"/>
    <w:rsid w:val="006F2A06"/>
    <w:rsid w:val="00701D48"/>
    <w:rsid w:val="00702111"/>
    <w:rsid w:val="007104F7"/>
    <w:rsid w:val="00711CE3"/>
    <w:rsid w:val="00713653"/>
    <w:rsid w:val="007160A9"/>
    <w:rsid w:val="0073268A"/>
    <w:rsid w:val="00747B7A"/>
    <w:rsid w:val="007660B0"/>
    <w:rsid w:val="00766921"/>
    <w:rsid w:val="00777B4E"/>
    <w:rsid w:val="00780CD7"/>
    <w:rsid w:val="007B0E67"/>
    <w:rsid w:val="007B29B5"/>
    <w:rsid w:val="007B4D92"/>
    <w:rsid w:val="007B5204"/>
    <w:rsid w:val="007D2EEE"/>
    <w:rsid w:val="007F598C"/>
    <w:rsid w:val="00806011"/>
    <w:rsid w:val="00814DA9"/>
    <w:rsid w:val="008226BE"/>
    <w:rsid w:val="00827207"/>
    <w:rsid w:val="00827A1A"/>
    <w:rsid w:val="008317DE"/>
    <w:rsid w:val="00836067"/>
    <w:rsid w:val="00845DBC"/>
    <w:rsid w:val="00863486"/>
    <w:rsid w:val="00875CEB"/>
    <w:rsid w:val="0088094E"/>
    <w:rsid w:val="00885169"/>
    <w:rsid w:val="0088773B"/>
    <w:rsid w:val="00890926"/>
    <w:rsid w:val="00890C77"/>
    <w:rsid w:val="00894E88"/>
    <w:rsid w:val="008967F3"/>
    <w:rsid w:val="00897CC8"/>
    <w:rsid w:val="008A0529"/>
    <w:rsid w:val="008A05E1"/>
    <w:rsid w:val="008A06C5"/>
    <w:rsid w:val="008A1F36"/>
    <w:rsid w:val="008A26EB"/>
    <w:rsid w:val="008B490E"/>
    <w:rsid w:val="008B77CF"/>
    <w:rsid w:val="008C614D"/>
    <w:rsid w:val="008D3546"/>
    <w:rsid w:val="008F6812"/>
    <w:rsid w:val="00923CD0"/>
    <w:rsid w:val="00933AF2"/>
    <w:rsid w:val="00936E71"/>
    <w:rsid w:val="00945883"/>
    <w:rsid w:val="00951B46"/>
    <w:rsid w:val="0096495A"/>
    <w:rsid w:val="00971B05"/>
    <w:rsid w:val="009801E1"/>
    <w:rsid w:val="00984B2C"/>
    <w:rsid w:val="00985FCA"/>
    <w:rsid w:val="009A449C"/>
    <w:rsid w:val="009A7ADE"/>
    <w:rsid w:val="009B05D3"/>
    <w:rsid w:val="009B11C2"/>
    <w:rsid w:val="009B1D37"/>
    <w:rsid w:val="009B4408"/>
    <w:rsid w:val="009C4BC8"/>
    <w:rsid w:val="009D0371"/>
    <w:rsid w:val="009D3A59"/>
    <w:rsid w:val="009E0B87"/>
    <w:rsid w:val="009E64AE"/>
    <w:rsid w:val="009F1A0E"/>
    <w:rsid w:val="00A05622"/>
    <w:rsid w:val="00A10565"/>
    <w:rsid w:val="00A1101F"/>
    <w:rsid w:val="00A2532B"/>
    <w:rsid w:val="00A26599"/>
    <w:rsid w:val="00A302F8"/>
    <w:rsid w:val="00A3775F"/>
    <w:rsid w:val="00A40E87"/>
    <w:rsid w:val="00A4775D"/>
    <w:rsid w:val="00A50686"/>
    <w:rsid w:val="00A64361"/>
    <w:rsid w:val="00A67B10"/>
    <w:rsid w:val="00A8665F"/>
    <w:rsid w:val="00A96920"/>
    <w:rsid w:val="00AA5113"/>
    <w:rsid w:val="00AC3939"/>
    <w:rsid w:val="00AC4279"/>
    <w:rsid w:val="00AD3345"/>
    <w:rsid w:val="00AD56EC"/>
    <w:rsid w:val="00AD74F0"/>
    <w:rsid w:val="00AE1B1C"/>
    <w:rsid w:val="00AF5642"/>
    <w:rsid w:val="00AF6080"/>
    <w:rsid w:val="00B061F6"/>
    <w:rsid w:val="00B10B20"/>
    <w:rsid w:val="00B1487C"/>
    <w:rsid w:val="00B14C15"/>
    <w:rsid w:val="00B25F5A"/>
    <w:rsid w:val="00B310FF"/>
    <w:rsid w:val="00B36761"/>
    <w:rsid w:val="00B43FBB"/>
    <w:rsid w:val="00B53652"/>
    <w:rsid w:val="00B749C9"/>
    <w:rsid w:val="00B75944"/>
    <w:rsid w:val="00B814D0"/>
    <w:rsid w:val="00B90F07"/>
    <w:rsid w:val="00B91595"/>
    <w:rsid w:val="00BA05DF"/>
    <w:rsid w:val="00BB1158"/>
    <w:rsid w:val="00BD001D"/>
    <w:rsid w:val="00BE254C"/>
    <w:rsid w:val="00BE4D12"/>
    <w:rsid w:val="00BE7AA0"/>
    <w:rsid w:val="00BF2C68"/>
    <w:rsid w:val="00BF47CB"/>
    <w:rsid w:val="00C01DC8"/>
    <w:rsid w:val="00C04977"/>
    <w:rsid w:val="00C11344"/>
    <w:rsid w:val="00C155F1"/>
    <w:rsid w:val="00C2117F"/>
    <w:rsid w:val="00C25FE0"/>
    <w:rsid w:val="00C4082D"/>
    <w:rsid w:val="00C5222B"/>
    <w:rsid w:val="00C53523"/>
    <w:rsid w:val="00C72EAD"/>
    <w:rsid w:val="00C737EF"/>
    <w:rsid w:val="00C74FFF"/>
    <w:rsid w:val="00C768AF"/>
    <w:rsid w:val="00C77DD7"/>
    <w:rsid w:val="00C8142C"/>
    <w:rsid w:val="00C8203B"/>
    <w:rsid w:val="00C874F9"/>
    <w:rsid w:val="00C926F4"/>
    <w:rsid w:val="00CA0424"/>
    <w:rsid w:val="00CA7AA9"/>
    <w:rsid w:val="00CB4B24"/>
    <w:rsid w:val="00CB6499"/>
    <w:rsid w:val="00CC4819"/>
    <w:rsid w:val="00CD3A74"/>
    <w:rsid w:val="00CE04DD"/>
    <w:rsid w:val="00CE16F8"/>
    <w:rsid w:val="00CE1928"/>
    <w:rsid w:val="00CE61FD"/>
    <w:rsid w:val="00CF26CD"/>
    <w:rsid w:val="00D03998"/>
    <w:rsid w:val="00D15446"/>
    <w:rsid w:val="00D20777"/>
    <w:rsid w:val="00D26298"/>
    <w:rsid w:val="00D325AF"/>
    <w:rsid w:val="00D35CBF"/>
    <w:rsid w:val="00D3700E"/>
    <w:rsid w:val="00D4727F"/>
    <w:rsid w:val="00D60217"/>
    <w:rsid w:val="00D60C19"/>
    <w:rsid w:val="00D710B0"/>
    <w:rsid w:val="00D90DAC"/>
    <w:rsid w:val="00D919A8"/>
    <w:rsid w:val="00D9658D"/>
    <w:rsid w:val="00DA0AC3"/>
    <w:rsid w:val="00DA26BB"/>
    <w:rsid w:val="00DA3BEC"/>
    <w:rsid w:val="00DB2751"/>
    <w:rsid w:val="00DB3DF6"/>
    <w:rsid w:val="00DC2522"/>
    <w:rsid w:val="00DC62C7"/>
    <w:rsid w:val="00DC73A8"/>
    <w:rsid w:val="00DE00B5"/>
    <w:rsid w:val="00DF42F8"/>
    <w:rsid w:val="00DF4977"/>
    <w:rsid w:val="00E01E19"/>
    <w:rsid w:val="00E1028A"/>
    <w:rsid w:val="00E11EE3"/>
    <w:rsid w:val="00E12D97"/>
    <w:rsid w:val="00E41CC6"/>
    <w:rsid w:val="00E41DBC"/>
    <w:rsid w:val="00E44435"/>
    <w:rsid w:val="00E44C87"/>
    <w:rsid w:val="00E570CB"/>
    <w:rsid w:val="00E75B8C"/>
    <w:rsid w:val="00E92021"/>
    <w:rsid w:val="00E96CAE"/>
    <w:rsid w:val="00EA02D3"/>
    <w:rsid w:val="00EA52F0"/>
    <w:rsid w:val="00EB224C"/>
    <w:rsid w:val="00EC685E"/>
    <w:rsid w:val="00ED1FB6"/>
    <w:rsid w:val="00ED4540"/>
    <w:rsid w:val="00ED6CEC"/>
    <w:rsid w:val="00EF0F71"/>
    <w:rsid w:val="00EF54A0"/>
    <w:rsid w:val="00EF6AC9"/>
    <w:rsid w:val="00F0177C"/>
    <w:rsid w:val="00F23923"/>
    <w:rsid w:val="00F375D7"/>
    <w:rsid w:val="00F40284"/>
    <w:rsid w:val="00F42EC0"/>
    <w:rsid w:val="00F52102"/>
    <w:rsid w:val="00F53A16"/>
    <w:rsid w:val="00F54280"/>
    <w:rsid w:val="00F54F14"/>
    <w:rsid w:val="00F55162"/>
    <w:rsid w:val="00F86BCA"/>
    <w:rsid w:val="00FA0DC7"/>
    <w:rsid w:val="00FA1DF9"/>
    <w:rsid w:val="00FA57B1"/>
    <w:rsid w:val="00FB08BC"/>
    <w:rsid w:val="00FB09BD"/>
    <w:rsid w:val="00FB5FF7"/>
    <w:rsid w:val="00FC14D1"/>
    <w:rsid w:val="00FC66EB"/>
    <w:rsid w:val="00FE2238"/>
    <w:rsid w:val="00FE4D04"/>
    <w:rsid w:val="00FF456E"/>
    <w:rsid w:val="00FF5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3f7d"/>
    </o:shapedefaults>
    <o:shapelayout v:ext="edit">
      <o:idmap v:ext="edit" data="1"/>
    </o:shapelayout>
  </w:shapeDefaults>
  <w:decimalSymbol w:val=","/>
  <w:listSeparator w:val=";"/>
  <w14:docId w14:val="27747402"/>
  <w15:docId w15:val="{D3102F1A-0600-452F-8E06-BF70725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1023"/>
    <w:rPr>
      <w:rFonts w:ascii="Verdana" w:hAnsi="Verdana"/>
      <w:szCs w:val="22"/>
      <w:lang w:eastAsia="en-US"/>
    </w:rPr>
  </w:style>
  <w:style w:type="paragraph" w:styleId="Nadpis1">
    <w:name w:val="heading 1"/>
    <w:basedOn w:val="Normln"/>
    <w:next w:val="Normln"/>
    <w:link w:val="Nadpis1Char"/>
    <w:uiPriority w:val="9"/>
    <w:qFormat/>
    <w:rsid w:val="00026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FB08BC"/>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8360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 w:type="paragraph" w:styleId="Odstavecseseznamem">
    <w:name w:val="List Paragraph"/>
    <w:basedOn w:val="Normln"/>
    <w:uiPriority w:val="34"/>
    <w:qFormat/>
    <w:rsid w:val="000C376B"/>
    <w:pPr>
      <w:spacing w:after="160" w:line="256" w:lineRule="auto"/>
      <w:ind w:left="720"/>
      <w:contextualSpacing/>
    </w:pPr>
    <w:rPr>
      <w:rFonts w:asciiTheme="minorHAnsi" w:eastAsiaTheme="minorHAnsi" w:hAnsiTheme="minorHAnsi" w:cstheme="minorBidi"/>
      <w:sz w:val="22"/>
    </w:rPr>
  </w:style>
  <w:style w:type="character" w:styleId="Siln">
    <w:name w:val="Strong"/>
    <w:basedOn w:val="Standardnpsmoodstavce"/>
    <w:uiPriority w:val="22"/>
    <w:qFormat/>
    <w:rsid w:val="000C376B"/>
    <w:rPr>
      <w:b/>
      <w:bCs/>
    </w:rPr>
  </w:style>
  <w:style w:type="paragraph" w:styleId="Normlnweb">
    <w:name w:val="Normal (Web)"/>
    <w:basedOn w:val="Normln"/>
    <w:uiPriority w:val="99"/>
    <w:unhideWhenUsed/>
    <w:rsid w:val="007104F7"/>
    <w:pPr>
      <w:spacing w:before="100" w:beforeAutospacing="1" w:after="100" w:afterAutospacing="1"/>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7104F7"/>
    <w:rPr>
      <w:color w:val="808080"/>
      <w:shd w:val="clear" w:color="auto" w:fill="E6E6E6"/>
    </w:rPr>
  </w:style>
  <w:style w:type="character" w:customStyle="1" w:styleId="Nadpis2Char">
    <w:name w:val="Nadpis 2 Char"/>
    <w:basedOn w:val="Standardnpsmoodstavce"/>
    <w:link w:val="Nadpis2"/>
    <w:uiPriority w:val="9"/>
    <w:rsid w:val="00FB08BC"/>
    <w:rPr>
      <w:rFonts w:ascii="Times New Roman" w:eastAsia="Times New Roman" w:hAnsi="Times New Roman"/>
      <w:b/>
      <w:bCs/>
      <w:sz w:val="36"/>
      <w:szCs w:val="36"/>
    </w:rPr>
  </w:style>
  <w:style w:type="character" w:customStyle="1" w:styleId="Nadpis3Char">
    <w:name w:val="Nadpis 3 Char"/>
    <w:basedOn w:val="Standardnpsmoodstavce"/>
    <w:link w:val="Nadpis3"/>
    <w:uiPriority w:val="9"/>
    <w:semiHidden/>
    <w:rsid w:val="00836067"/>
    <w:rPr>
      <w:rFonts w:asciiTheme="majorHAnsi" w:eastAsiaTheme="majorEastAsia" w:hAnsiTheme="majorHAnsi" w:cstheme="majorBidi"/>
      <w:color w:val="243F60" w:themeColor="accent1" w:themeShade="7F"/>
      <w:sz w:val="24"/>
      <w:szCs w:val="24"/>
      <w:lang w:eastAsia="en-US"/>
    </w:rPr>
  </w:style>
  <w:style w:type="paragraph" w:customStyle="1" w:styleId="last-visible">
    <w:name w:val="last-visible"/>
    <w:basedOn w:val="Normln"/>
    <w:rsid w:val="00836067"/>
    <w:pPr>
      <w:spacing w:before="100" w:beforeAutospacing="1" w:after="100" w:afterAutospacing="1"/>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266A4"/>
    <w:rPr>
      <w:rFonts w:asciiTheme="majorHAnsi" w:eastAsiaTheme="majorEastAsia" w:hAnsiTheme="majorHAnsi" w:cstheme="majorBidi"/>
      <w:color w:val="365F91" w:themeColor="accent1" w:themeShade="BF"/>
      <w:sz w:val="32"/>
      <w:szCs w:val="32"/>
      <w:lang w:eastAsia="en-US"/>
    </w:rPr>
  </w:style>
  <w:style w:type="character" w:customStyle="1" w:styleId="Nevyeenzmnka2">
    <w:name w:val="Nevyřešená zmínka2"/>
    <w:basedOn w:val="Standardnpsmoodstavce"/>
    <w:uiPriority w:val="99"/>
    <w:semiHidden/>
    <w:unhideWhenUsed/>
    <w:rsid w:val="00AC3939"/>
    <w:rPr>
      <w:color w:val="808080"/>
      <w:shd w:val="clear" w:color="auto" w:fill="E6E6E6"/>
    </w:rPr>
  </w:style>
  <w:style w:type="character" w:styleId="Sledovanodkaz">
    <w:name w:val="FollowedHyperlink"/>
    <w:basedOn w:val="Standardnpsmoodstavce"/>
    <w:uiPriority w:val="99"/>
    <w:semiHidden/>
    <w:unhideWhenUsed/>
    <w:rsid w:val="002E1385"/>
    <w:rPr>
      <w:color w:val="800080" w:themeColor="followedHyperlink"/>
      <w:u w:val="single"/>
    </w:rPr>
  </w:style>
  <w:style w:type="character" w:styleId="Nevyeenzmnka">
    <w:name w:val="Unresolved Mention"/>
    <w:basedOn w:val="Standardnpsmoodstavce"/>
    <w:uiPriority w:val="99"/>
    <w:semiHidden/>
    <w:unhideWhenUsed/>
    <w:rsid w:val="000B1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4822">
      <w:bodyDiv w:val="1"/>
      <w:marLeft w:val="0"/>
      <w:marRight w:val="0"/>
      <w:marTop w:val="0"/>
      <w:marBottom w:val="0"/>
      <w:divBdr>
        <w:top w:val="none" w:sz="0" w:space="0" w:color="auto"/>
        <w:left w:val="none" w:sz="0" w:space="0" w:color="auto"/>
        <w:bottom w:val="none" w:sz="0" w:space="0" w:color="auto"/>
        <w:right w:val="none" w:sz="0" w:space="0" w:color="auto"/>
      </w:divBdr>
    </w:div>
    <w:div w:id="46270397">
      <w:bodyDiv w:val="1"/>
      <w:marLeft w:val="0"/>
      <w:marRight w:val="0"/>
      <w:marTop w:val="0"/>
      <w:marBottom w:val="0"/>
      <w:divBdr>
        <w:top w:val="none" w:sz="0" w:space="0" w:color="auto"/>
        <w:left w:val="none" w:sz="0" w:space="0" w:color="auto"/>
        <w:bottom w:val="none" w:sz="0" w:space="0" w:color="auto"/>
        <w:right w:val="none" w:sz="0" w:space="0" w:color="auto"/>
      </w:divBdr>
    </w:div>
    <w:div w:id="48769227">
      <w:bodyDiv w:val="1"/>
      <w:marLeft w:val="0"/>
      <w:marRight w:val="0"/>
      <w:marTop w:val="0"/>
      <w:marBottom w:val="0"/>
      <w:divBdr>
        <w:top w:val="none" w:sz="0" w:space="0" w:color="auto"/>
        <w:left w:val="none" w:sz="0" w:space="0" w:color="auto"/>
        <w:bottom w:val="none" w:sz="0" w:space="0" w:color="auto"/>
        <w:right w:val="none" w:sz="0" w:space="0" w:color="auto"/>
      </w:divBdr>
    </w:div>
    <w:div w:id="111830977">
      <w:bodyDiv w:val="1"/>
      <w:marLeft w:val="0"/>
      <w:marRight w:val="0"/>
      <w:marTop w:val="0"/>
      <w:marBottom w:val="0"/>
      <w:divBdr>
        <w:top w:val="none" w:sz="0" w:space="0" w:color="auto"/>
        <w:left w:val="none" w:sz="0" w:space="0" w:color="auto"/>
        <w:bottom w:val="none" w:sz="0" w:space="0" w:color="auto"/>
        <w:right w:val="none" w:sz="0" w:space="0" w:color="auto"/>
      </w:divBdr>
    </w:div>
    <w:div w:id="146749833">
      <w:bodyDiv w:val="1"/>
      <w:marLeft w:val="0"/>
      <w:marRight w:val="0"/>
      <w:marTop w:val="0"/>
      <w:marBottom w:val="0"/>
      <w:divBdr>
        <w:top w:val="none" w:sz="0" w:space="0" w:color="auto"/>
        <w:left w:val="none" w:sz="0" w:space="0" w:color="auto"/>
        <w:bottom w:val="none" w:sz="0" w:space="0" w:color="auto"/>
        <w:right w:val="none" w:sz="0" w:space="0" w:color="auto"/>
      </w:divBdr>
    </w:div>
    <w:div w:id="165831734">
      <w:bodyDiv w:val="1"/>
      <w:marLeft w:val="0"/>
      <w:marRight w:val="0"/>
      <w:marTop w:val="0"/>
      <w:marBottom w:val="0"/>
      <w:divBdr>
        <w:top w:val="none" w:sz="0" w:space="0" w:color="auto"/>
        <w:left w:val="none" w:sz="0" w:space="0" w:color="auto"/>
        <w:bottom w:val="none" w:sz="0" w:space="0" w:color="auto"/>
        <w:right w:val="none" w:sz="0" w:space="0" w:color="auto"/>
      </w:divBdr>
    </w:div>
    <w:div w:id="185025545">
      <w:bodyDiv w:val="1"/>
      <w:marLeft w:val="0"/>
      <w:marRight w:val="0"/>
      <w:marTop w:val="0"/>
      <w:marBottom w:val="0"/>
      <w:divBdr>
        <w:top w:val="none" w:sz="0" w:space="0" w:color="auto"/>
        <w:left w:val="none" w:sz="0" w:space="0" w:color="auto"/>
        <w:bottom w:val="none" w:sz="0" w:space="0" w:color="auto"/>
        <w:right w:val="none" w:sz="0" w:space="0" w:color="auto"/>
      </w:divBdr>
    </w:div>
    <w:div w:id="248076744">
      <w:bodyDiv w:val="1"/>
      <w:marLeft w:val="0"/>
      <w:marRight w:val="0"/>
      <w:marTop w:val="0"/>
      <w:marBottom w:val="0"/>
      <w:divBdr>
        <w:top w:val="none" w:sz="0" w:space="0" w:color="auto"/>
        <w:left w:val="none" w:sz="0" w:space="0" w:color="auto"/>
        <w:bottom w:val="none" w:sz="0" w:space="0" w:color="auto"/>
        <w:right w:val="none" w:sz="0" w:space="0" w:color="auto"/>
      </w:divBdr>
    </w:div>
    <w:div w:id="296768227">
      <w:bodyDiv w:val="1"/>
      <w:marLeft w:val="0"/>
      <w:marRight w:val="0"/>
      <w:marTop w:val="0"/>
      <w:marBottom w:val="0"/>
      <w:divBdr>
        <w:top w:val="none" w:sz="0" w:space="0" w:color="auto"/>
        <w:left w:val="none" w:sz="0" w:space="0" w:color="auto"/>
        <w:bottom w:val="none" w:sz="0" w:space="0" w:color="auto"/>
        <w:right w:val="none" w:sz="0" w:space="0" w:color="auto"/>
      </w:divBdr>
    </w:div>
    <w:div w:id="454258970">
      <w:bodyDiv w:val="1"/>
      <w:marLeft w:val="0"/>
      <w:marRight w:val="0"/>
      <w:marTop w:val="0"/>
      <w:marBottom w:val="0"/>
      <w:divBdr>
        <w:top w:val="none" w:sz="0" w:space="0" w:color="auto"/>
        <w:left w:val="none" w:sz="0" w:space="0" w:color="auto"/>
        <w:bottom w:val="none" w:sz="0" w:space="0" w:color="auto"/>
        <w:right w:val="none" w:sz="0" w:space="0" w:color="auto"/>
      </w:divBdr>
    </w:div>
    <w:div w:id="525027468">
      <w:bodyDiv w:val="1"/>
      <w:marLeft w:val="0"/>
      <w:marRight w:val="0"/>
      <w:marTop w:val="0"/>
      <w:marBottom w:val="0"/>
      <w:divBdr>
        <w:top w:val="none" w:sz="0" w:space="0" w:color="auto"/>
        <w:left w:val="none" w:sz="0" w:space="0" w:color="auto"/>
        <w:bottom w:val="none" w:sz="0" w:space="0" w:color="auto"/>
        <w:right w:val="none" w:sz="0" w:space="0" w:color="auto"/>
      </w:divBdr>
    </w:div>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18606093">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22546850">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880677114">
      <w:bodyDiv w:val="1"/>
      <w:marLeft w:val="0"/>
      <w:marRight w:val="0"/>
      <w:marTop w:val="0"/>
      <w:marBottom w:val="0"/>
      <w:divBdr>
        <w:top w:val="none" w:sz="0" w:space="0" w:color="auto"/>
        <w:left w:val="none" w:sz="0" w:space="0" w:color="auto"/>
        <w:bottom w:val="none" w:sz="0" w:space="0" w:color="auto"/>
        <w:right w:val="none" w:sz="0" w:space="0" w:color="auto"/>
      </w:divBdr>
    </w:div>
    <w:div w:id="977958730">
      <w:bodyDiv w:val="1"/>
      <w:marLeft w:val="0"/>
      <w:marRight w:val="0"/>
      <w:marTop w:val="0"/>
      <w:marBottom w:val="0"/>
      <w:divBdr>
        <w:top w:val="none" w:sz="0" w:space="0" w:color="auto"/>
        <w:left w:val="none" w:sz="0" w:space="0" w:color="auto"/>
        <w:bottom w:val="none" w:sz="0" w:space="0" w:color="auto"/>
        <w:right w:val="none" w:sz="0" w:space="0" w:color="auto"/>
      </w:divBdr>
    </w:div>
    <w:div w:id="1093472936">
      <w:bodyDiv w:val="1"/>
      <w:marLeft w:val="0"/>
      <w:marRight w:val="0"/>
      <w:marTop w:val="0"/>
      <w:marBottom w:val="0"/>
      <w:divBdr>
        <w:top w:val="none" w:sz="0" w:space="0" w:color="auto"/>
        <w:left w:val="none" w:sz="0" w:space="0" w:color="auto"/>
        <w:bottom w:val="none" w:sz="0" w:space="0" w:color="auto"/>
        <w:right w:val="none" w:sz="0" w:space="0" w:color="auto"/>
      </w:divBdr>
      <w:divsChild>
        <w:div w:id="1685938264">
          <w:marLeft w:val="0"/>
          <w:marRight w:val="0"/>
          <w:marTop w:val="0"/>
          <w:marBottom w:val="0"/>
          <w:divBdr>
            <w:top w:val="none" w:sz="0" w:space="0" w:color="62B446"/>
            <w:left w:val="none" w:sz="0" w:space="0" w:color="62B446"/>
            <w:bottom w:val="none" w:sz="0" w:space="0" w:color="62B446"/>
            <w:right w:val="none" w:sz="0" w:space="0" w:color="62B446"/>
          </w:divBdr>
        </w:div>
      </w:divsChild>
    </w:div>
    <w:div w:id="1097824431">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 w:id="1145900659">
      <w:bodyDiv w:val="1"/>
      <w:marLeft w:val="0"/>
      <w:marRight w:val="0"/>
      <w:marTop w:val="0"/>
      <w:marBottom w:val="0"/>
      <w:divBdr>
        <w:top w:val="none" w:sz="0" w:space="0" w:color="auto"/>
        <w:left w:val="none" w:sz="0" w:space="0" w:color="auto"/>
        <w:bottom w:val="none" w:sz="0" w:space="0" w:color="auto"/>
        <w:right w:val="none" w:sz="0" w:space="0" w:color="auto"/>
      </w:divBdr>
    </w:div>
    <w:div w:id="1165970177">
      <w:bodyDiv w:val="1"/>
      <w:marLeft w:val="0"/>
      <w:marRight w:val="0"/>
      <w:marTop w:val="0"/>
      <w:marBottom w:val="0"/>
      <w:divBdr>
        <w:top w:val="none" w:sz="0" w:space="0" w:color="auto"/>
        <w:left w:val="none" w:sz="0" w:space="0" w:color="auto"/>
        <w:bottom w:val="none" w:sz="0" w:space="0" w:color="auto"/>
        <w:right w:val="none" w:sz="0" w:space="0" w:color="auto"/>
      </w:divBdr>
    </w:div>
    <w:div w:id="1244024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8859">
          <w:marLeft w:val="-225"/>
          <w:marRight w:val="-225"/>
          <w:marTop w:val="0"/>
          <w:marBottom w:val="0"/>
          <w:divBdr>
            <w:top w:val="none" w:sz="0" w:space="0" w:color="auto"/>
            <w:left w:val="none" w:sz="0" w:space="0" w:color="auto"/>
            <w:bottom w:val="none" w:sz="0" w:space="0" w:color="auto"/>
            <w:right w:val="none" w:sz="0" w:space="0" w:color="auto"/>
          </w:divBdr>
          <w:divsChild>
            <w:div w:id="1694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032">
      <w:bodyDiv w:val="1"/>
      <w:marLeft w:val="0"/>
      <w:marRight w:val="0"/>
      <w:marTop w:val="0"/>
      <w:marBottom w:val="0"/>
      <w:divBdr>
        <w:top w:val="none" w:sz="0" w:space="0" w:color="auto"/>
        <w:left w:val="none" w:sz="0" w:space="0" w:color="auto"/>
        <w:bottom w:val="none" w:sz="0" w:space="0" w:color="auto"/>
        <w:right w:val="none" w:sz="0" w:space="0" w:color="auto"/>
      </w:divBdr>
    </w:div>
    <w:div w:id="156822716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67">
          <w:marLeft w:val="0"/>
          <w:marRight w:val="0"/>
          <w:marTop w:val="0"/>
          <w:marBottom w:val="0"/>
          <w:divBdr>
            <w:top w:val="none" w:sz="0" w:space="0" w:color="auto"/>
            <w:left w:val="none" w:sz="0" w:space="0" w:color="auto"/>
            <w:bottom w:val="none" w:sz="0" w:space="0" w:color="auto"/>
            <w:right w:val="none" w:sz="0" w:space="0" w:color="auto"/>
          </w:divBdr>
          <w:divsChild>
            <w:div w:id="1466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6825">
      <w:bodyDiv w:val="1"/>
      <w:marLeft w:val="0"/>
      <w:marRight w:val="0"/>
      <w:marTop w:val="0"/>
      <w:marBottom w:val="0"/>
      <w:divBdr>
        <w:top w:val="none" w:sz="0" w:space="0" w:color="auto"/>
        <w:left w:val="none" w:sz="0" w:space="0" w:color="auto"/>
        <w:bottom w:val="none" w:sz="0" w:space="0" w:color="auto"/>
        <w:right w:val="none" w:sz="0" w:space="0" w:color="auto"/>
      </w:divBdr>
    </w:div>
    <w:div w:id="1769890137">
      <w:bodyDiv w:val="1"/>
      <w:marLeft w:val="0"/>
      <w:marRight w:val="0"/>
      <w:marTop w:val="0"/>
      <w:marBottom w:val="0"/>
      <w:divBdr>
        <w:top w:val="none" w:sz="0" w:space="0" w:color="auto"/>
        <w:left w:val="none" w:sz="0" w:space="0" w:color="auto"/>
        <w:bottom w:val="none" w:sz="0" w:space="0" w:color="auto"/>
        <w:right w:val="none" w:sz="0" w:space="0" w:color="auto"/>
      </w:divBdr>
    </w:div>
    <w:div w:id="1821966898">
      <w:bodyDiv w:val="1"/>
      <w:marLeft w:val="0"/>
      <w:marRight w:val="0"/>
      <w:marTop w:val="0"/>
      <w:marBottom w:val="0"/>
      <w:divBdr>
        <w:top w:val="none" w:sz="0" w:space="0" w:color="auto"/>
        <w:left w:val="none" w:sz="0" w:space="0" w:color="auto"/>
        <w:bottom w:val="none" w:sz="0" w:space="0" w:color="auto"/>
        <w:right w:val="none" w:sz="0" w:space="0" w:color="auto"/>
      </w:divBdr>
    </w:div>
    <w:div w:id="1837380744">
      <w:bodyDiv w:val="1"/>
      <w:marLeft w:val="0"/>
      <w:marRight w:val="0"/>
      <w:marTop w:val="0"/>
      <w:marBottom w:val="0"/>
      <w:divBdr>
        <w:top w:val="none" w:sz="0" w:space="0" w:color="auto"/>
        <w:left w:val="none" w:sz="0" w:space="0" w:color="auto"/>
        <w:bottom w:val="none" w:sz="0" w:space="0" w:color="auto"/>
        <w:right w:val="none" w:sz="0" w:space="0" w:color="auto"/>
      </w:divBdr>
    </w:div>
    <w:div w:id="1883398277">
      <w:bodyDiv w:val="1"/>
      <w:marLeft w:val="0"/>
      <w:marRight w:val="0"/>
      <w:marTop w:val="0"/>
      <w:marBottom w:val="0"/>
      <w:divBdr>
        <w:top w:val="none" w:sz="0" w:space="0" w:color="auto"/>
        <w:left w:val="none" w:sz="0" w:space="0" w:color="auto"/>
        <w:bottom w:val="none" w:sz="0" w:space="0" w:color="auto"/>
        <w:right w:val="none" w:sz="0" w:space="0" w:color="auto"/>
      </w:divBdr>
    </w:div>
    <w:div w:id="1955624974">
      <w:bodyDiv w:val="1"/>
      <w:marLeft w:val="0"/>
      <w:marRight w:val="0"/>
      <w:marTop w:val="0"/>
      <w:marBottom w:val="0"/>
      <w:divBdr>
        <w:top w:val="none" w:sz="0" w:space="0" w:color="auto"/>
        <w:left w:val="none" w:sz="0" w:space="0" w:color="auto"/>
        <w:bottom w:val="none" w:sz="0" w:space="0" w:color="auto"/>
        <w:right w:val="none" w:sz="0" w:space="0" w:color="auto"/>
      </w:divBdr>
    </w:div>
    <w:div w:id="2078554991">
      <w:bodyDiv w:val="1"/>
      <w:marLeft w:val="0"/>
      <w:marRight w:val="0"/>
      <w:marTop w:val="0"/>
      <w:marBottom w:val="0"/>
      <w:divBdr>
        <w:top w:val="none" w:sz="0" w:space="0" w:color="auto"/>
        <w:left w:val="none" w:sz="0" w:space="0" w:color="auto"/>
        <w:bottom w:val="none" w:sz="0" w:space="0" w:color="auto"/>
        <w:right w:val="none" w:sz="0" w:space="0" w:color="auto"/>
      </w:divBdr>
    </w:div>
    <w:div w:id="21289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bixon.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rina.tylova@albixon.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ALBIXONcz/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oblogoo.cz" TargetMode="External"/><Relationship Id="rId5" Type="http://schemas.openxmlformats.org/officeDocument/2006/relationships/webSettings" Target="webSettings.xml"/><Relationship Id="rId15" Type="http://schemas.openxmlformats.org/officeDocument/2006/relationships/hyperlink" Target="http://www.facebook.com/albixon" TargetMode="External"/><Relationship Id="rId10" Type="http://schemas.openxmlformats.org/officeDocument/2006/relationships/hyperlink" Target="https://www.albixon.cz/zastreseni/monaco-fu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bixon.cz/zastreseni/" TargetMode="External"/><Relationship Id="rId14" Type="http://schemas.openxmlformats.org/officeDocument/2006/relationships/hyperlink" Target="http://www.bazen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536D-7C36-4443-A238-696CF941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6</TotalTime>
  <Pages>2</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Petra Walderová</cp:lastModifiedBy>
  <cp:revision>7</cp:revision>
  <cp:lastPrinted>2019-01-07T12:32:00Z</cp:lastPrinted>
  <dcterms:created xsi:type="dcterms:W3CDTF">2019-04-25T12:21:00Z</dcterms:created>
  <dcterms:modified xsi:type="dcterms:W3CDTF">2019-05-02T07:53:00Z</dcterms:modified>
</cp:coreProperties>
</file>