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CBA6" w14:textId="14AA2115" w:rsidR="00085D47" w:rsidRPr="00D9426E" w:rsidRDefault="00154A96" w:rsidP="00924E50">
      <w:pPr>
        <w:pStyle w:val="Podnadpis"/>
        <w:spacing w:line="360" w:lineRule="auto"/>
        <w:jc w:val="both"/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A199027" wp14:editId="0C79F739">
            <wp:simplePos x="0" y="0"/>
            <wp:positionH relativeFrom="margin">
              <wp:posOffset>2083435</wp:posOffset>
            </wp:positionH>
            <wp:positionV relativeFrom="margin">
              <wp:posOffset>-1322956</wp:posOffset>
            </wp:positionV>
            <wp:extent cx="669243" cy="946800"/>
            <wp:effectExtent l="0" t="0" r="0" b="571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3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26E">
        <w:rPr>
          <w:rFonts w:ascii="Electrolux Sans SemiBold" w:eastAsiaTheme="majorEastAsia" w:hAnsi="Electrolux Sans SemiBold" w:cstheme="majorBidi"/>
          <w:bCs/>
          <w:noProof/>
          <w:color w:val="44546A" w:themeColor="text2"/>
          <w:sz w:val="40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962F144" wp14:editId="43E18595">
            <wp:simplePos x="0" y="0"/>
            <wp:positionH relativeFrom="margin">
              <wp:posOffset>4512310</wp:posOffset>
            </wp:positionH>
            <wp:positionV relativeFrom="margin">
              <wp:posOffset>-1367155</wp:posOffset>
            </wp:positionV>
            <wp:extent cx="483870" cy="946150"/>
            <wp:effectExtent l="0" t="0" r="0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BF21DE" wp14:editId="37BBAF8C">
            <wp:simplePos x="0" y="0"/>
            <wp:positionH relativeFrom="margin">
              <wp:posOffset>2881513</wp:posOffset>
            </wp:positionH>
            <wp:positionV relativeFrom="margin">
              <wp:posOffset>-1322129</wp:posOffset>
            </wp:positionV>
            <wp:extent cx="1497965" cy="874395"/>
            <wp:effectExtent l="0" t="0" r="6985" b="190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97A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 xml:space="preserve">Electrolux </w:t>
      </w:r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 xml:space="preserve">Pure D8.2: </w:t>
      </w:r>
      <w:proofErr w:type="spellStart"/>
      <w:r w:rsidR="009E3833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>Čistě</w:t>
      </w:r>
      <w:proofErr w:type="spellEnd"/>
      <w:r w:rsidR="009E3833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 xml:space="preserve"> </w:t>
      </w:r>
      <w:proofErr w:type="spellStart"/>
      <w:r w:rsidR="009E3833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>n</w:t>
      </w:r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>ejtišší</w:t>
      </w:r>
      <w:proofErr w:type="spellEnd"/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 xml:space="preserve"> </w:t>
      </w:r>
      <w:proofErr w:type="spellStart"/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>vysavač</w:t>
      </w:r>
      <w:proofErr w:type="spellEnd"/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 xml:space="preserve"> </w:t>
      </w:r>
      <w:proofErr w:type="spellStart"/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>na</w:t>
      </w:r>
      <w:proofErr w:type="spellEnd"/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 xml:space="preserve"> </w:t>
      </w:r>
      <w:proofErr w:type="spellStart"/>
      <w:r w:rsidR="00D9426E">
        <w:rPr>
          <w:rFonts w:ascii="Electrolux Sans SemiBold" w:eastAsiaTheme="majorEastAsia" w:hAnsi="Electrolux Sans SemiBold" w:cstheme="majorBidi"/>
          <w:bCs/>
          <w:color w:val="44546A" w:themeColor="text2"/>
          <w:sz w:val="40"/>
          <w:szCs w:val="28"/>
          <w:lang w:val="en-US"/>
        </w:rPr>
        <w:t>trhu</w:t>
      </w:r>
      <w:proofErr w:type="spellEnd"/>
    </w:p>
    <w:p w14:paraId="32807F87" w14:textId="64F09062" w:rsidR="00085D47" w:rsidRPr="006B32E4" w:rsidRDefault="00085D47" w:rsidP="00924E50">
      <w:pPr>
        <w:jc w:val="both"/>
        <w:rPr>
          <w:lang w:val="cs-CZ"/>
        </w:rPr>
      </w:pPr>
    </w:p>
    <w:p w14:paraId="61EDA29D" w14:textId="55F9AA1B" w:rsidR="00574C03" w:rsidRPr="006B32E4" w:rsidRDefault="00F836A0" w:rsidP="00924E50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B32E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154A9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11</w:t>
      </w:r>
      <w:r w:rsidR="003352FD" w:rsidRPr="006B32E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154A9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="003352FD" w:rsidRPr="006B32E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794299" w:rsidRPr="006B32E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2020</w:t>
      </w:r>
    </w:p>
    <w:p w14:paraId="495600FB" w14:textId="77777777" w:rsidR="00CF6235" w:rsidRPr="006B32E4" w:rsidRDefault="00CF6235" w:rsidP="00924E50">
      <w:pPr>
        <w:spacing w:line="360" w:lineRule="auto"/>
        <w:jc w:val="both"/>
        <w:rPr>
          <w:rFonts w:cs="Arial"/>
          <w:b/>
          <w:lang w:val="cs-CZ"/>
        </w:rPr>
      </w:pPr>
    </w:p>
    <w:p w14:paraId="01F7449F" w14:textId="26F2FEAC" w:rsidR="00C16648" w:rsidRDefault="00C16648" w:rsidP="00924E50">
      <w:pPr>
        <w:spacing w:line="360" w:lineRule="auto"/>
        <w:contextualSpacing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Kolik decibelů je ticho? </w:t>
      </w:r>
      <w:r w:rsidRPr="00C16648">
        <w:rPr>
          <w:rFonts w:cs="Arial"/>
          <w:b/>
          <w:lang w:val="cs-CZ"/>
        </w:rPr>
        <w:t xml:space="preserve">Běžná úroveň </w:t>
      </w:r>
      <w:r w:rsidR="002E362A">
        <w:rPr>
          <w:rFonts w:cs="Arial"/>
          <w:b/>
          <w:lang w:val="cs-CZ"/>
        </w:rPr>
        <w:t>hlučnosti</w:t>
      </w:r>
      <w:r w:rsidRPr="00C16648">
        <w:rPr>
          <w:rFonts w:cs="Arial"/>
          <w:b/>
          <w:lang w:val="cs-CZ"/>
        </w:rPr>
        <w:t xml:space="preserve"> vysavačů se pohybuje v rozmezí 71 až 84 dB. Co si pod tím představit? Třeba kancelář při denním provozu nebo </w:t>
      </w:r>
      <w:r w:rsidR="002E362A">
        <w:rPr>
          <w:rFonts w:cs="Arial"/>
          <w:b/>
          <w:lang w:val="cs-CZ"/>
        </w:rPr>
        <w:t>poslech</w:t>
      </w:r>
      <w:r w:rsidRPr="00C16648">
        <w:rPr>
          <w:rFonts w:cs="Arial"/>
          <w:b/>
          <w:lang w:val="cs-CZ"/>
        </w:rPr>
        <w:t xml:space="preserve"> oblíben</w:t>
      </w:r>
      <w:r w:rsidR="002E362A">
        <w:rPr>
          <w:rFonts w:cs="Arial"/>
          <w:b/>
          <w:lang w:val="cs-CZ"/>
        </w:rPr>
        <w:t>é</w:t>
      </w:r>
      <w:r w:rsidRPr="00C16648">
        <w:rPr>
          <w:rFonts w:cs="Arial"/>
          <w:b/>
          <w:lang w:val="cs-CZ"/>
        </w:rPr>
        <w:t xml:space="preserve"> písničk</w:t>
      </w:r>
      <w:r w:rsidR="002E362A">
        <w:rPr>
          <w:rFonts w:cs="Arial"/>
          <w:b/>
          <w:lang w:val="cs-CZ"/>
        </w:rPr>
        <w:t xml:space="preserve">y </w:t>
      </w:r>
      <w:r w:rsidRPr="00C16648">
        <w:rPr>
          <w:rFonts w:cs="Arial"/>
          <w:b/>
          <w:lang w:val="cs-CZ"/>
        </w:rPr>
        <w:t xml:space="preserve">nahlas. </w:t>
      </w:r>
      <w:r>
        <w:rPr>
          <w:rFonts w:cs="Arial"/>
          <w:b/>
          <w:lang w:val="cs-CZ"/>
        </w:rPr>
        <w:t xml:space="preserve">S novým vysavačem Electrolux </w:t>
      </w:r>
      <w:proofErr w:type="spellStart"/>
      <w:r>
        <w:rPr>
          <w:rFonts w:cs="Arial"/>
          <w:b/>
          <w:lang w:val="cs-CZ"/>
        </w:rPr>
        <w:t>Pure</w:t>
      </w:r>
      <w:proofErr w:type="spellEnd"/>
      <w:r>
        <w:rPr>
          <w:rFonts w:cs="Arial"/>
          <w:b/>
          <w:lang w:val="cs-CZ"/>
        </w:rPr>
        <w:t xml:space="preserve"> D8.2 zažijete </w:t>
      </w:r>
      <w:r w:rsidR="002E362A">
        <w:rPr>
          <w:rFonts w:cs="Arial"/>
          <w:b/>
          <w:lang w:val="cs-CZ"/>
        </w:rPr>
        <w:t xml:space="preserve">opravdu </w:t>
      </w:r>
      <w:r w:rsidR="00325ED2">
        <w:rPr>
          <w:rFonts w:cs="Arial"/>
          <w:b/>
          <w:lang w:val="cs-CZ"/>
        </w:rPr>
        <w:t>tiché</w:t>
      </w:r>
      <w:r>
        <w:rPr>
          <w:rFonts w:cs="Arial"/>
          <w:b/>
          <w:lang w:val="cs-CZ"/>
        </w:rPr>
        <w:t xml:space="preserve"> vysávání na všech typech podlah</w:t>
      </w:r>
      <w:r w:rsidR="002E362A">
        <w:rPr>
          <w:rFonts w:cs="Arial"/>
          <w:b/>
          <w:lang w:val="cs-CZ"/>
        </w:rPr>
        <w:t>. J</w:t>
      </w:r>
      <w:r w:rsidR="00325ED2">
        <w:rPr>
          <w:rFonts w:cs="Arial"/>
          <w:b/>
          <w:lang w:val="cs-CZ"/>
        </w:rPr>
        <w:t>eho hlučnost při plném výkonu</w:t>
      </w:r>
      <w:r w:rsidR="002E362A">
        <w:rPr>
          <w:rFonts w:cs="Arial"/>
          <w:b/>
          <w:lang w:val="cs-CZ"/>
        </w:rPr>
        <w:t xml:space="preserve"> totiž</w:t>
      </w:r>
      <w:r w:rsidR="00325ED2">
        <w:rPr>
          <w:rFonts w:cs="Arial"/>
          <w:b/>
          <w:lang w:val="cs-CZ"/>
        </w:rPr>
        <w:t xml:space="preserve"> dosahuje pouhých 57 dB</w:t>
      </w:r>
      <w:r w:rsidR="009B45CC">
        <w:rPr>
          <w:rFonts w:cs="Arial"/>
          <w:b/>
          <w:lang w:val="cs-CZ"/>
        </w:rPr>
        <w:t xml:space="preserve">, </w:t>
      </w:r>
      <w:r w:rsidR="005E2816">
        <w:rPr>
          <w:rFonts w:cs="Arial"/>
          <w:b/>
          <w:lang w:val="cs-CZ"/>
        </w:rPr>
        <w:t xml:space="preserve">což je stejná úrovně zvuku jako hrající televize při běžné hlasitosti, a </w:t>
      </w:r>
      <w:r w:rsidR="009B45CC">
        <w:rPr>
          <w:rFonts w:cs="Arial"/>
          <w:b/>
          <w:lang w:val="cs-CZ"/>
        </w:rPr>
        <w:t xml:space="preserve">stává </w:t>
      </w:r>
      <w:r w:rsidR="005E2816">
        <w:rPr>
          <w:rFonts w:cs="Arial"/>
          <w:b/>
          <w:lang w:val="cs-CZ"/>
        </w:rPr>
        <w:t xml:space="preserve">se tak </w:t>
      </w:r>
      <w:r w:rsidR="009B45CC">
        <w:rPr>
          <w:rFonts w:cs="Arial"/>
          <w:b/>
          <w:lang w:val="cs-CZ"/>
        </w:rPr>
        <w:t>nejtišším vysavačem na trhu</w:t>
      </w:r>
      <w:r w:rsidR="00325ED2">
        <w:rPr>
          <w:rFonts w:cs="Arial"/>
          <w:b/>
          <w:lang w:val="cs-CZ"/>
        </w:rPr>
        <w:t xml:space="preserve">. </w:t>
      </w:r>
      <w:r w:rsidR="00325ED2" w:rsidRPr="00325ED2">
        <w:rPr>
          <w:rFonts w:cs="Arial"/>
          <w:b/>
          <w:lang w:val="cs-CZ"/>
        </w:rPr>
        <w:t xml:space="preserve">Pozvěte </w:t>
      </w:r>
      <w:r w:rsidR="002E362A">
        <w:rPr>
          <w:rFonts w:cs="Arial"/>
          <w:b/>
          <w:lang w:val="cs-CZ"/>
        </w:rPr>
        <w:t xml:space="preserve">si </w:t>
      </w:r>
      <w:r w:rsidR="00325ED2" w:rsidRPr="00325ED2">
        <w:rPr>
          <w:rFonts w:cs="Arial"/>
          <w:b/>
          <w:lang w:val="cs-CZ"/>
        </w:rPr>
        <w:t>ticho do svého domova</w:t>
      </w:r>
      <w:r w:rsidR="002E362A">
        <w:rPr>
          <w:rFonts w:cs="Arial"/>
          <w:b/>
          <w:lang w:val="cs-CZ"/>
        </w:rPr>
        <w:t xml:space="preserve">, </w:t>
      </w:r>
      <w:r w:rsidR="009B45CC">
        <w:rPr>
          <w:rFonts w:cs="Arial"/>
          <w:b/>
          <w:lang w:val="cs-CZ"/>
        </w:rPr>
        <w:t>které</w:t>
      </w:r>
      <w:r w:rsidR="002E362A">
        <w:rPr>
          <w:rFonts w:cs="Arial"/>
          <w:b/>
          <w:lang w:val="cs-CZ"/>
        </w:rPr>
        <w:t xml:space="preserve"> však </w:t>
      </w:r>
      <w:r w:rsidR="009B45CC">
        <w:rPr>
          <w:rFonts w:cs="Arial"/>
          <w:b/>
          <w:lang w:val="cs-CZ"/>
        </w:rPr>
        <w:t xml:space="preserve">nebude </w:t>
      </w:r>
      <w:r w:rsidR="002E362A">
        <w:rPr>
          <w:rFonts w:cs="Arial"/>
          <w:b/>
          <w:lang w:val="cs-CZ"/>
        </w:rPr>
        <w:t xml:space="preserve">na úkor výkonu vysavače. </w:t>
      </w:r>
    </w:p>
    <w:p w14:paraId="4B569BB6" w14:textId="633A8557" w:rsidR="002E362A" w:rsidRDefault="001C1965" w:rsidP="00924E50">
      <w:pPr>
        <w:spacing w:line="360" w:lineRule="auto"/>
        <w:contextualSpacing/>
        <w:jc w:val="both"/>
        <w:rPr>
          <w:rFonts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BC850E" wp14:editId="3E88CB63">
            <wp:simplePos x="0" y="0"/>
            <wp:positionH relativeFrom="margin">
              <wp:posOffset>22225</wp:posOffset>
            </wp:positionH>
            <wp:positionV relativeFrom="margin">
              <wp:posOffset>3207086</wp:posOffset>
            </wp:positionV>
            <wp:extent cx="815340" cy="1571625"/>
            <wp:effectExtent l="0" t="0" r="381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8205C" w14:textId="67BD4630" w:rsidR="002E362A" w:rsidRDefault="0036096B" w:rsidP="00924E50">
      <w:pPr>
        <w:spacing w:line="360" w:lineRule="auto"/>
        <w:contextualSpacing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Nová definice výkonu</w:t>
      </w:r>
    </w:p>
    <w:p w14:paraId="165DA5C4" w14:textId="06FCED19" w:rsidR="002E362A" w:rsidRDefault="002E362A" w:rsidP="00924E50">
      <w:pPr>
        <w:spacing w:line="360" w:lineRule="auto"/>
        <w:contextualSpacing/>
        <w:jc w:val="both"/>
        <w:rPr>
          <w:rFonts w:cs="Arial"/>
          <w:bCs/>
          <w:lang w:val="cs-CZ"/>
        </w:rPr>
      </w:pPr>
      <w:r w:rsidRPr="002E362A">
        <w:rPr>
          <w:rFonts w:cs="Arial"/>
          <w:bCs/>
          <w:lang w:val="cs-CZ"/>
        </w:rPr>
        <w:t xml:space="preserve">Vysavač </w:t>
      </w:r>
      <w:proofErr w:type="spellStart"/>
      <w:r w:rsidRPr="009939B3">
        <w:rPr>
          <w:rFonts w:cs="Arial"/>
          <w:b/>
          <w:lang w:val="cs-CZ"/>
        </w:rPr>
        <w:t>Pure</w:t>
      </w:r>
      <w:proofErr w:type="spellEnd"/>
      <w:r w:rsidRPr="009939B3">
        <w:rPr>
          <w:rFonts w:cs="Arial"/>
          <w:b/>
          <w:lang w:val="cs-CZ"/>
        </w:rPr>
        <w:t xml:space="preserve"> D8.2</w:t>
      </w:r>
      <w:r w:rsidRPr="002E362A">
        <w:rPr>
          <w:rFonts w:cs="Arial"/>
          <w:bCs/>
          <w:lang w:val="cs-CZ"/>
        </w:rPr>
        <w:t xml:space="preserve"> </w:t>
      </w:r>
      <w:r w:rsidR="00475804">
        <w:rPr>
          <w:rFonts w:cs="Arial"/>
          <w:bCs/>
          <w:lang w:val="cs-CZ"/>
        </w:rPr>
        <w:t>nabízí zcela</w:t>
      </w:r>
      <w:r w:rsidRPr="002E362A">
        <w:rPr>
          <w:rFonts w:cs="Arial"/>
          <w:bCs/>
          <w:lang w:val="cs-CZ"/>
        </w:rPr>
        <w:t xml:space="preserve"> nový přístup k vysávání. </w:t>
      </w:r>
      <w:r w:rsidR="00464E32">
        <w:rPr>
          <w:rFonts w:cs="Arial"/>
          <w:bCs/>
          <w:lang w:val="cs-CZ"/>
        </w:rPr>
        <w:t xml:space="preserve">Pokročilá technologie </w:t>
      </w:r>
      <w:proofErr w:type="spellStart"/>
      <w:r w:rsidR="00464E32" w:rsidRPr="009939B3">
        <w:rPr>
          <w:rFonts w:cs="Arial"/>
          <w:b/>
          <w:lang w:val="cs-CZ"/>
        </w:rPr>
        <w:t>SmartMode</w:t>
      </w:r>
      <w:proofErr w:type="spellEnd"/>
      <w:r w:rsidR="00464E32">
        <w:rPr>
          <w:rFonts w:cs="Arial"/>
          <w:bCs/>
          <w:lang w:val="cs-CZ"/>
        </w:rPr>
        <w:t xml:space="preserve"> rozpozná typ podlahy a automaticky upraví výkon vysavače. Lze tak bez obtíží plynule přecházet z koberce na </w:t>
      </w:r>
      <w:r w:rsidR="009B45CC">
        <w:rPr>
          <w:rFonts w:cs="Arial"/>
          <w:bCs/>
          <w:lang w:val="cs-CZ"/>
        </w:rPr>
        <w:t xml:space="preserve">plovoucí </w:t>
      </w:r>
      <w:r w:rsidR="00464E32">
        <w:rPr>
          <w:rFonts w:cs="Arial"/>
          <w:bCs/>
          <w:lang w:val="cs-CZ"/>
        </w:rPr>
        <w:t xml:space="preserve">podlahu </w:t>
      </w:r>
      <w:r w:rsidR="00924E50">
        <w:rPr>
          <w:rFonts w:cs="Arial"/>
          <w:bCs/>
          <w:lang w:val="cs-CZ"/>
        </w:rPr>
        <w:t xml:space="preserve">a stále zachovat maximální účinnost vysávání. </w:t>
      </w:r>
      <w:r w:rsidR="00AF64B2">
        <w:rPr>
          <w:rFonts w:cs="Arial"/>
          <w:bCs/>
          <w:lang w:val="cs-CZ"/>
        </w:rPr>
        <w:t>Pro naprostou flexibilitu</w:t>
      </w:r>
      <w:r w:rsidR="009B45CC">
        <w:rPr>
          <w:rFonts w:cs="Arial"/>
          <w:bCs/>
          <w:lang w:val="cs-CZ"/>
        </w:rPr>
        <w:t xml:space="preserve"> užívání</w:t>
      </w:r>
      <w:r w:rsidR="00AF64B2">
        <w:rPr>
          <w:rFonts w:cs="Arial"/>
          <w:bCs/>
          <w:lang w:val="cs-CZ"/>
        </w:rPr>
        <w:t xml:space="preserve"> </w:t>
      </w:r>
      <w:r w:rsidR="0084097A">
        <w:rPr>
          <w:rFonts w:cs="Arial"/>
          <w:bCs/>
          <w:lang w:val="cs-CZ"/>
        </w:rPr>
        <w:t>je možné</w:t>
      </w:r>
      <w:r w:rsidR="00AF64B2">
        <w:rPr>
          <w:rFonts w:cs="Arial"/>
          <w:bCs/>
          <w:lang w:val="cs-CZ"/>
        </w:rPr>
        <w:t xml:space="preserve"> měnit stupeň výkonu přímo na rukojeti vysavače.</w:t>
      </w:r>
    </w:p>
    <w:p w14:paraId="134BF11D" w14:textId="25FB8C08" w:rsidR="0036096B" w:rsidRDefault="0036096B" w:rsidP="00924E50">
      <w:pPr>
        <w:spacing w:line="360" w:lineRule="auto"/>
        <w:contextualSpacing/>
        <w:jc w:val="both"/>
        <w:rPr>
          <w:rFonts w:cs="Arial"/>
          <w:bCs/>
          <w:lang w:val="cs-CZ"/>
        </w:rPr>
      </w:pPr>
    </w:p>
    <w:p w14:paraId="0228D083" w14:textId="4477F0E7" w:rsidR="0036096B" w:rsidRPr="0036096B" w:rsidRDefault="0036096B" w:rsidP="00924E50">
      <w:pPr>
        <w:spacing w:line="360" w:lineRule="auto"/>
        <w:jc w:val="both"/>
        <w:rPr>
          <w:b/>
          <w:bCs/>
          <w:lang w:val="cs-CZ"/>
        </w:rPr>
      </w:pPr>
      <w:r w:rsidRPr="00924E50">
        <w:rPr>
          <w:b/>
          <w:bCs/>
          <w:lang w:val="cs-CZ"/>
        </w:rPr>
        <w:t>Čisto, ticho, pohoda</w:t>
      </w:r>
    </w:p>
    <w:p w14:paraId="4619D2E9" w14:textId="23E0B469" w:rsidR="0036096B" w:rsidRDefault="00475804" w:rsidP="00924E50">
      <w:pPr>
        <w:spacing w:line="360" w:lineRule="auto"/>
        <w:contextualSpacing/>
        <w:jc w:val="both"/>
        <w:rPr>
          <w:rFonts w:cs="Arial"/>
          <w:bCs/>
          <w:lang w:val="cs-CZ"/>
        </w:rPr>
      </w:pPr>
      <w:r>
        <w:rPr>
          <w:rFonts w:cs="Arial"/>
          <w:bCs/>
          <w:lang w:val="cs-CZ"/>
        </w:rPr>
        <w:t xml:space="preserve">Systém </w:t>
      </w:r>
      <w:proofErr w:type="spellStart"/>
      <w:r w:rsidRPr="009939B3">
        <w:rPr>
          <w:rFonts w:cs="Arial"/>
          <w:b/>
          <w:lang w:val="cs-CZ"/>
        </w:rPr>
        <w:t>PureSound</w:t>
      </w:r>
      <w:proofErr w:type="spellEnd"/>
      <w:r>
        <w:rPr>
          <w:rFonts w:cs="Arial"/>
          <w:bCs/>
          <w:lang w:val="cs-CZ"/>
        </w:rPr>
        <w:t xml:space="preserve"> představuje inovativní </w:t>
      </w:r>
      <w:r w:rsidR="0036096B">
        <w:rPr>
          <w:rFonts w:cs="Arial"/>
          <w:bCs/>
          <w:lang w:val="cs-CZ"/>
        </w:rPr>
        <w:t xml:space="preserve">kombinaci motoru, utěsněného systému </w:t>
      </w:r>
      <w:r w:rsidR="00154A96">
        <w:rPr>
          <w:rFonts w:cs="Arial"/>
          <w:bCs/>
          <w:lang w:val="cs-CZ"/>
        </w:rPr>
        <w:br/>
      </w:r>
      <w:r w:rsidR="0036096B">
        <w:rPr>
          <w:rFonts w:cs="Arial"/>
          <w:bCs/>
          <w:lang w:val="cs-CZ"/>
        </w:rPr>
        <w:t xml:space="preserve">a designu hubice. Díky tomu už nikdy více nebudete rušit své okolí nepříjemným hlukem a budete moci vysávat opravdu kdykoli bude potřeba. </w:t>
      </w:r>
    </w:p>
    <w:p w14:paraId="5A37E459" w14:textId="13D0A203" w:rsidR="0036096B" w:rsidRDefault="00154A96" w:rsidP="00924E50">
      <w:pPr>
        <w:spacing w:line="360" w:lineRule="auto"/>
        <w:contextualSpacing/>
        <w:jc w:val="both"/>
        <w:rPr>
          <w:rFonts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05913B" wp14:editId="469322F8">
            <wp:simplePos x="0" y="0"/>
            <wp:positionH relativeFrom="margin">
              <wp:posOffset>3851633</wp:posOffset>
            </wp:positionH>
            <wp:positionV relativeFrom="margin">
              <wp:posOffset>6065462</wp:posOffset>
            </wp:positionV>
            <wp:extent cx="1143000" cy="11430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B0240" w14:textId="759943F2" w:rsidR="00867556" w:rsidRDefault="0036096B" w:rsidP="00924E50">
      <w:pPr>
        <w:spacing w:line="360" w:lineRule="auto"/>
        <w:contextualSpacing/>
        <w:jc w:val="both"/>
        <w:rPr>
          <w:rFonts w:cs="Arial"/>
          <w:bCs/>
          <w:lang w:val="cs-CZ"/>
        </w:rPr>
      </w:pPr>
      <w:r>
        <w:rPr>
          <w:rFonts w:cs="Arial"/>
          <w:bCs/>
          <w:lang w:val="cs-CZ"/>
        </w:rPr>
        <w:t xml:space="preserve">Nový design hubice </w:t>
      </w:r>
      <w:proofErr w:type="spellStart"/>
      <w:r w:rsidRPr="009939B3">
        <w:rPr>
          <w:rFonts w:cs="Arial"/>
          <w:b/>
          <w:lang w:val="cs-CZ"/>
        </w:rPr>
        <w:t>OneGo</w:t>
      </w:r>
      <w:proofErr w:type="spellEnd"/>
      <w:r w:rsidRPr="009939B3">
        <w:rPr>
          <w:rFonts w:cs="Arial"/>
          <w:b/>
          <w:lang w:val="cs-CZ"/>
        </w:rPr>
        <w:t xml:space="preserve"> </w:t>
      </w:r>
      <w:proofErr w:type="spellStart"/>
      <w:r w:rsidRPr="009939B3">
        <w:rPr>
          <w:rFonts w:cs="Arial"/>
          <w:b/>
          <w:lang w:val="cs-CZ"/>
        </w:rPr>
        <w:t>Power</w:t>
      </w:r>
      <w:proofErr w:type="spellEnd"/>
      <w:r w:rsidRPr="009939B3">
        <w:rPr>
          <w:rFonts w:cs="Arial"/>
          <w:b/>
          <w:lang w:val="cs-CZ"/>
        </w:rPr>
        <w:t xml:space="preserve"> </w:t>
      </w:r>
      <w:proofErr w:type="spellStart"/>
      <w:r w:rsidRPr="009939B3">
        <w:rPr>
          <w:rFonts w:cs="Arial"/>
          <w:b/>
          <w:lang w:val="cs-CZ"/>
        </w:rPr>
        <w:t>Clean</w:t>
      </w:r>
      <w:proofErr w:type="spellEnd"/>
      <w:r>
        <w:rPr>
          <w:rFonts w:cs="Arial"/>
          <w:bCs/>
          <w:lang w:val="cs-CZ"/>
        </w:rPr>
        <w:t xml:space="preserve"> umožňuje vysavači </w:t>
      </w:r>
      <w:r w:rsidR="009B45CC">
        <w:rPr>
          <w:rFonts w:cs="Arial"/>
          <w:bCs/>
          <w:lang w:val="cs-CZ"/>
        </w:rPr>
        <w:br/>
      </w:r>
      <w:proofErr w:type="spellStart"/>
      <w:r>
        <w:rPr>
          <w:rFonts w:cs="Arial"/>
          <w:bCs/>
          <w:lang w:val="cs-CZ"/>
        </w:rPr>
        <w:t>Pure</w:t>
      </w:r>
      <w:proofErr w:type="spellEnd"/>
      <w:r>
        <w:rPr>
          <w:rFonts w:cs="Arial"/>
          <w:bCs/>
          <w:lang w:val="cs-CZ"/>
        </w:rPr>
        <w:t xml:space="preserve"> D8.2 posbírat velké i malé částice prachu</w:t>
      </w:r>
      <w:r w:rsidR="00836D86">
        <w:rPr>
          <w:rFonts w:cs="Arial"/>
          <w:bCs/>
          <w:lang w:val="cs-CZ"/>
        </w:rPr>
        <w:t xml:space="preserve"> bez ohledu na typ podlahy. </w:t>
      </w:r>
      <w:r w:rsidR="00867556" w:rsidRPr="00836D86">
        <w:rPr>
          <w:rFonts w:cs="Arial"/>
          <w:bCs/>
          <w:lang w:val="cs-CZ"/>
        </w:rPr>
        <w:t>Svoboda pohybu je</w:t>
      </w:r>
      <w:r w:rsidR="00836D86">
        <w:rPr>
          <w:rFonts w:cs="Arial"/>
          <w:bCs/>
          <w:lang w:val="cs-CZ"/>
        </w:rPr>
        <w:t xml:space="preserve"> navíc</w:t>
      </w:r>
      <w:r w:rsidR="00867556" w:rsidRPr="00836D86">
        <w:rPr>
          <w:rFonts w:cs="Arial"/>
          <w:bCs/>
          <w:lang w:val="cs-CZ"/>
        </w:rPr>
        <w:t xml:space="preserve"> podpořena dvanáctimetrovým akčním rádiem</w:t>
      </w:r>
      <w:r w:rsidR="004A00EF">
        <w:rPr>
          <w:rFonts w:cs="Arial"/>
          <w:bCs/>
          <w:lang w:val="cs-CZ"/>
        </w:rPr>
        <w:t xml:space="preserve"> a měkkými kolečky. </w:t>
      </w:r>
      <w:r w:rsidR="00AF64B2">
        <w:rPr>
          <w:rFonts w:cs="Arial"/>
          <w:bCs/>
          <w:lang w:val="cs-CZ"/>
        </w:rPr>
        <w:t xml:space="preserve">Vysavač lze díky držadlu umístěnému přesně ve středu jednoduše zvednout a přenést kamkoli je potřeba. </w:t>
      </w:r>
    </w:p>
    <w:p w14:paraId="3236B736" w14:textId="77777777" w:rsidR="007573F4" w:rsidRDefault="007573F4" w:rsidP="00924E50">
      <w:pPr>
        <w:spacing w:line="360" w:lineRule="auto"/>
        <w:jc w:val="both"/>
        <w:rPr>
          <w:b/>
          <w:bCs/>
          <w:lang w:val="cs-CZ"/>
        </w:rPr>
      </w:pPr>
    </w:p>
    <w:p w14:paraId="0585F7E7" w14:textId="77777777" w:rsidR="001B388E" w:rsidRDefault="001B388E" w:rsidP="00924E50">
      <w:pPr>
        <w:spacing w:line="360" w:lineRule="auto"/>
        <w:jc w:val="both"/>
        <w:rPr>
          <w:b/>
          <w:bCs/>
          <w:lang w:val="cs-CZ"/>
        </w:rPr>
      </w:pPr>
    </w:p>
    <w:p w14:paraId="08CDC581" w14:textId="77777777" w:rsidR="001B388E" w:rsidRDefault="001B388E" w:rsidP="00924E50">
      <w:pPr>
        <w:spacing w:line="360" w:lineRule="auto"/>
        <w:jc w:val="both"/>
        <w:rPr>
          <w:b/>
          <w:bCs/>
          <w:lang w:val="cs-CZ"/>
        </w:rPr>
      </w:pPr>
    </w:p>
    <w:p w14:paraId="05BF725A" w14:textId="77777777" w:rsidR="001B388E" w:rsidRDefault="001B388E" w:rsidP="00924E50">
      <w:pPr>
        <w:spacing w:line="360" w:lineRule="auto"/>
        <w:jc w:val="both"/>
        <w:rPr>
          <w:b/>
          <w:bCs/>
          <w:lang w:val="cs-CZ"/>
        </w:rPr>
      </w:pPr>
    </w:p>
    <w:p w14:paraId="3D822F0E" w14:textId="77777777" w:rsidR="001B388E" w:rsidRDefault="001B388E" w:rsidP="00924E50">
      <w:pPr>
        <w:spacing w:line="360" w:lineRule="auto"/>
        <w:jc w:val="both"/>
        <w:rPr>
          <w:b/>
          <w:bCs/>
          <w:lang w:val="cs-CZ"/>
        </w:rPr>
      </w:pPr>
    </w:p>
    <w:p w14:paraId="2109A00C" w14:textId="77777777" w:rsidR="001B388E" w:rsidRDefault="001B388E" w:rsidP="00924E50">
      <w:pPr>
        <w:spacing w:line="360" w:lineRule="auto"/>
        <w:jc w:val="both"/>
        <w:rPr>
          <w:b/>
          <w:bCs/>
          <w:lang w:val="cs-CZ"/>
        </w:rPr>
      </w:pPr>
    </w:p>
    <w:p w14:paraId="0449CBC7" w14:textId="77777777" w:rsidR="001B388E" w:rsidRDefault="001B388E" w:rsidP="00924E50">
      <w:pPr>
        <w:spacing w:line="360" w:lineRule="auto"/>
        <w:jc w:val="both"/>
        <w:rPr>
          <w:b/>
          <w:bCs/>
          <w:lang w:val="cs-CZ"/>
        </w:rPr>
      </w:pPr>
    </w:p>
    <w:p w14:paraId="3F9D1095" w14:textId="094DAF46" w:rsidR="00924E50" w:rsidRDefault="00836D86" w:rsidP="00924E50">
      <w:pPr>
        <w:spacing w:line="36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Odpovědná volba bez kompromisů</w:t>
      </w:r>
    </w:p>
    <w:p w14:paraId="270BE2FD" w14:textId="461E1CBF" w:rsidR="00836D86" w:rsidRDefault="00836D86" w:rsidP="00924E50">
      <w:pPr>
        <w:spacing w:line="360" w:lineRule="auto"/>
        <w:jc w:val="both"/>
        <w:rPr>
          <w:lang w:val="cs-CZ"/>
        </w:rPr>
      </w:pPr>
      <w:r w:rsidRPr="004A00EF">
        <w:rPr>
          <w:lang w:val="cs-CZ"/>
        </w:rPr>
        <w:t>Pří výrobě každého vysavače bylo použito 55 % recyklovaných materiálů</w:t>
      </w:r>
      <w:r w:rsidR="004A00EF">
        <w:rPr>
          <w:lang w:val="cs-CZ"/>
        </w:rPr>
        <w:t>.</w:t>
      </w:r>
      <w:r w:rsidR="00AF64B2">
        <w:rPr>
          <w:lang w:val="cs-CZ"/>
        </w:rPr>
        <w:t xml:space="preserve"> </w:t>
      </w:r>
    </w:p>
    <w:p w14:paraId="10C100C9" w14:textId="16A47866" w:rsidR="004A1AC7" w:rsidRDefault="004A1AC7" w:rsidP="00924E50">
      <w:pPr>
        <w:spacing w:line="360" w:lineRule="auto"/>
        <w:jc w:val="both"/>
        <w:rPr>
          <w:b/>
          <w:bCs/>
          <w:lang w:val="cs-CZ"/>
        </w:rPr>
      </w:pPr>
    </w:p>
    <w:p w14:paraId="7B1AB929" w14:textId="45746D5F" w:rsidR="007573F4" w:rsidRDefault="00AF64B2" w:rsidP="00924E50">
      <w:pPr>
        <w:spacing w:line="360" w:lineRule="auto"/>
        <w:jc w:val="both"/>
        <w:rPr>
          <w:b/>
          <w:bCs/>
          <w:lang w:val="cs-CZ"/>
        </w:rPr>
      </w:pPr>
      <w:r w:rsidRPr="00AF64B2">
        <w:rPr>
          <w:b/>
          <w:bCs/>
          <w:lang w:val="cs-CZ"/>
        </w:rPr>
        <w:t>Příslušenství</w:t>
      </w:r>
    </w:p>
    <w:p w14:paraId="34F1EAD0" w14:textId="6BAF816F" w:rsidR="00C22B1A" w:rsidRDefault="001B388E" w:rsidP="00924E50">
      <w:pPr>
        <w:spacing w:line="360" w:lineRule="auto"/>
        <w:jc w:val="both"/>
        <w:rPr>
          <w:rFonts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1E089A" wp14:editId="31272DDA">
            <wp:simplePos x="0" y="0"/>
            <wp:positionH relativeFrom="margin">
              <wp:posOffset>3713480</wp:posOffset>
            </wp:positionH>
            <wp:positionV relativeFrom="margin">
              <wp:posOffset>1301430</wp:posOffset>
            </wp:positionV>
            <wp:extent cx="1289050" cy="1028700"/>
            <wp:effectExtent l="0" t="0" r="635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3" b="12373"/>
                    <a:stretch/>
                  </pic:blipFill>
                  <pic:spPr bwMode="auto">
                    <a:xfrm>
                      <a:off x="0" y="0"/>
                      <a:ext cx="1289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B2">
        <w:rPr>
          <w:rFonts w:cs="Arial"/>
          <w:bCs/>
          <w:lang w:val="cs-CZ"/>
        </w:rPr>
        <w:t xml:space="preserve">Všechny modely </w:t>
      </w:r>
      <w:r w:rsidR="00C22B1A">
        <w:rPr>
          <w:rFonts w:cs="Arial"/>
          <w:bCs/>
          <w:lang w:val="cs-CZ"/>
        </w:rPr>
        <w:t xml:space="preserve">jsou dodávány se </w:t>
      </w:r>
      <w:r w:rsidR="009B45CC">
        <w:rPr>
          <w:rFonts w:cs="Arial"/>
          <w:bCs/>
          <w:lang w:val="cs-CZ"/>
        </w:rPr>
        <w:t>štěrbinovým</w:t>
      </w:r>
      <w:r w:rsidR="00C22B1A">
        <w:rPr>
          <w:rFonts w:cs="Arial"/>
          <w:bCs/>
          <w:lang w:val="cs-CZ"/>
        </w:rPr>
        <w:t xml:space="preserve"> prachovým kartáčkem. Model</w:t>
      </w:r>
      <w:r w:rsidR="007573F4">
        <w:rPr>
          <w:rFonts w:cs="Arial"/>
          <w:bCs/>
          <w:lang w:val="cs-CZ"/>
        </w:rPr>
        <w:t xml:space="preserve"> Electrolux</w:t>
      </w:r>
      <w:r w:rsidR="00C22B1A">
        <w:rPr>
          <w:rFonts w:cs="Arial"/>
          <w:bCs/>
          <w:lang w:val="cs-CZ"/>
        </w:rPr>
        <w:t xml:space="preserve"> </w:t>
      </w:r>
      <w:r w:rsidR="00C22B1A" w:rsidRPr="0084097A">
        <w:rPr>
          <w:rFonts w:cs="Arial"/>
          <w:b/>
          <w:lang w:val="cs-CZ"/>
        </w:rPr>
        <w:t>PD82-ANIMA</w:t>
      </w:r>
      <w:r w:rsidR="00C22B1A">
        <w:rPr>
          <w:rFonts w:cs="Arial"/>
          <w:bCs/>
          <w:lang w:val="cs-CZ"/>
        </w:rPr>
        <w:t xml:space="preserve"> navíc disponuje </w:t>
      </w:r>
      <w:r w:rsidR="00C22B1A" w:rsidRPr="00C22B1A">
        <w:rPr>
          <w:rFonts w:cs="Arial"/>
          <w:bCs/>
          <w:lang w:val="cs-CZ"/>
        </w:rPr>
        <w:t>i jemn</w:t>
      </w:r>
      <w:r w:rsidR="00C22B1A">
        <w:rPr>
          <w:rFonts w:cs="Arial"/>
          <w:bCs/>
          <w:lang w:val="cs-CZ"/>
        </w:rPr>
        <w:t>ou</w:t>
      </w:r>
      <w:r w:rsidR="00C22B1A" w:rsidRPr="00C22B1A">
        <w:rPr>
          <w:rFonts w:cs="Arial"/>
          <w:bCs/>
          <w:lang w:val="cs-CZ"/>
        </w:rPr>
        <w:t xml:space="preserve"> hubic</w:t>
      </w:r>
      <w:r w:rsidR="002F4F09">
        <w:rPr>
          <w:rFonts w:cs="Arial"/>
          <w:bCs/>
          <w:lang w:val="cs-CZ"/>
        </w:rPr>
        <w:t>í</w:t>
      </w:r>
      <w:r w:rsidR="00C22B1A" w:rsidRPr="00C22B1A">
        <w:rPr>
          <w:rFonts w:cs="Arial"/>
          <w:bCs/>
          <w:lang w:val="cs-CZ"/>
        </w:rPr>
        <w:t xml:space="preserve"> na zvířecí chlupy </w:t>
      </w:r>
      <w:r w:rsidR="002F4F09">
        <w:rPr>
          <w:rFonts w:cs="Arial"/>
          <w:bCs/>
          <w:lang w:val="cs-CZ"/>
        </w:rPr>
        <w:t xml:space="preserve">a </w:t>
      </w:r>
      <w:r w:rsidR="00C22B1A" w:rsidRPr="00C22B1A">
        <w:rPr>
          <w:rFonts w:cs="Arial"/>
          <w:bCs/>
          <w:lang w:val="cs-CZ"/>
        </w:rPr>
        <w:t xml:space="preserve">nabízí </w:t>
      </w:r>
      <w:r w:rsidR="002F4F09">
        <w:rPr>
          <w:rFonts w:cs="Arial"/>
          <w:bCs/>
          <w:lang w:val="cs-CZ"/>
        </w:rPr>
        <w:t xml:space="preserve">tak </w:t>
      </w:r>
      <w:r w:rsidR="00C22B1A" w:rsidRPr="00C22B1A">
        <w:rPr>
          <w:rFonts w:cs="Arial"/>
          <w:bCs/>
          <w:lang w:val="cs-CZ"/>
        </w:rPr>
        <w:t>důkladné čištění čalouněného nábytku a účinně odstraňuje i zvířecí chlupy</w:t>
      </w:r>
      <w:r w:rsidR="002F4F09">
        <w:rPr>
          <w:rFonts w:cs="Arial"/>
          <w:bCs/>
          <w:lang w:val="cs-CZ"/>
        </w:rPr>
        <w:t xml:space="preserve">. </w:t>
      </w:r>
      <w:r w:rsidR="00C23D43">
        <w:rPr>
          <w:rFonts w:cs="Arial"/>
          <w:bCs/>
          <w:lang w:val="cs-CZ"/>
        </w:rPr>
        <w:t xml:space="preserve">Model </w:t>
      </w:r>
      <w:r w:rsidR="00C23D43" w:rsidRPr="0084097A">
        <w:rPr>
          <w:rFonts w:cs="Arial"/>
          <w:b/>
          <w:lang w:val="cs-CZ"/>
        </w:rPr>
        <w:t>PD82-ALRG</w:t>
      </w:r>
      <w:r w:rsidR="00C23D43">
        <w:rPr>
          <w:rFonts w:cs="Arial"/>
          <w:bCs/>
          <w:lang w:val="cs-CZ"/>
        </w:rPr>
        <w:t xml:space="preserve"> je vybaven omyvatelným</w:t>
      </w:r>
      <w:r w:rsidR="00C23D43" w:rsidRPr="00C23D43">
        <w:rPr>
          <w:rFonts w:cs="Arial"/>
          <w:bCs/>
          <w:lang w:val="cs-CZ"/>
        </w:rPr>
        <w:t xml:space="preserve"> filtr</w:t>
      </w:r>
      <w:r w:rsidR="00C23D43">
        <w:rPr>
          <w:rFonts w:cs="Arial"/>
          <w:bCs/>
          <w:lang w:val="cs-CZ"/>
        </w:rPr>
        <w:t>em</w:t>
      </w:r>
      <w:r w:rsidR="0084097A">
        <w:rPr>
          <w:rFonts w:cs="Arial"/>
          <w:bCs/>
          <w:lang w:val="cs-CZ"/>
        </w:rPr>
        <w:t xml:space="preserve">. Díky tomu </w:t>
      </w:r>
      <w:r w:rsidR="00C23D43" w:rsidRPr="00C23D43">
        <w:rPr>
          <w:rFonts w:cs="Arial"/>
          <w:bCs/>
          <w:lang w:val="cs-CZ"/>
        </w:rPr>
        <w:t>čistí vzduch a odstraňuje i ty nejmenší částice, jako jsou pyl, spory plísní, roztoče, a tím pomáhá vytvářet</w:t>
      </w:r>
      <w:r w:rsidR="00C23D43">
        <w:rPr>
          <w:rFonts w:cs="Arial"/>
          <w:bCs/>
          <w:lang w:val="cs-CZ"/>
        </w:rPr>
        <w:t xml:space="preserve"> ještě</w:t>
      </w:r>
      <w:r w:rsidR="00C23D43" w:rsidRPr="00C23D43">
        <w:rPr>
          <w:rFonts w:cs="Arial"/>
          <w:bCs/>
          <w:lang w:val="cs-CZ"/>
        </w:rPr>
        <w:t xml:space="preserve"> zdravější domov</w:t>
      </w:r>
      <w:r w:rsidR="00C23D43">
        <w:rPr>
          <w:rFonts w:cs="Arial"/>
          <w:bCs/>
          <w:lang w:val="cs-CZ"/>
        </w:rPr>
        <w:t xml:space="preserve">. </w:t>
      </w:r>
    </w:p>
    <w:p w14:paraId="45BEC054" w14:textId="4DAB8647" w:rsidR="00C23D43" w:rsidRDefault="00C23D43" w:rsidP="00924E50">
      <w:pPr>
        <w:spacing w:line="360" w:lineRule="auto"/>
        <w:jc w:val="both"/>
        <w:rPr>
          <w:rFonts w:cs="Arial"/>
          <w:bCs/>
          <w:lang w:val="cs-CZ"/>
        </w:rPr>
      </w:pPr>
    </w:p>
    <w:p w14:paraId="13206658" w14:textId="484B252B" w:rsidR="00C23D43" w:rsidRDefault="001B388E" w:rsidP="00924E50">
      <w:pPr>
        <w:spacing w:line="360" w:lineRule="auto"/>
        <w:jc w:val="both"/>
        <w:rPr>
          <w:rFonts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AC7A39" wp14:editId="25608F13">
            <wp:simplePos x="0" y="0"/>
            <wp:positionH relativeFrom="margin">
              <wp:posOffset>4172735</wp:posOffset>
            </wp:positionH>
            <wp:positionV relativeFrom="margin">
              <wp:posOffset>3014980</wp:posOffset>
            </wp:positionV>
            <wp:extent cx="866775" cy="1692275"/>
            <wp:effectExtent l="0" t="0" r="9525" b="317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D43" w:rsidRPr="00C23D43">
        <w:rPr>
          <w:rFonts w:cs="Arial"/>
          <w:b/>
          <w:lang w:val="cs-CZ"/>
        </w:rPr>
        <w:t xml:space="preserve">Ocenění </w:t>
      </w:r>
      <w:proofErr w:type="spellStart"/>
      <w:r w:rsidR="00C23D43" w:rsidRPr="00C23D43">
        <w:rPr>
          <w:rFonts w:cs="Arial"/>
          <w:b/>
          <w:lang w:val="cs-CZ"/>
        </w:rPr>
        <w:t>iF</w:t>
      </w:r>
      <w:proofErr w:type="spellEnd"/>
      <w:r w:rsidR="00C23D43" w:rsidRPr="00C23D43">
        <w:rPr>
          <w:rFonts w:cs="Arial"/>
          <w:b/>
          <w:lang w:val="cs-CZ"/>
        </w:rPr>
        <w:t xml:space="preserve"> Design Award 2020</w:t>
      </w:r>
    </w:p>
    <w:p w14:paraId="787F3872" w14:textId="045D848E" w:rsidR="00C23D43" w:rsidRDefault="009B45CC" w:rsidP="00C23D43">
      <w:pPr>
        <w:spacing w:line="360" w:lineRule="auto"/>
        <w:jc w:val="both"/>
        <w:rPr>
          <w:rFonts w:cs="Arial"/>
          <w:bCs/>
          <w:lang w:val="cs-CZ"/>
        </w:rPr>
      </w:pPr>
      <w:r>
        <w:rPr>
          <w:rFonts w:cs="Arial"/>
          <w:bCs/>
          <w:lang w:val="cs-CZ"/>
        </w:rPr>
        <w:t>V</w:t>
      </w:r>
      <w:r w:rsidR="00C23D43" w:rsidRPr="00C23D43">
        <w:rPr>
          <w:rFonts w:cs="Arial"/>
          <w:bCs/>
          <w:lang w:val="cs-CZ"/>
        </w:rPr>
        <w:t xml:space="preserve">ysavač Electrolux </w:t>
      </w:r>
      <w:proofErr w:type="spellStart"/>
      <w:r w:rsidR="00C23D43" w:rsidRPr="00C23D43">
        <w:rPr>
          <w:rFonts w:cs="Arial"/>
          <w:bCs/>
          <w:lang w:val="cs-CZ"/>
        </w:rPr>
        <w:t>Pure</w:t>
      </w:r>
      <w:proofErr w:type="spellEnd"/>
      <w:r w:rsidR="00C23D43" w:rsidRPr="00C23D43">
        <w:rPr>
          <w:rFonts w:cs="Arial"/>
          <w:bCs/>
          <w:lang w:val="cs-CZ"/>
        </w:rPr>
        <w:t xml:space="preserve"> </w:t>
      </w:r>
      <w:r w:rsidR="00C23D43">
        <w:rPr>
          <w:rFonts w:cs="Arial"/>
          <w:bCs/>
          <w:lang w:val="cs-CZ"/>
        </w:rPr>
        <w:t>D8.2</w:t>
      </w:r>
      <w:r w:rsidR="00C23D43" w:rsidRPr="00C23D43">
        <w:rPr>
          <w:rFonts w:cs="Arial"/>
          <w:bCs/>
          <w:lang w:val="cs-CZ"/>
        </w:rPr>
        <w:t xml:space="preserve"> byl oceněn prestižní mezinárodní cenou </w:t>
      </w:r>
      <w:r w:rsidR="00154A96">
        <w:rPr>
          <w:rFonts w:cs="Arial"/>
          <w:bCs/>
          <w:lang w:val="cs-CZ"/>
        </w:rPr>
        <w:br/>
      </w:r>
      <w:proofErr w:type="spellStart"/>
      <w:r w:rsidR="00C23D43" w:rsidRPr="0084097A">
        <w:rPr>
          <w:rFonts w:cs="Arial"/>
          <w:b/>
          <w:lang w:val="cs-CZ"/>
        </w:rPr>
        <w:t>iF</w:t>
      </w:r>
      <w:proofErr w:type="spellEnd"/>
      <w:r w:rsidR="00C23D43" w:rsidRPr="0084097A">
        <w:rPr>
          <w:rFonts w:cs="Arial"/>
          <w:b/>
          <w:lang w:val="cs-CZ"/>
        </w:rPr>
        <w:t xml:space="preserve"> Design Award</w:t>
      </w:r>
      <w:r w:rsidR="00C23D43" w:rsidRPr="00C23D43">
        <w:rPr>
          <w:rFonts w:cs="Arial"/>
          <w:bCs/>
          <w:lang w:val="cs-CZ"/>
        </w:rPr>
        <w:t>, která je již od roku 1954 každoročně udílena těm nejlepším produktům v oblasti bydlení, profesního života, volného času a péče o zdraví.</w:t>
      </w:r>
      <w:r w:rsidR="00C23D43">
        <w:rPr>
          <w:rFonts w:cs="Arial"/>
          <w:bCs/>
          <w:lang w:val="cs-CZ"/>
        </w:rPr>
        <w:t xml:space="preserve"> Organizace ocenila jak jeho tichý provoz</w:t>
      </w:r>
      <w:r>
        <w:rPr>
          <w:rFonts w:cs="Arial"/>
          <w:bCs/>
          <w:lang w:val="cs-CZ"/>
        </w:rPr>
        <w:t xml:space="preserve"> a plynulý pohyb, tak</w:t>
      </w:r>
      <w:r w:rsidR="00C23D43">
        <w:rPr>
          <w:rFonts w:cs="Arial"/>
          <w:bCs/>
          <w:lang w:val="cs-CZ"/>
        </w:rPr>
        <w:t xml:space="preserve"> i design</w:t>
      </w:r>
      <w:r w:rsidR="007573F4">
        <w:rPr>
          <w:rFonts w:cs="Arial"/>
          <w:bCs/>
          <w:lang w:val="cs-CZ"/>
        </w:rPr>
        <w:t>,</w:t>
      </w:r>
      <w:r w:rsidR="00C23D43">
        <w:rPr>
          <w:rFonts w:cs="Arial"/>
          <w:bCs/>
          <w:lang w:val="cs-CZ"/>
        </w:rPr>
        <w:t xml:space="preserve"> snadnou údržbu a čistění. </w:t>
      </w:r>
      <w:r w:rsidR="00C23D43" w:rsidRPr="00C23D43">
        <w:rPr>
          <w:rFonts w:cs="Arial"/>
          <w:bCs/>
          <w:lang w:val="cs-CZ"/>
        </w:rPr>
        <w:t>Sáčky s-</w:t>
      </w:r>
      <w:proofErr w:type="spellStart"/>
      <w:r w:rsidR="00C23D43" w:rsidRPr="00C23D43">
        <w:rPr>
          <w:rFonts w:cs="Arial"/>
          <w:bCs/>
          <w:lang w:val="cs-CZ"/>
        </w:rPr>
        <w:t>bag</w:t>
      </w:r>
      <w:proofErr w:type="spellEnd"/>
      <w:r w:rsidR="00C23D43" w:rsidRPr="00C23D43">
        <w:rPr>
          <w:rFonts w:cs="Arial"/>
          <w:bCs/>
          <w:lang w:val="cs-CZ"/>
        </w:rPr>
        <w:t>® bezpečně udrží prach uvnitř, aby se při vysávání nedostával zpět do ovzduš</w:t>
      </w:r>
      <w:r w:rsidR="00C92DB4">
        <w:rPr>
          <w:rFonts w:cs="Arial"/>
          <w:bCs/>
          <w:lang w:val="cs-CZ"/>
        </w:rPr>
        <w:t>í. Vysavač navíc sám uživatele upozorní, že je čas prachový sáček vyměnit.</w:t>
      </w:r>
    </w:p>
    <w:p w14:paraId="76E14E6F" w14:textId="1ADF1608" w:rsidR="001B388E" w:rsidRDefault="001B388E" w:rsidP="00C23D43">
      <w:pPr>
        <w:spacing w:line="360" w:lineRule="auto"/>
        <w:jc w:val="both"/>
        <w:rPr>
          <w:rFonts w:cs="Arial"/>
          <w:bCs/>
          <w:lang w:val="cs-CZ"/>
        </w:rPr>
      </w:pPr>
    </w:p>
    <w:p w14:paraId="52F96BED" w14:textId="08020F1E" w:rsidR="001B388E" w:rsidRDefault="00154A96" w:rsidP="001B388E">
      <w:pPr>
        <w:spacing w:line="360" w:lineRule="auto"/>
        <w:jc w:val="both"/>
        <w:rPr>
          <w:rFonts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804A21" wp14:editId="34B736CE">
            <wp:simplePos x="0" y="0"/>
            <wp:positionH relativeFrom="margin">
              <wp:posOffset>3500771</wp:posOffset>
            </wp:positionH>
            <wp:positionV relativeFrom="margin">
              <wp:posOffset>5031250</wp:posOffset>
            </wp:positionV>
            <wp:extent cx="1497965" cy="874395"/>
            <wp:effectExtent l="0" t="0" r="6985" b="190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88E" w:rsidRPr="001B388E">
        <w:rPr>
          <w:rFonts w:cs="Arial"/>
          <w:b/>
          <w:lang w:val="cs-CZ"/>
        </w:rPr>
        <w:t>Ocenění Red Dot Design</w:t>
      </w:r>
    </w:p>
    <w:p w14:paraId="17719250" w14:textId="008660B0" w:rsidR="001B388E" w:rsidRDefault="00154A96" w:rsidP="001B388E">
      <w:pPr>
        <w:spacing w:line="360" w:lineRule="auto"/>
        <w:jc w:val="both"/>
        <w:rPr>
          <w:rFonts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308741" wp14:editId="571CD7A8">
            <wp:simplePos x="0" y="0"/>
            <wp:positionH relativeFrom="margin">
              <wp:posOffset>4018915</wp:posOffset>
            </wp:positionH>
            <wp:positionV relativeFrom="margin">
              <wp:posOffset>6733530</wp:posOffset>
            </wp:positionV>
            <wp:extent cx="913765" cy="1292860"/>
            <wp:effectExtent l="0" t="0" r="635" b="254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8E" w:rsidRPr="001B388E">
        <w:rPr>
          <w:rFonts w:cs="Arial"/>
          <w:bCs/>
          <w:lang w:val="cs-CZ"/>
        </w:rPr>
        <w:t xml:space="preserve">Red Dot Design je jedním z nejrespektovanějších ocenění designu. Odborná porota </w:t>
      </w:r>
      <w:r w:rsidRPr="001B388E">
        <w:rPr>
          <w:rFonts w:cs="Arial"/>
          <w:bCs/>
          <w:lang w:val="cs-CZ"/>
        </w:rPr>
        <w:t>hledá</w:t>
      </w:r>
      <w:r w:rsidRPr="00154A96">
        <w:t xml:space="preserve"> </w:t>
      </w:r>
      <w:r w:rsidRPr="001B388E">
        <w:rPr>
          <w:rFonts w:cs="Arial"/>
          <w:bCs/>
          <w:lang w:val="cs-CZ"/>
        </w:rPr>
        <w:t>takové</w:t>
      </w:r>
      <w:r w:rsidR="001B388E" w:rsidRPr="001B388E">
        <w:rPr>
          <w:rFonts w:cs="Arial"/>
          <w:bCs/>
          <w:lang w:val="cs-CZ"/>
        </w:rPr>
        <w:t xml:space="preserve"> produkty, které se od své konkurence odlišují právě v oblasti designu </w:t>
      </w:r>
      <w:r>
        <w:rPr>
          <w:rFonts w:cs="Arial"/>
          <w:bCs/>
          <w:lang w:val="cs-CZ"/>
        </w:rPr>
        <w:br/>
      </w:r>
      <w:r w:rsidR="001B388E" w:rsidRPr="001B388E">
        <w:rPr>
          <w:rFonts w:cs="Arial"/>
          <w:bCs/>
          <w:lang w:val="cs-CZ"/>
        </w:rPr>
        <w:t>či komunikace. Společnost Electrolux při letošním udílení získala celkem sedm prestižních ocenění a zařadila se tak mezi lídry trhu v oblasti designu.</w:t>
      </w:r>
      <w:r w:rsidR="001B388E">
        <w:rPr>
          <w:rFonts w:cs="Arial"/>
          <w:bCs/>
          <w:lang w:val="cs-CZ"/>
        </w:rPr>
        <w:t xml:space="preserve"> </w:t>
      </w:r>
      <w:r w:rsidR="001B388E" w:rsidRPr="001B388E">
        <w:rPr>
          <w:rFonts w:cs="Arial"/>
          <w:bCs/>
          <w:lang w:val="cs-CZ"/>
        </w:rPr>
        <w:t xml:space="preserve">Vysavač </w:t>
      </w:r>
      <w:proofErr w:type="spellStart"/>
      <w:r w:rsidR="001B388E" w:rsidRPr="001B388E">
        <w:rPr>
          <w:rFonts w:cs="Arial"/>
          <w:bCs/>
          <w:lang w:val="cs-CZ"/>
        </w:rPr>
        <w:t>Pure</w:t>
      </w:r>
      <w:proofErr w:type="spellEnd"/>
      <w:r w:rsidR="001B388E" w:rsidRPr="001B388E">
        <w:rPr>
          <w:rFonts w:cs="Arial"/>
          <w:bCs/>
          <w:lang w:val="cs-CZ"/>
        </w:rPr>
        <w:t xml:space="preserve"> D8.2 </w:t>
      </w:r>
      <w:r w:rsidR="001B388E">
        <w:rPr>
          <w:rFonts w:cs="Arial"/>
          <w:bCs/>
          <w:lang w:val="cs-CZ"/>
        </w:rPr>
        <w:t xml:space="preserve">získal své ocenění právě za </w:t>
      </w:r>
      <w:r w:rsidR="001B388E" w:rsidRPr="001B388E">
        <w:rPr>
          <w:rFonts w:cs="Arial"/>
          <w:bCs/>
          <w:lang w:val="cs-CZ"/>
        </w:rPr>
        <w:t xml:space="preserve">opravdu tiché vysávání na všech typech podlah. Jeho hlučnost při plném výkonu totiž dosahuje pouhých 57 dB, čímž se stává nejtišším vysavačem na trhu. </w:t>
      </w:r>
    </w:p>
    <w:p w14:paraId="34C1B798" w14:textId="34461AFE" w:rsidR="001B388E" w:rsidRDefault="001B388E" w:rsidP="001B388E">
      <w:pPr>
        <w:spacing w:line="360" w:lineRule="auto"/>
        <w:jc w:val="both"/>
        <w:rPr>
          <w:rFonts w:cs="Arial"/>
          <w:bCs/>
          <w:lang w:val="cs-CZ"/>
        </w:rPr>
      </w:pPr>
    </w:p>
    <w:p w14:paraId="2C6C2422" w14:textId="26D17CDE" w:rsidR="00154A96" w:rsidRDefault="001B388E" w:rsidP="001B388E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Testování v institutu SLG</w:t>
      </w:r>
    </w:p>
    <w:p w14:paraId="0AD6005C" w14:textId="448DB820" w:rsidR="001B388E" w:rsidRPr="00154A96" w:rsidRDefault="00154A96" w:rsidP="001B388E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Cs/>
          <w:lang w:val="cs-CZ"/>
        </w:rPr>
        <w:t xml:space="preserve">V laboratořích německého </w:t>
      </w:r>
      <w:r w:rsidRPr="00154A96">
        <w:rPr>
          <w:rFonts w:cs="Arial"/>
          <w:bCs/>
          <w:lang w:val="cs-CZ"/>
        </w:rPr>
        <w:t>institutu SLG probíhalo testování</w:t>
      </w:r>
      <w:r>
        <w:rPr>
          <w:rFonts w:cs="Arial"/>
          <w:bCs/>
          <w:lang w:val="cs-CZ"/>
        </w:rPr>
        <w:t xml:space="preserve"> hlučností vysavače </w:t>
      </w:r>
      <w:proofErr w:type="spellStart"/>
      <w:r>
        <w:rPr>
          <w:rFonts w:cs="Arial"/>
          <w:bCs/>
          <w:lang w:val="cs-CZ"/>
        </w:rPr>
        <w:t>Pure</w:t>
      </w:r>
      <w:proofErr w:type="spellEnd"/>
      <w:r>
        <w:rPr>
          <w:rFonts w:cs="Arial"/>
          <w:bCs/>
          <w:lang w:val="cs-CZ"/>
        </w:rPr>
        <w:t xml:space="preserve"> D8.2. </w:t>
      </w:r>
      <w:r w:rsidRPr="00154A96">
        <w:rPr>
          <w:rFonts w:cs="Arial"/>
          <w:b/>
          <w:lang w:val="cs-CZ"/>
        </w:rPr>
        <w:t xml:space="preserve">Díky svým vynikajícím výsledkům </w:t>
      </w:r>
      <w:r>
        <w:rPr>
          <w:rFonts w:cs="Arial"/>
          <w:b/>
          <w:lang w:val="cs-CZ"/>
        </w:rPr>
        <w:t>získává ocenění</w:t>
      </w:r>
      <w:r w:rsidRPr="00154A96">
        <w:rPr>
          <w:rFonts w:cs="Arial"/>
          <w:b/>
          <w:lang w:val="cs-CZ"/>
        </w:rPr>
        <w:t xml:space="preserve"> nejtišší vysavač na trhu.</w:t>
      </w:r>
      <w:r>
        <w:rPr>
          <w:rFonts w:cs="Arial"/>
          <w:bCs/>
          <w:lang w:val="cs-CZ"/>
        </w:rPr>
        <w:t xml:space="preserve"> Toto označení platí jak pro tvrdé podlahy, tak i pro koberce. </w:t>
      </w:r>
    </w:p>
    <w:p w14:paraId="39344778" w14:textId="77777777" w:rsidR="001B388E" w:rsidRPr="001B388E" w:rsidRDefault="001B388E" w:rsidP="001B388E">
      <w:pPr>
        <w:spacing w:line="360" w:lineRule="auto"/>
        <w:jc w:val="both"/>
        <w:rPr>
          <w:rFonts w:cs="Arial"/>
          <w:bCs/>
          <w:lang w:val="cs-CZ"/>
        </w:rPr>
      </w:pPr>
    </w:p>
    <w:p w14:paraId="5AD839BF" w14:textId="77777777" w:rsidR="001B388E" w:rsidRPr="001B388E" w:rsidRDefault="001B388E" w:rsidP="00C23D43">
      <w:pPr>
        <w:spacing w:line="360" w:lineRule="auto"/>
        <w:jc w:val="both"/>
        <w:rPr>
          <w:rFonts w:cs="Arial"/>
          <w:bCs/>
          <w:lang w:val="cs-CZ"/>
        </w:rPr>
      </w:pPr>
    </w:p>
    <w:p w14:paraId="59E277D1" w14:textId="601B74A0" w:rsidR="00C23D43" w:rsidRDefault="00C23D43" w:rsidP="00C23D43">
      <w:pPr>
        <w:spacing w:line="360" w:lineRule="auto"/>
        <w:jc w:val="both"/>
        <w:rPr>
          <w:rFonts w:cs="Arial"/>
          <w:bCs/>
          <w:lang w:val="cs-CZ"/>
        </w:rPr>
      </w:pPr>
    </w:p>
    <w:p w14:paraId="64B152F0" w14:textId="77777777" w:rsidR="00C23D43" w:rsidRPr="00C23D43" w:rsidRDefault="00C23D43" w:rsidP="00C23D43">
      <w:pPr>
        <w:spacing w:line="360" w:lineRule="auto"/>
        <w:jc w:val="both"/>
        <w:rPr>
          <w:rFonts w:cs="Arial"/>
          <w:bCs/>
          <w:lang w:val="cs-CZ"/>
        </w:rPr>
      </w:pPr>
    </w:p>
    <w:p w14:paraId="0ABCFC73" w14:textId="2D0D636D" w:rsidR="004C68CE" w:rsidRDefault="004C68CE" w:rsidP="00924E50">
      <w:pPr>
        <w:spacing w:line="360" w:lineRule="auto"/>
        <w:jc w:val="both"/>
        <w:rPr>
          <w:lang w:val="cs-CZ"/>
        </w:rPr>
      </w:pPr>
    </w:p>
    <w:p w14:paraId="08C0F8AD" w14:textId="77777777" w:rsidR="00154A96" w:rsidRDefault="00154A96" w:rsidP="00924E50">
      <w:pPr>
        <w:spacing w:line="360" w:lineRule="auto"/>
        <w:jc w:val="both"/>
        <w:rPr>
          <w:lang w:val="cs-CZ"/>
        </w:rPr>
      </w:pPr>
    </w:p>
    <w:p w14:paraId="0647A46F" w14:textId="6CF832C7" w:rsidR="008A384F" w:rsidRPr="006B32E4" w:rsidRDefault="005544F1" w:rsidP="00924E50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6B32E4">
        <w:rPr>
          <w:lang w:val="cs-CZ"/>
        </w:rPr>
        <w:t>Více n</w:t>
      </w:r>
      <w:r w:rsidRPr="006B32E4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6" w:history="1">
        <w:r w:rsidRPr="006B32E4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6B32E4">
        <w:rPr>
          <w:rStyle w:val="Hypertextovodkaz"/>
          <w:rFonts w:cs="Arial"/>
          <w:lang w:val="cs-CZ"/>
        </w:rPr>
        <w:t xml:space="preserve"> </w:t>
      </w:r>
      <w:r w:rsidR="005A76F8" w:rsidRPr="006B32E4">
        <w:rPr>
          <w:rFonts w:cs="Arial"/>
          <w:lang w:val="cs-CZ"/>
        </w:rPr>
        <w:t>a</w:t>
      </w:r>
      <w:r w:rsidR="00914271" w:rsidRPr="006B32E4">
        <w:rPr>
          <w:rFonts w:cs="Arial"/>
          <w:lang w:val="cs-CZ"/>
        </w:rPr>
        <w:t xml:space="preserve"> </w:t>
      </w:r>
      <w:r w:rsidR="0097118F" w:rsidRPr="006B32E4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6B32E4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6B32E4">
        <w:rPr>
          <w:rStyle w:val="Hypertextovodkaz"/>
          <w:rFonts w:cs="Arial"/>
          <w:lang w:val="cs-CZ"/>
        </w:rPr>
        <w:t>/</w:t>
      </w:r>
      <w:r w:rsidR="009B6C49" w:rsidRPr="006B32E4">
        <w:rPr>
          <w:rStyle w:val="Hypertextovodkaz"/>
          <w:rFonts w:cs="Arial"/>
          <w:u w:val="none"/>
          <w:lang w:val="cs-CZ"/>
        </w:rPr>
        <w:t>.</w:t>
      </w:r>
    </w:p>
    <w:p w14:paraId="61CB0574" w14:textId="0C5271C2" w:rsidR="0097118F" w:rsidRPr="006B32E4" w:rsidRDefault="0097118F" w:rsidP="00924E50">
      <w:pPr>
        <w:spacing w:line="360" w:lineRule="auto"/>
        <w:jc w:val="both"/>
        <w:rPr>
          <w:sz w:val="18"/>
          <w:lang w:val="cs-CZ"/>
        </w:rPr>
      </w:pPr>
    </w:p>
    <w:p w14:paraId="0E787859" w14:textId="77777777" w:rsidR="005A76F8" w:rsidRPr="006B32E4" w:rsidRDefault="005A76F8" w:rsidP="00924E50">
      <w:pPr>
        <w:spacing w:line="360" w:lineRule="auto"/>
        <w:jc w:val="both"/>
        <w:rPr>
          <w:sz w:val="18"/>
          <w:lang w:val="cs-CZ"/>
        </w:rPr>
      </w:pPr>
    </w:p>
    <w:p w14:paraId="69BABB62" w14:textId="37A8BE3B" w:rsidR="00C6600C" w:rsidRDefault="00C6600C" w:rsidP="00924E50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</w:t>
      </w:r>
      <w:proofErr w:type="spellStart"/>
      <w:r>
        <w:rPr>
          <w:sz w:val="18"/>
          <w:lang w:val="cs-CZ"/>
        </w:rPr>
        <w:t>Frigidaire</w:t>
      </w:r>
      <w:proofErr w:type="spellEnd"/>
      <w:r>
        <w:rPr>
          <w:sz w:val="18"/>
          <w:lang w:val="cs-CZ"/>
        </w:rPr>
        <w:t xml:space="preserve">, </w:t>
      </w:r>
      <w:proofErr w:type="spellStart"/>
      <w:r>
        <w:rPr>
          <w:sz w:val="18"/>
          <w:lang w:val="cs-CZ"/>
        </w:rPr>
        <w:t>Anova</w:t>
      </w:r>
      <w:proofErr w:type="spellEnd"/>
      <w:r>
        <w:rPr>
          <w:sz w:val="18"/>
          <w:lang w:val="cs-CZ"/>
        </w:rPr>
        <w:t xml:space="preserve"> a </w:t>
      </w:r>
      <w:proofErr w:type="spellStart"/>
      <w:r>
        <w:rPr>
          <w:sz w:val="18"/>
          <w:lang w:val="cs-CZ"/>
        </w:rPr>
        <w:t>Westinghouse</w:t>
      </w:r>
      <w:proofErr w:type="spellEnd"/>
      <w:r>
        <w:rPr>
          <w:sz w:val="18"/>
          <w:lang w:val="cs-CZ"/>
        </w:rPr>
        <w:t xml:space="preserve"> prodá více než 60 milionů spotřebičů zákazníkům z více než 1</w:t>
      </w:r>
      <w:r w:rsidR="00B77BDF">
        <w:rPr>
          <w:sz w:val="18"/>
          <w:lang w:val="cs-CZ"/>
        </w:rPr>
        <w:t>2</w:t>
      </w:r>
      <w:r>
        <w:rPr>
          <w:sz w:val="18"/>
          <w:lang w:val="cs-CZ"/>
        </w:rPr>
        <w:t>0 zemí světa. V roce 201</w:t>
      </w:r>
      <w:r w:rsidR="00B77BDF">
        <w:rPr>
          <w:sz w:val="18"/>
          <w:lang w:val="cs-CZ"/>
        </w:rPr>
        <w:t>9</w:t>
      </w:r>
      <w:r>
        <w:rPr>
          <w:sz w:val="18"/>
          <w:lang w:val="cs-CZ"/>
        </w:rPr>
        <w:t xml:space="preserve"> dosáhly tržby společnosti Electrolux hodnoty </w:t>
      </w:r>
      <w:r w:rsidR="00B77BDF">
        <w:rPr>
          <w:sz w:val="18"/>
          <w:lang w:val="cs-CZ"/>
        </w:rPr>
        <w:t>119</w:t>
      </w:r>
      <w:r>
        <w:rPr>
          <w:sz w:val="18"/>
          <w:lang w:val="cs-CZ"/>
        </w:rPr>
        <w:t xml:space="preserve"> miliard SEK a společnost zaměstnávala </w:t>
      </w:r>
      <w:r w:rsidR="00B77BDF">
        <w:rPr>
          <w:sz w:val="18"/>
          <w:lang w:val="cs-CZ"/>
        </w:rPr>
        <w:t>49</w:t>
      </w:r>
      <w:r>
        <w:rPr>
          <w:sz w:val="18"/>
          <w:lang w:val="cs-CZ"/>
        </w:rPr>
        <w:t xml:space="preserve"> 000 zaměstnanců.</w:t>
      </w:r>
    </w:p>
    <w:p w14:paraId="2382EE52" w14:textId="6C53E666" w:rsidR="005D00BD" w:rsidRPr="006B32E4" w:rsidRDefault="005D00BD" w:rsidP="00924E50">
      <w:pPr>
        <w:spacing w:line="360" w:lineRule="auto"/>
        <w:jc w:val="both"/>
        <w:rPr>
          <w:sz w:val="18"/>
          <w:lang w:val="cs-CZ"/>
        </w:rPr>
      </w:pPr>
    </w:p>
    <w:sectPr w:rsidR="005D00BD" w:rsidRPr="006B32E4">
      <w:head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5EAF" w14:textId="77777777" w:rsidR="006B54C1" w:rsidRDefault="006B54C1">
      <w:r>
        <w:separator/>
      </w:r>
    </w:p>
  </w:endnote>
  <w:endnote w:type="continuationSeparator" w:id="0">
    <w:p w14:paraId="4E226F98" w14:textId="77777777" w:rsidR="006B54C1" w:rsidRDefault="006B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6B54C1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6B54C1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4821" w14:textId="77777777" w:rsidR="006B54C1" w:rsidRDefault="006B54C1">
      <w:r>
        <w:separator/>
      </w:r>
    </w:p>
  </w:footnote>
  <w:footnote w:type="continuationSeparator" w:id="0">
    <w:p w14:paraId="2F069C57" w14:textId="77777777" w:rsidR="006B54C1" w:rsidRDefault="006B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C879" w14:textId="77777777" w:rsidR="00EC251C" w:rsidRDefault="006B54C1">
    <w:pPr>
      <w:pStyle w:val="Zhlav"/>
    </w:pPr>
  </w:p>
  <w:p w14:paraId="7940AEBB" w14:textId="77777777" w:rsidR="00EC251C" w:rsidRDefault="006B54C1">
    <w:pPr>
      <w:pStyle w:val="Zhlav"/>
    </w:pPr>
  </w:p>
  <w:p w14:paraId="417C47E6" w14:textId="77777777" w:rsidR="00EC251C" w:rsidRDefault="006B54C1">
    <w:pPr>
      <w:pStyle w:val="Zhlav"/>
    </w:pPr>
  </w:p>
  <w:p w14:paraId="57DF2815" w14:textId="77777777" w:rsidR="00EC251C" w:rsidRDefault="006B54C1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6B54C1">
    <w:pPr>
      <w:pStyle w:val="Zhlav"/>
    </w:pPr>
  </w:p>
  <w:p w14:paraId="07C5D8E9" w14:textId="77777777" w:rsidR="00EC251C" w:rsidRDefault="006B54C1">
    <w:pPr>
      <w:pStyle w:val="Zhlav"/>
    </w:pPr>
  </w:p>
  <w:p w14:paraId="4C1F29AD" w14:textId="77777777" w:rsidR="00EC251C" w:rsidRDefault="006B54C1">
    <w:pPr>
      <w:pStyle w:val="Zhlav"/>
    </w:pPr>
  </w:p>
  <w:p w14:paraId="628EB32D" w14:textId="77777777" w:rsidR="00EC251C" w:rsidRDefault="006B54C1">
    <w:pPr>
      <w:pStyle w:val="Zhlav"/>
    </w:pPr>
  </w:p>
  <w:p w14:paraId="177CC3AE" w14:textId="77777777" w:rsidR="00EC251C" w:rsidRDefault="006B54C1">
    <w:pPr>
      <w:pStyle w:val="Zhlav"/>
    </w:pPr>
  </w:p>
  <w:p w14:paraId="286BA721" w14:textId="409098F3" w:rsidR="00EC251C" w:rsidRDefault="006B54C1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6B54C1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6B54C1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6B54C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6B54C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6B54C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6B54C1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6B54C1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6B54C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6B54C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6B54C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A6C"/>
    <w:multiLevelType w:val="hybridMultilevel"/>
    <w:tmpl w:val="86F4D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1893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85D47"/>
    <w:rsid w:val="00094B7F"/>
    <w:rsid w:val="0009621A"/>
    <w:rsid w:val="0009797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54A96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388E"/>
    <w:rsid w:val="001B5C3E"/>
    <w:rsid w:val="001B6CF3"/>
    <w:rsid w:val="001C0303"/>
    <w:rsid w:val="001C1965"/>
    <w:rsid w:val="001C5CBC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362A"/>
    <w:rsid w:val="002E46F1"/>
    <w:rsid w:val="002E7C63"/>
    <w:rsid w:val="002F07F7"/>
    <w:rsid w:val="002F08D4"/>
    <w:rsid w:val="002F4F09"/>
    <w:rsid w:val="002F751C"/>
    <w:rsid w:val="00304B14"/>
    <w:rsid w:val="0032018A"/>
    <w:rsid w:val="00325ED2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096B"/>
    <w:rsid w:val="00367B81"/>
    <w:rsid w:val="00372476"/>
    <w:rsid w:val="00384F8D"/>
    <w:rsid w:val="0039362C"/>
    <w:rsid w:val="003A142B"/>
    <w:rsid w:val="003A264A"/>
    <w:rsid w:val="003A2D20"/>
    <w:rsid w:val="003B3B5D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9DB"/>
    <w:rsid w:val="004127D1"/>
    <w:rsid w:val="00415C23"/>
    <w:rsid w:val="00415E15"/>
    <w:rsid w:val="0042397B"/>
    <w:rsid w:val="004240B3"/>
    <w:rsid w:val="00440014"/>
    <w:rsid w:val="00441A4D"/>
    <w:rsid w:val="00450606"/>
    <w:rsid w:val="004517C0"/>
    <w:rsid w:val="00451801"/>
    <w:rsid w:val="00461604"/>
    <w:rsid w:val="00464E32"/>
    <w:rsid w:val="004712E4"/>
    <w:rsid w:val="0047494C"/>
    <w:rsid w:val="00475804"/>
    <w:rsid w:val="004760A8"/>
    <w:rsid w:val="004810AD"/>
    <w:rsid w:val="00481119"/>
    <w:rsid w:val="00482140"/>
    <w:rsid w:val="00482A87"/>
    <w:rsid w:val="00490202"/>
    <w:rsid w:val="004941A5"/>
    <w:rsid w:val="004A00EF"/>
    <w:rsid w:val="004A1AC7"/>
    <w:rsid w:val="004A46FF"/>
    <w:rsid w:val="004A718E"/>
    <w:rsid w:val="004B5EC3"/>
    <w:rsid w:val="004B5F4D"/>
    <w:rsid w:val="004C11EF"/>
    <w:rsid w:val="004C68CE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10D53"/>
    <w:rsid w:val="005220C3"/>
    <w:rsid w:val="00525D5E"/>
    <w:rsid w:val="0053652B"/>
    <w:rsid w:val="0053734F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94BDD"/>
    <w:rsid w:val="005A07B8"/>
    <w:rsid w:val="005A6F27"/>
    <w:rsid w:val="005A76F8"/>
    <w:rsid w:val="005B394A"/>
    <w:rsid w:val="005C0687"/>
    <w:rsid w:val="005D00BD"/>
    <w:rsid w:val="005D14D0"/>
    <w:rsid w:val="005E0D4D"/>
    <w:rsid w:val="005E2816"/>
    <w:rsid w:val="005F1B04"/>
    <w:rsid w:val="00611C41"/>
    <w:rsid w:val="00615C65"/>
    <w:rsid w:val="00616D87"/>
    <w:rsid w:val="00616FA4"/>
    <w:rsid w:val="00617161"/>
    <w:rsid w:val="00627315"/>
    <w:rsid w:val="00634C71"/>
    <w:rsid w:val="00643602"/>
    <w:rsid w:val="006530CE"/>
    <w:rsid w:val="006555D7"/>
    <w:rsid w:val="00661711"/>
    <w:rsid w:val="006670A2"/>
    <w:rsid w:val="00670C74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B32E4"/>
    <w:rsid w:val="006B54C1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573F4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9429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7D1B"/>
    <w:rsid w:val="00807DB3"/>
    <w:rsid w:val="00822895"/>
    <w:rsid w:val="008329D4"/>
    <w:rsid w:val="00836D86"/>
    <w:rsid w:val="0084097A"/>
    <w:rsid w:val="008428DB"/>
    <w:rsid w:val="00844781"/>
    <w:rsid w:val="0085734C"/>
    <w:rsid w:val="0086363B"/>
    <w:rsid w:val="00864546"/>
    <w:rsid w:val="008651C2"/>
    <w:rsid w:val="00867556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F016C"/>
    <w:rsid w:val="008F1E20"/>
    <w:rsid w:val="008F7FEA"/>
    <w:rsid w:val="00904A66"/>
    <w:rsid w:val="009137E8"/>
    <w:rsid w:val="00914271"/>
    <w:rsid w:val="00917FF6"/>
    <w:rsid w:val="00924264"/>
    <w:rsid w:val="0092434D"/>
    <w:rsid w:val="00924E50"/>
    <w:rsid w:val="00925E0A"/>
    <w:rsid w:val="00941C92"/>
    <w:rsid w:val="00943731"/>
    <w:rsid w:val="00943F9C"/>
    <w:rsid w:val="00956A3B"/>
    <w:rsid w:val="00956D5C"/>
    <w:rsid w:val="009600E9"/>
    <w:rsid w:val="00967632"/>
    <w:rsid w:val="0097118F"/>
    <w:rsid w:val="009939B3"/>
    <w:rsid w:val="0099423C"/>
    <w:rsid w:val="009954E8"/>
    <w:rsid w:val="009A47E3"/>
    <w:rsid w:val="009B45CC"/>
    <w:rsid w:val="009B6C49"/>
    <w:rsid w:val="009C25F2"/>
    <w:rsid w:val="009D096C"/>
    <w:rsid w:val="009D0DD1"/>
    <w:rsid w:val="009D5867"/>
    <w:rsid w:val="009D7335"/>
    <w:rsid w:val="009E1059"/>
    <w:rsid w:val="009E3833"/>
    <w:rsid w:val="009E4720"/>
    <w:rsid w:val="009F7D22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64B2"/>
    <w:rsid w:val="00AF6C41"/>
    <w:rsid w:val="00B02049"/>
    <w:rsid w:val="00B05A52"/>
    <w:rsid w:val="00B06E9F"/>
    <w:rsid w:val="00B10EA0"/>
    <w:rsid w:val="00B12765"/>
    <w:rsid w:val="00B158D2"/>
    <w:rsid w:val="00B17988"/>
    <w:rsid w:val="00B320BE"/>
    <w:rsid w:val="00B528DC"/>
    <w:rsid w:val="00B60CD4"/>
    <w:rsid w:val="00B613BE"/>
    <w:rsid w:val="00B6446B"/>
    <w:rsid w:val="00B651E8"/>
    <w:rsid w:val="00B738F9"/>
    <w:rsid w:val="00B77600"/>
    <w:rsid w:val="00B77BDF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16648"/>
    <w:rsid w:val="00C22B1A"/>
    <w:rsid w:val="00C23D43"/>
    <w:rsid w:val="00C26BC3"/>
    <w:rsid w:val="00C31814"/>
    <w:rsid w:val="00C37B88"/>
    <w:rsid w:val="00C40B69"/>
    <w:rsid w:val="00C4400B"/>
    <w:rsid w:val="00C5104C"/>
    <w:rsid w:val="00C54C21"/>
    <w:rsid w:val="00C55919"/>
    <w:rsid w:val="00C6600C"/>
    <w:rsid w:val="00C71B1F"/>
    <w:rsid w:val="00C7212F"/>
    <w:rsid w:val="00C7582F"/>
    <w:rsid w:val="00C811D2"/>
    <w:rsid w:val="00C82AD0"/>
    <w:rsid w:val="00C92DB4"/>
    <w:rsid w:val="00C97E71"/>
    <w:rsid w:val="00CA539F"/>
    <w:rsid w:val="00CA6B36"/>
    <w:rsid w:val="00CA770A"/>
    <w:rsid w:val="00CB546E"/>
    <w:rsid w:val="00CD1417"/>
    <w:rsid w:val="00CD43CD"/>
    <w:rsid w:val="00CD746B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2F0C"/>
    <w:rsid w:val="00D43BBE"/>
    <w:rsid w:val="00D5693F"/>
    <w:rsid w:val="00D92941"/>
    <w:rsid w:val="00D9426E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DF7FCB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DEA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70414"/>
    <w:rsid w:val="00F7295F"/>
    <w:rsid w:val="00F768F4"/>
    <w:rsid w:val="00F836A0"/>
    <w:rsid w:val="00F83D38"/>
    <w:rsid w:val="00F85251"/>
    <w:rsid w:val="00FA0CDC"/>
    <w:rsid w:val="00FA165F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lectrolux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2966-E590-4BA6-9B2C-B987198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92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7</cp:revision>
  <cp:lastPrinted>2016-04-28T13:14:00Z</cp:lastPrinted>
  <dcterms:created xsi:type="dcterms:W3CDTF">2020-05-07T15:00:00Z</dcterms:created>
  <dcterms:modified xsi:type="dcterms:W3CDTF">2020-05-11T07:14:00Z</dcterms:modified>
</cp:coreProperties>
</file>