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1" w:rightFromText="181" w:vertAnchor="page" w:horzAnchor="page" w:tblpX="1702" w:tblpY="3244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9523FE" w:rsidRPr="003504A4" w14:paraId="689EA697" w14:textId="77777777" w:rsidTr="00B33984">
        <w:tc>
          <w:tcPr>
            <w:tcW w:w="8720" w:type="dxa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370C2BF" w14:textId="3A572757" w:rsidR="00E214A9" w:rsidRPr="003504A4" w:rsidRDefault="00B35F0E" w:rsidP="003504A4">
            <w:pPr>
              <w:spacing w:after="0" w:line="200" w:lineRule="atLeast"/>
              <w:jc w:val="both"/>
              <w:rPr>
                <w:b/>
                <w:sz w:val="30"/>
                <w:szCs w:val="30"/>
                <w:lang w:val="cs-CZ"/>
              </w:rPr>
            </w:pPr>
            <w:bookmarkStart w:id="0" w:name="Text2"/>
            <w:r w:rsidRPr="003504A4">
              <w:rPr>
                <w:b/>
                <w:sz w:val="30"/>
                <w:szCs w:val="30"/>
                <w:lang w:val="cs-CZ"/>
              </w:rPr>
              <w:t>Tematický článek</w:t>
            </w:r>
          </w:p>
          <w:p w14:paraId="5F7D6528" w14:textId="63A954AB" w:rsidR="00001BC2" w:rsidRPr="003504A4" w:rsidRDefault="009B3C86" w:rsidP="003504A4">
            <w:pPr>
              <w:spacing w:after="0" w:line="200" w:lineRule="atLeast"/>
              <w:jc w:val="both"/>
              <w:rPr>
                <w:sz w:val="16"/>
                <w:szCs w:val="16"/>
                <w:lang w:val="cs-CZ"/>
              </w:rPr>
            </w:pPr>
            <w:r w:rsidRPr="003504A4">
              <w:rPr>
                <w:sz w:val="16"/>
                <w:szCs w:val="16"/>
                <w:lang w:val="cs-CZ"/>
              </w:rPr>
              <w:t>Deceuninck</w:t>
            </w:r>
            <w:r w:rsidR="00D95FEF" w:rsidRPr="003504A4">
              <w:rPr>
                <w:sz w:val="16"/>
                <w:szCs w:val="16"/>
                <w:lang w:val="cs-CZ"/>
              </w:rPr>
              <w:t>,</w:t>
            </w:r>
            <w:r w:rsidRPr="003504A4">
              <w:rPr>
                <w:sz w:val="16"/>
                <w:szCs w:val="16"/>
                <w:lang w:val="cs-CZ"/>
              </w:rPr>
              <w:t xml:space="preserve"> spol. s r. o.</w:t>
            </w:r>
            <w:bookmarkEnd w:id="0"/>
          </w:p>
        </w:tc>
      </w:tr>
    </w:tbl>
    <w:p w14:paraId="70275188" w14:textId="12395924" w:rsidR="00200B8D" w:rsidRPr="003504A4" w:rsidRDefault="00200B8D" w:rsidP="003504A4">
      <w:pPr>
        <w:jc w:val="both"/>
        <w:rPr>
          <w:lang w:val="cs-CZ"/>
        </w:rPr>
        <w:sectPr w:rsidR="00200B8D" w:rsidRPr="003504A4" w:rsidSect="00050E5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4253" w:right="1701" w:bottom="1701" w:left="1701" w:header="709" w:footer="57" w:gutter="0"/>
          <w:cols w:space="708"/>
          <w:titlePg/>
          <w:docGrid w:linePitch="360"/>
        </w:sectPr>
      </w:pPr>
    </w:p>
    <w:p w14:paraId="2165FC95" w14:textId="77777777" w:rsidR="002A738D" w:rsidRPr="003504A4" w:rsidRDefault="002A738D" w:rsidP="003504A4">
      <w:pPr>
        <w:pStyle w:val="Nadpis1"/>
        <w:jc w:val="center"/>
        <w:rPr>
          <w:b w:val="0"/>
          <w:bCs w:val="0"/>
          <w:sz w:val="36"/>
          <w:szCs w:val="36"/>
          <w:lang w:val="cs-CZ"/>
        </w:rPr>
      </w:pPr>
      <w:r w:rsidRPr="003504A4">
        <w:rPr>
          <w:b w:val="0"/>
          <w:bCs w:val="0"/>
          <w:sz w:val="36"/>
          <w:szCs w:val="36"/>
          <w:lang w:val="cs-CZ"/>
        </w:rPr>
        <w:t>Plánujeme zimní zahradu</w:t>
      </w:r>
    </w:p>
    <w:p w14:paraId="1CF89BBB" w14:textId="77777777" w:rsidR="003504A4" w:rsidRPr="003504A4" w:rsidRDefault="003504A4" w:rsidP="003504A4">
      <w:pPr>
        <w:pStyle w:val="Nadpis1"/>
        <w:jc w:val="center"/>
        <w:rPr>
          <w:rFonts w:ascii="Arial" w:hAnsi="Arial"/>
          <w:b w:val="0"/>
          <w:bCs w:val="0"/>
          <w:sz w:val="28"/>
          <w:szCs w:val="28"/>
          <w:lang w:val="cs-CZ"/>
        </w:rPr>
      </w:pPr>
      <w:r w:rsidRPr="003504A4">
        <w:rPr>
          <w:rFonts w:ascii="Arial" w:hAnsi="Arial"/>
          <w:b w:val="0"/>
          <w:bCs w:val="0"/>
          <w:sz w:val="28"/>
          <w:szCs w:val="28"/>
          <w:lang w:val="cs-CZ"/>
        </w:rPr>
        <w:t>Plastové okno do dřevostavby? Lepší než dřevěné.</w:t>
      </w:r>
    </w:p>
    <w:p w14:paraId="087B2988" w14:textId="77777777" w:rsidR="003504A4" w:rsidRPr="003504A4" w:rsidRDefault="003504A4" w:rsidP="003504A4">
      <w:pPr>
        <w:jc w:val="both"/>
        <w:rPr>
          <w:rFonts w:cs="Arial"/>
          <w:lang w:val="cs-CZ"/>
        </w:rPr>
      </w:pPr>
    </w:p>
    <w:p w14:paraId="0C8D7FFE" w14:textId="30C733BF" w:rsidR="003504A4" w:rsidRPr="003504A4" w:rsidRDefault="003504A4" w:rsidP="003504A4">
      <w:pPr>
        <w:jc w:val="both"/>
        <w:rPr>
          <w:rFonts w:cs="Arial"/>
          <w:b/>
          <w:bCs/>
          <w:iCs/>
          <w:lang w:val="cs-CZ"/>
        </w:rPr>
      </w:pPr>
      <w:r w:rsidRPr="003504A4">
        <w:rPr>
          <w:rFonts w:cs="Arial"/>
          <w:b/>
          <w:bCs/>
          <w:iCs/>
          <w:lang w:val="cs-CZ"/>
        </w:rPr>
        <w:t>Co vše je potřeba splnit, aby vám dřevostavba dlouho a dobře sloužila? Jak ji správně užívat? Víte například, jaká okna jsou pro dřevostavbu vhodná? Jak potom správně větrat?</w:t>
      </w:r>
    </w:p>
    <w:p w14:paraId="187F2464" w14:textId="77777777" w:rsidR="003504A4" w:rsidRPr="003504A4" w:rsidRDefault="003504A4" w:rsidP="003504A4">
      <w:pPr>
        <w:jc w:val="both"/>
        <w:rPr>
          <w:rFonts w:cs="Arial"/>
          <w:lang w:val="cs-CZ"/>
        </w:rPr>
      </w:pPr>
      <w:r w:rsidRPr="003504A4">
        <w:rPr>
          <w:rFonts w:cs="Arial"/>
          <w:lang w:val="cs-CZ"/>
        </w:rPr>
        <w:t>Podle Českého statistického úřadu a Asociace dodavatelů montovaných domů bylo v loňském roce z celkového počtu 18 287</w:t>
      </w:r>
      <w:r w:rsidRPr="003504A4">
        <w:rPr>
          <w:rStyle w:val="Znakapoznpodarou"/>
          <w:rFonts w:eastAsiaTheme="majorEastAsia" w:cs="Arial"/>
          <w:lang w:val="cs-CZ"/>
        </w:rPr>
        <w:footnoteReference w:id="1"/>
      </w:r>
      <w:r w:rsidRPr="003504A4">
        <w:rPr>
          <w:rFonts w:cs="Arial"/>
          <w:lang w:val="cs-CZ"/>
        </w:rPr>
        <w:t xml:space="preserve"> dokončených rodinných domů asi 2 945</w:t>
      </w:r>
      <w:r w:rsidRPr="003504A4">
        <w:rPr>
          <w:rStyle w:val="Znakapoznpodarou"/>
          <w:rFonts w:eastAsiaTheme="majorEastAsia" w:cs="Arial"/>
          <w:lang w:val="cs-CZ"/>
        </w:rPr>
        <w:footnoteReference w:id="2"/>
      </w:r>
      <w:r w:rsidRPr="003504A4">
        <w:rPr>
          <w:rFonts w:cs="Arial"/>
          <w:lang w:val="cs-CZ"/>
        </w:rPr>
        <w:t xml:space="preserve"> dřevostaveb. To znamená, že </w:t>
      </w:r>
      <w:r w:rsidRPr="003504A4">
        <w:rPr>
          <w:rFonts w:cs="Arial"/>
          <w:b/>
          <w:bCs/>
          <w:lang w:val="cs-CZ"/>
        </w:rPr>
        <w:t>každý šestý nově dokončený rodinný dům je dřevostavba</w:t>
      </w:r>
      <w:r w:rsidRPr="003504A4">
        <w:rPr>
          <w:rFonts w:cs="Arial"/>
          <w:lang w:val="cs-CZ"/>
        </w:rPr>
        <w:t>. Jejich obliba u nás v posledních letech strmě roste a dotahujeme se dokonce na okolní státy. V Německu a Švýcarsku je přitom podíl dřevostaveb u nových domů kolem 20 %, v Rakousku až 30 %. Zdá se, že lidé mají k dřevostavbám stále větší důvěru.</w:t>
      </w:r>
    </w:p>
    <w:p w14:paraId="06593EFA" w14:textId="77777777" w:rsidR="003504A4" w:rsidRPr="003504A4" w:rsidRDefault="003504A4" w:rsidP="003504A4">
      <w:pPr>
        <w:jc w:val="both"/>
        <w:rPr>
          <w:rFonts w:cs="Arial"/>
          <w:lang w:val="cs-CZ"/>
        </w:rPr>
      </w:pPr>
      <w:r w:rsidRPr="003504A4">
        <w:rPr>
          <w:rFonts w:cs="Arial"/>
          <w:lang w:val="cs-CZ"/>
        </w:rPr>
        <w:t xml:space="preserve">„Tady v okolí Berouna je podíl dřevostaveb ještě vyšší, tak kolem 40 %“, říká Lukáš Černík, majitel firmy </w:t>
      </w:r>
      <w:proofErr w:type="spellStart"/>
      <w:r w:rsidRPr="003504A4">
        <w:rPr>
          <w:rFonts w:cs="Arial"/>
          <w:lang w:val="cs-CZ"/>
        </w:rPr>
        <w:t>Lucern</w:t>
      </w:r>
      <w:proofErr w:type="spellEnd"/>
      <w:r w:rsidRPr="003504A4">
        <w:rPr>
          <w:rFonts w:cs="Arial"/>
          <w:lang w:val="cs-CZ"/>
        </w:rPr>
        <w:t>, která staví dřevostavby podle individuálních přání zákazníka. „Lidé vidí, že dřevostavby mohou být krásné, moderní, nízkoenergetické nebo i pasivní. Velkou předností je také rychlost a čistota výstavby. Cenově se pohybujeme podobně jako zděné domy. A na pasivní dřevostavbu dokonce získáte 450 000 Kč dotaci z programu Zelená úsporám. A životnost? U dobře provedené dřevostavby, o kterou se její majitel správně stará, je stejná jako u zděného domu,“ shrnuje Černík výhody dřevostaveb.</w:t>
      </w:r>
    </w:p>
    <w:p w14:paraId="0ECFAC02" w14:textId="77777777" w:rsidR="003504A4" w:rsidRPr="003504A4" w:rsidRDefault="003504A4" w:rsidP="003504A4">
      <w:pPr>
        <w:jc w:val="both"/>
        <w:rPr>
          <w:rFonts w:cs="Arial"/>
          <w:lang w:val="cs-CZ"/>
        </w:rPr>
      </w:pPr>
      <w:r w:rsidRPr="003504A4">
        <w:rPr>
          <w:rFonts w:cs="Arial"/>
          <w:lang w:val="cs-CZ"/>
        </w:rPr>
        <w:t xml:space="preserve">Životnost dřevostavby je závislá na vzduchotěsnosti obálky budovy, aby se do konstrukce nedostávala žádná vlhkost z domu ani z vnějšího prostředí. Zkušení dodavatelé dřevostaveb si ji ověřují tzv. </w:t>
      </w:r>
      <w:r w:rsidRPr="003504A4">
        <w:rPr>
          <w:rFonts w:cs="Arial"/>
          <w:i/>
          <w:lang w:val="cs-CZ"/>
        </w:rPr>
        <w:t>blower-door testem</w:t>
      </w:r>
      <w:r w:rsidRPr="003504A4">
        <w:rPr>
          <w:rFonts w:cs="Arial"/>
          <w:lang w:val="cs-CZ"/>
        </w:rPr>
        <w:t xml:space="preserve">, kdy po dokončení stavby interiér domu „nafouknou“ ventilátorem a speciálním přístrojem měří, kolik vzduchu proudí netěsnostmi. U pasivních dřevostaveb je tato kontrola dokonce povinná. </w:t>
      </w:r>
    </w:p>
    <w:p w14:paraId="2724C28B" w14:textId="77777777" w:rsidR="003504A4" w:rsidRPr="003504A4" w:rsidRDefault="003504A4" w:rsidP="003504A4">
      <w:pPr>
        <w:jc w:val="both"/>
        <w:rPr>
          <w:rFonts w:cs="Arial"/>
          <w:lang w:val="cs-CZ"/>
        </w:rPr>
      </w:pPr>
      <w:r w:rsidRPr="003504A4">
        <w:rPr>
          <w:rFonts w:cs="Arial"/>
          <w:lang w:val="cs-CZ"/>
        </w:rPr>
        <w:t>Co přesně ale znamená „správně se starat o dřevostavbu“? Zásadní je udržet v ní správnou relativní vlhkost vzduchu, ideálně 40-50 %. Pasivní dřevostavby musí být vybaveny rekuperačním systémem, který výměnu vzduchu zajištuje, a vytápěny jsou tepelným čerpadlem. Pokud ale dřevostavbu v pasivním standardu nechcete (rekuperační systém v domě pořídíte od 120 000 do 200 000 Kč), musíte se spolehnout na správné větrání domu a vhodné užívání vnitřního prostoru.</w:t>
      </w:r>
    </w:p>
    <w:p w14:paraId="0FD6643B" w14:textId="77777777" w:rsidR="003504A4" w:rsidRPr="003504A4" w:rsidRDefault="003504A4" w:rsidP="003504A4">
      <w:pPr>
        <w:jc w:val="both"/>
        <w:rPr>
          <w:rFonts w:cs="Arial"/>
          <w:lang w:val="cs-CZ"/>
        </w:rPr>
      </w:pPr>
      <w:r w:rsidRPr="003504A4">
        <w:rPr>
          <w:rFonts w:cs="Arial"/>
          <w:lang w:val="cs-CZ"/>
        </w:rPr>
        <w:t xml:space="preserve">„V dřevostavbě, ale i v jiných domech, doporučujeme větrat průvanem, tedy využívat možnosti přirozeného větrání.  Zní to možná legračně, ale pokud několikrát za den na okamžik (maximálně 4 minuty) otevřete všechna okna a dveře v domě, vzduch uvnitř se vymění, sníží se hladina vzdušné vlhkosti a sníží se tak i pravděpodobnost vzniku kondenzátu, tedy rosení oken,“ </w:t>
      </w:r>
      <w:r w:rsidRPr="003504A4">
        <w:rPr>
          <w:rFonts w:cs="Arial"/>
          <w:lang w:val="cs-CZ"/>
        </w:rPr>
        <w:lastRenderedPageBreak/>
        <w:t xml:space="preserve">upozorňuje Libuše Šindelářová, odborná technička ze společnosti JIS, která dodává kvalitní plastová okna. </w:t>
      </w:r>
    </w:p>
    <w:p w14:paraId="7B5BF7A3" w14:textId="77777777" w:rsidR="003504A4" w:rsidRPr="003504A4" w:rsidRDefault="003504A4" w:rsidP="003504A4">
      <w:pPr>
        <w:jc w:val="both"/>
        <w:rPr>
          <w:rFonts w:cs="Arial"/>
          <w:lang w:val="cs-CZ"/>
        </w:rPr>
      </w:pPr>
      <w:r w:rsidRPr="003504A4">
        <w:rPr>
          <w:rFonts w:cs="Arial"/>
          <w:lang w:val="cs-CZ"/>
        </w:rPr>
        <w:t>„Hladinu vlhkosti v domě zásadním způsobem ovlivňuje i způsob jeho užívání. V domě bychom neměli sušit prádlo, při vaření používat digestoř, během koupání mít zavřené dveře od koupelny a tak dále,“ říká Šindelářová s tím, že tato pravidla platí i pro zděné domy. I u nich může dlouhodobá nadměrná vlhkost vzduchu vyvolat kromě rosení oken také vznik plísní.</w:t>
      </w:r>
    </w:p>
    <w:p w14:paraId="0CCD0124" w14:textId="77777777" w:rsidR="003504A4" w:rsidRPr="003504A4" w:rsidRDefault="003504A4" w:rsidP="003504A4">
      <w:pPr>
        <w:jc w:val="both"/>
        <w:rPr>
          <w:rFonts w:cs="Arial"/>
          <w:lang w:val="cs-CZ"/>
        </w:rPr>
      </w:pPr>
      <w:r w:rsidRPr="003504A4">
        <w:rPr>
          <w:rFonts w:cs="Arial"/>
          <w:lang w:val="cs-CZ"/>
        </w:rPr>
        <w:t xml:space="preserve">Okna a jejich bezchybná montáž jsou pro dřevostavbu velmi důležité. Odborníci doporučují provést montáž stavebních výplní s použitím parotěsných a </w:t>
      </w:r>
      <w:proofErr w:type="spellStart"/>
      <w:r w:rsidRPr="003504A4">
        <w:rPr>
          <w:rFonts w:cs="Arial"/>
          <w:lang w:val="cs-CZ"/>
        </w:rPr>
        <w:t>paropropustných</w:t>
      </w:r>
      <w:proofErr w:type="spellEnd"/>
      <w:r w:rsidRPr="003504A4">
        <w:rPr>
          <w:rFonts w:cs="Arial"/>
          <w:lang w:val="cs-CZ"/>
        </w:rPr>
        <w:t xml:space="preserve"> pásek (na základě norem ČSN 730540-2 a 746077). Aby pásky plnily svou funkci, je nutné zvolit vhodný typ a vše provést maximálně pečlivě. Okna by tedy raději měli instalovat odborně vyškolení montážníci. </w:t>
      </w:r>
    </w:p>
    <w:p w14:paraId="48F717BA" w14:textId="77777777" w:rsidR="003504A4" w:rsidRPr="003504A4" w:rsidRDefault="003504A4" w:rsidP="003504A4">
      <w:pPr>
        <w:jc w:val="both"/>
        <w:rPr>
          <w:rFonts w:cs="Arial"/>
          <w:lang w:val="cs-CZ"/>
        </w:rPr>
      </w:pPr>
      <w:r w:rsidRPr="003504A4">
        <w:rPr>
          <w:rFonts w:cs="Arial"/>
          <w:lang w:val="cs-CZ"/>
        </w:rPr>
        <w:t>„Jsem sice zastáncem přírodních materiálů, ale viditelná povrchová úprava dřevěných oken nevydrží dlouho a jejich renovace je pak dost náročná. Dřevostavby, a zvláště ty postavené v pasívním standardu, navíc musí mít okna s vynikajícími tepelně izolačními vlastnostmi. Hliníková okna jsou zase příliš nákladná. Nakonec se nám osvědčila okna s plastovými profily Eforte od společnosti Deceuninck. Mají probarvené i jádro profilu a věrně tak napodobují moderní šedé odstíny hliníku, které dnes zákazníci často preferují,“ říká k výběru oken Lukáš Černík.</w:t>
      </w:r>
    </w:p>
    <w:p w14:paraId="651D1D83" w14:textId="77777777" w:rsidR="003504A4" w:rsidRPr="003504A4" w:rsidRDefault="003504A4" w:rsidP="003504A4">
      <w:pPr>
        <w:jc w:val="both"/>
        <w:rPr>
          <w:rFonts w:cs="Arial"/>
          <w:lang w:val="cs-CZ"/>
        </w:rPr>
      </w:pPr>
      <w:bookmarkStart w:id="1" w:name="_GoBack"/>
      <w:bookmarkEnd w:id="1"/>
      <w:r w:rsidRPr="003504A4">
        <w:rPr>
          <w:rFonts w:cs="Arial"/>
          <w:lang w:val="cs-CZ"/>
        </w:rPr>
        <w:t xml:space="preserve">Ani velké prosklené plochy nejsou pro dřevostavbu problém. Nosnost dřevěné konstrukce je dostatečná. Dokonce i pasivní dřevostavba může mít velká okna či prosklené terasové dveře. Doporučujeme jejich orientaci směrem na jih, aby v zimě mohla tepelnými zisky přispívat k vytápění domu. V létě je samozřejmě nutné zajistit předokenní stínění např. ve formě předokenních žaluzií. Při výběru těchto oken či dveří je důležité mít na paměti, že </w:t>
      </w:r>
      <w:r w:rsidRPr="003504A4">
        <w:rPr>
          <w:rFonts w:cs="Arial"/>
          <w:b/>
          <w:lang w:val="cs-CZ"/>
        </w:rPr>
        <w:t>součinitel tepelné prostupnosti u oken (U</w:t>
      </w:r>
      <w:r w:rsidRPr="003504A4">
        <w:rPr>
          <w:rFonts w:cs="Arial"/>
          <w:b/>
          <w:vertAlign w:val="subscript"/>
          <w:lang w:val="cs-CZ"/>
        </w:rPr>
        <w:t>w</w:t>
      </w:r>
      <w:r w:rsidRPr="003504A4">
        <w:rPr>
          <w:rFonts w:cs="Arial"/>
          <w:b/>
          <w:lang w:val="cs-CZ"/>
        </w:rPr>
        <w:t>) pro pasivní stavbu musí být nižší než 0,8 W/m</w:t>
      </w:r>
      <w:r w:rsidRPr="003504A4">
        <w:rPr>
          <w:rFonts w:cs="Arial"/>
          <w:b/>
          <w:vertAlign w:val="superscript"/>
          <w:lang w:val="cs-CZ"/>
        </w:rPr>
        <w:t>2</w:t>
      </w:r>
      <w:r w:rsidRPr="003504A4">
        <w:rPr>
          <w:rFonts w:cs="Arial"/>
          <w:b/>
          <w:lang w:val="cs-CZ"/>
        </w:rPr>
        <w:t>.K a u dveří pak (</w:t>
      </w:r>
      <w:proofErr w:type="spellStart"/>
      <w:r w:rsidRPr="003504A4">
        <w:rPr>
          <w:rFonts w:cs="Arial"/>
          <w:b/>
          <w:lang w:val="cs-CZ"/>
        </w:rPr>
        <w:t>U</w:t>
      </w:r>
      <w:r w:rsidRPr="003504A4">
        <w:rPr>
          <w:rFonts w:cs="Arial"/>
          <w:b/>
          <w:vertAlign w:val="subscript"/>
          <w:lang w:val="cs-CZ"/>
        </w:rPr>
        <w:t>d</w:t>
      </w:r>
      <w:proofErr w:type="spellEnd"/>
      <w:r w:rsidRPr="003504A4">
        <w:rPr>
          <w:rFonts w:cs="Arial"/>
          <w:b/>
          <w:lang w:val="cs-CZ"/>
        </w:rPr>
        <w:t>) 0,9 W/m</w:t>
      </w:r>
      <w:r w:rsidRPr="003504A4">
        <w:rPr>
          <w:rFonts w:cs="Arial"/>
          <w:b/>
          <w:vertAlign w:val="superscript"/>
          <w:lang w:val="cs-CZ"/>
        </w:rPr>
        <w:t>2</w:t>
      </w:r>
      <w:r w:rsidRPr="003504A4">
        <w:rPr>
          <w:rFonts w:cs="Arial"/>
          <w:b/>
          <w:lang w:val="cs-CZ"/>
        </w:rPr>
        <w:t>.K</w:t>
      </w:r>
      <w:r w:rsidRPr="003504A4">
        <w:rPr>
          <w:rFonts w:cs="Arial"/>
          <w:lang w:val="cs-CZ"/>
        </w:rPr>
        <w:t>.</w:t>
      </w:r>
    </w:p>
    <w:p w14:paraId="20703EFA" w14:textId="036A55B0" w:rsidR="00E57412" w:rsidRPr="003504A4" w:rsidRDefault="00E57412" w:rsidP="003504A4">
      <w:pPr>
        <w:jc w:val="both"/>
        <w:rPr>
          <w:rFonts w:eastAsia="Calibri" w:cs="Arial"/>
          <w:sz w:val="22"/>
          <w:szCs w:val="22"/>
          <w:lang w:val="cs-CZ"/>
        </w:rPr>
      </w:pPr>
    </w:p>
    <w:sectPr w:rsidR="00E57412" w:rsidRPr="003504A4" w:rsidSect="002A738D">
      <w:type w:val="continuous"/>
      <w:pgSz w:w="11906" w:h="16838" w:code="9"/>
      <w:pgMar w:top="2552" w:right="1701" w:bottom="1701" w:left="1701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38DC" w14:textId="77777777" w:rsidR="00D80136" w:rsidRDefault="00D80136">
      <w:r>
        <w:separator/>
      </w:r>
    </w:p>
  </w:endnote>
  <w:endnote w:type="continuationSeparator" w:id="0">
    <w:p w14:paraId="5689F4AF" w14:textId="77777777" w:rsidR="00D80136" w:rsidRDefault="00D8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95"/>
      <w:gridCol w:w="665"/>
      <w:gridCol w:w="2244"/>
    </w:tblGrid>
    <w:tr w:rsidR="00053086" w14:paraId="3DB2A980" w14:textId="77777777" w:rsidTr="00053086">
      <w:trPr>
        <w:trHeight w:hRule="exact" w:val="652"/>
      </w:trPr>
      <w:tc>
        <w:tcPr>
          <w:tcW w:w="5595" w:type="dxa"/>
          <w:hideMark/>
        </w:tcPr>
        <w:p w14:paraId="16D0AB06" w14:textId="33FEC5CA" w:rsidR="00053086" w:rsidRDefault="009B3C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  <w:r>
            <w:rPr>
              <w:rFonts w:asciiTheme="minorHAnsi" w:hAnsiTheme="minorHAnsi" w:cstheme="minorHAnsi"/>
              <w:b/>
              <w:color w:val="00559F"/>
              <w:lang w:val="nl-BE"/>
            </w:rPr>
            <w:t>T</w:t>
          </w:r>
          <w:r w:rsidR="00B35F0E">
            <w:rPr>
              <w:rFonts w:asciiTheme="minorHAnsi" w:hAnsiTheme="minorHAnsi" w:cstheme="minorHAnsi"/>
              <w:b/>
              <w:color w:val="00559F"/>
              <w:lang w:val="nl-BE"/>
            </w:rPr>
            <w:t>ematický článek</w:t>
          </w:r>
        </w:p>
        <w:p w14:paraId="5E3DBEA6" w14:textId="697F7017" w:rsidR="00053086" w:rsidRDefault="00053086" w:rsidP="00053086">
          <w:pPr>
            <w:autoSpaceDE w:val="0"/>
            <w:autoSpaceDN w:val="0"/>
            <w:adjustRightInd w:val="0"/>
            <w:spacing w:after="0" w:line="220" w:lineRule="exact"/>
            <w:rPr>
              <w:rFonts w:asciiTheme="minorHAnsi" w:hAnsiTheme="minorHAnsi" w:cstheme="minorHAnsi"/>
              <w:color w:val="00559F"/>
              <w:szCs w:val="20"/>
              <w:lang w:val="nl-BE"/>
            </w:rPr>
          </w:pPr>
        </w:p>
      </w:tc>
      <w:tc>
        <w:tcPr>
          <w:tcW w:w="665" w:type="dxa"/>
          <w:hideMark/>
        </w:tcPr>
        <w:p w14:paraId="01C7CC5C" w14:textId="40B64577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710CE596" wp14:editId="41B10FC1">
                <wp:extent cx="338455" cy="338455"/>
                <wp:effectExtent l="0" t="0" r="4445" b="4445"/>
                <wp:docPr id="2" name="Grafik 8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68F7A808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FF6271A" w14:textId="14E30B29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F50C63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21470C61" w14:textId="77777777" w:rsidR="00053086" w:rsidRDefault="00053086" w:rsidP="00053086">
          <w:pPr>
            <w:pStyle w:val="Zpat"/>
            <w:spacing w:line="220" w:lineRule="exact"/>
            <w:rPr>
              <w:rFonts w:asciiTheme="minorHAnsi" w:hAnsiTheme="minorHAnsi" w:cstheme="minorHAnsi"/>
              <w:lang w:val="nl-BE"/>
            </w:rPr>
          </w:pPr>
        </w:p>
      </w:tc>
    </w:tr>
  </w:tbl>
  <w:p w14:paraId="61C7BDC9" w14:textId="77777777" w:rsidR="00BE4D89" w:rsidRPr="00050E53" w:rsidRDefault="00BE4D89" w:rsidP="00B6097F">
    <w:pPr>
      <w:pStyle w:val="Zpat"/>
      <w:spacing w:line="220" w:lineRule="exact"/>
      <w:rPr>
        <w:rFonts w:asciiTheme="minorHAnsi" w:hAnsiTheme="minorHAnsi" w:cstheme="minorHAnsi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2056" w14:textId="77777777" w:rsidR="00053086" w:rsidRDefault="00456145"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AF03C0D" wp14:editId="15E6BF33">
          <wp:simplePos x="0" y="0"/>
          <wp:positionH relativeFrom="column">
            <wp:posOffset>5398</wp:posOffset>
          </wp:positionH>
          <wp:positionV relativeFrom="paragraph">
            <wp:posOffset>41275</wp:posOffset>
          </wp:positionV>
          <wp:extent cx="1259840" cy="532765"/>
          <wp:effectExtent l="0" t="0" r="0" b="635"/>
          <wp:wrapNone/>
          <wp:docPr id="5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7"/>
      <w:gridCol w:w="665"/>
      <w:gridCol w:w="2244"/>
    </w:tblGrid>
    <w:tr w:rsidR="00053086" w14:paraId="2E75496F" w14:textId="77777777" w:rsidTr="00053086">
      <w:trPr>
        <w:trHeight w:hRule="exact" w:val="652"/>
      </w:trPr>
      <w:tc>
        <w:tcPr>
          <w:tcW w:w="3327" w:type="dxa"/>
        </w:tcPr>
        <w:p w14:paraId="386A1B84" w14:textId="77777777" w:rsidR="00053086" w:rsidRDefault="00053086" w:rsidP="00053086">
          <w:pPr>
            <w:pStyle w:val="Zpat"/>
            <w:spacing w:before="80" w:after="0" w:line="220" w:lineRule="exac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59AE7151" w14:textId="254CA9A2" w:rsidR="00053086" w:rsidRDefault="00053086" w:rsidP="00053086">
          <w:pPr>
            <w:autoSpaceDE w:val="0"/>
            <w:autoSpaceDN w:val="0"/>
            <w:adjustRightInd w:val="0"/>
            <w:spacing w:line="200" w:lineRule="exact"/>
            <w:rPr>
              <w:rFonts w:asciiTheme="minorHAnsi" w:hAnsiTheme="minorHAnsi" w:cstheme="minorHAnsi"/>
              <w:b/>
              <w:color w:val="00559F"/>
              <w:lang w:val="nl-BE"/>
            </w:rPr>
          </w:pPr>
        </w:p>
      </w:tc>
      <w:tc>
        <w:tcPr>
          <w:tcW w:w="665" w:type="dxa"/>
          <w:hideMark/>
        </w:tcPr>
        <w:p w14:paraId="143E0C84" w14:textId="72FC33F4" w:rsidR="00053086" w:rsidRDefault="00053086" w:rsidP="00053086">
          <w:pPr>
            <w:pStyle w:val="Zpat"/>
            <w:spacing w:line="800" w:lineRule="exact"/>
            <w:rPr>
              <w:rFonts w:asciiTheme="minorHAnsi" w:hAnsiTheme="minorHAnsi" w:cstheme="minorHAnsi"/>
              <w:lang w:val="nl-BE"/>
            </w:rPr>
          </w:pPr>
          <w:r>
            <w:rPr>
              <w:rFonts w:asciiTheme="minorHAnsi" w:hAnsiTheme="minorHAnsi" w:cstheme="minorHAnsi"/>
              <w:noProof/>
              <w:lang w:val="de-DE" w:eastAsia="de-DE"/>
            </w:rPr>
            <w:drawing>
              <wp:inline distT="0" distB="0" distL="0" distR="0" wp14:anchorId="5B005FDA" wp14:editId="378135DD">
                <wp:extent cx="338455" cy="338455"/>
                <wp:effectExtent l="0" t="0" r="4445" b="4445"/>
                <wp:docPr id="7" name="Grafik 7" descr="DEC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4" w:type="dxa"/>
        </w:tcPr>
        <w:p w14:paraId="2B72E07F" w14:textId="77777777" w:rsidR="00053086" w:rsidRDefault="00053086" w:rsidP="00053086">
          <w:pPr>
            <w:pStyle w:val="Zpat"/>
            <w:spacing w:before="80" w:after="0" w:line="220" w:lineRule="exact"/>
            <w:jc w:val="right"/>
            <w:rPr>
              <w:rFonts w:asciiTheme="minorHAnsi" w:hAnsiTheme="minorHAnsi" w:cstheme="minorHAnsi"/>
              <w:b/>
              <w:color w:val="005B9D"/>
              <w:szCs w:val="20"/>
            </w:rPr>
          </w:pPr>
        </w:p>
        <w:p w14:paraId="711B38FB" w14:textId="2D88F973" w:rsidR="00053086" w:rsidRDefault="00053086" w:rsidP="00053086">
          <w:pPr>
            <w:autoSpaceDE w:val="0"/>
            <w:autoSpaceDN w:val="0"/>
            <w:adjustRightInd w:val="0"/>
            <w:spacing w:line="200" w:lineRule="exact"/>
            <w:jc w:val="right"/>
            <w:rPr>
              <w:rFonts w:asciiTheme="minorHAnsi" w:hAnsiTheme="minorHAnsi" w:cstheme="minorHAnsi"/>
              <w:b/>
              <w:color w:val="000000"/>
              <w:szCs w:val="20"/>
            </w:rPr>
          </w:pPr>
          <w:r>
            <w:rPr>
              <w:rFonts w:asciiTheme="minorHAnsi" w:hAnsiTheme="minorHAnsi" w:cstheme="minorHAnsi"/>
              <w:b/>
              <w:color w:val="005B9D"/>
              <w:szCs w:val="20"/>
            </w:rPr>
            <w:t>www.deceuninck.c</w:t>
          </w:r>
          <w:r w:rsidR="009B3C86">
            <w:rPr>
              <w:rFonts w:asciiTheme="minorHAnsi" w:hAnsiTheme="minorHAnsi" w:cstheme="minorHAnsi"/>
              <w:b/>
              <w:color w:val="005B9D"/>
              <w:szCs w:val="20"/>
            </w:rPr>
            <w:t>z</w:t>
          </w:r>
        </w:p>
        <w:p w14:paraId="3C65F503" w14:textId="77777777" w:rsidR="00053086" w:rsidRDefault="00053086" w:rsidP="00053086">
          <w:pPr>
            <w:pStyle w:val="Zpat"/>
            <w:spacing w:line="220" w:lineRule="exact"/>
            <w:jc w:val="right"/>
            <w:rPr>
              <w:rFonts w:asciiTheme="minorHAnsi" w:hAnsiTheme="minorHAnsi" w:cstheme="minorHAnsi"/>
              <w:lang w:val="nl-BE"/>
            </w:rPr>
          </w:pPr>
        </w:p>
      </w:tc>
    </w:tr>
  </w:tbl>
  <w:p w14:paraId="4116C5D9" w14:textId="77777777" w:rsidR="00BE4D89" w:rsidRPr="00050E53" w:rsidRDefault="00BE4D89">
    <w:pPr>
      <w:rPr>
        <w:lang w:val="en-US"/>
      </w:rPr>
    </w:pPr>
  </w:p>
  <w:p w14:paraId="21B0F824" w14:textId="77777777" w:rsidR="00BE4D89" w:rsidRPr="000C796B" w:rsidRDefault="00BE4D89" w:rsidP="00EC3432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FBA9" w14:textId="77777777" w:rsidR="00D80136" w:rsidRDefault="00D80136">
      <w:r>
        <w:separator/>
      </w:r>
    </w:p>
  </w:footnote>
  <w:footnote w:type="continuationSeparator" w:id="0">
    <w:p w14:paraId="798198C2" w14:textId="77777777" w:rsidR="00D80136" w:rsidRDefault="00D80136">
      <w:r>
        <w:continuationSeparator/>
      </w:r>
    </w:p>
  </w:footnote>
  <w:footnote w:id="1">
    <w:p w14:paraId="29020927" w14:textId="0F5D36DF" w:rsidR="003504A4" w:rsidRDefault="003504A4" w:rsidP="003504A4">
      <w:pPr>
        <w:pStyle w:val="Textpoznpodarou"/>
      </w:pPr>
      <w:r>
        <w:rPr>
          <w:rStyle w:val="Znakapoznpodarou"/>
        </w:rPr>
        <w:footnoteRef/>
      </w:r>
      <w:hyperlink r:id="rId1" w:history="1">
        <w:r w:rsidRPr="00666DB5">
          <w:rPr>
            <w:rStyle w:val="Hypertextovodkaz"/>
          </w:rPr>
          <w:t>https://vdb.czso.cz/vdbvo2/faces/cs/index.jsf?page=vystup-objekt&amp;z=T&amp;f=TABULKA&amp;katalog=30836&amp;pvo=BYT05&amp;c=v3~8__RP2018</w:t>
        </w:r>
      </w:hyperlink>
    </w:p>
  </w:footnote>
  <w:footnote w:id="2">
    <w:p w14:paraId="4E25D97C" w14:textId="77777777" w:rsidR="003504A4" w:rsidRDefault="003504A4" w:rsidP="003504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5F60E0">
          <w:rPr>
            <w:rStyle w:val="Hypertextovodkaz"/>
          </w:rPr>
          <w:t>https://www.admd.cz/drevostavby-opet-lamou-rekordy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DA87" w14:textId="77777777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002F29" w14:textId="77777777" w:rsidR="00BE4D89" w:rsidRDefault="00BE4D89" w:rsidP="007444B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B2AC" w14:textId="6EA999D2" w:rsidR="00BE4D89" w:rsidRDefault="00BE4D89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27EC">
      <w:rPr>
        <w:rStyle w:val="slostrnky"/>
        <w:noProof/>
      </w:rPr>
      <w:t>2</w:t>
    </w:r>
    <w:r>
      <w:rPr>
        <w:rStyle w:val="slostrnky"/>
      </w:rPr>
      <w:fldChar w:fldCharType="end"/>
    </w:r>
  </w:p>
  <w:p w14:paraId="735B490C" w14:textId="77777777" w:rsidR="00BE4D89" w:rsidRDefault="00BE4D89" w:rsidP="007444BD">
    <w:pPr>
      <w:pStyle w:val="Zhlav"/>
      <w:ind w:right="360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953B0DF" wp14:editId="05ADBA0F">
          <wp:simplePos x="0" y="0"/>
          <wp:positionH relativeFrom="margin">
            <wp:align>left</wp:align>
          </wp:positionH>
          <wp:positionV relativeFrom="page">
            <wp:posOffset>455930</wp:posOffset>
          </wp:positionV>
          <wp:extent cx="1439545" cy="719455"/>
          <wp:effectExtent l="0" t="0" r="8255" b="444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A90E" w14:textId="77777777" w:rsidR="00BE4D89" w:rsidRDefault="00BE4D89">
    <w:pPr>
      <w:pStyle w:val="Zhlav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637AFAC" wp14:editId="215B0180">
          <wp:simplePos x="0" y="0"/>
          <wp:positionH relativeFrom="page">
            <wp:posOffset>1076325</wp:posOffset>
          </wp:positionH>
          <wp:positionV relativeFrom="page">
            <wp:posOffset>723900</wp:posOffset>
          </wp:positionV>
          <wp:extent cx="1439545" cy="719455"/>
          <wp:effectExtent l="0" t="0" r="8255" b="444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ceuninck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E0C6F2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80A78F6"/>
    <w:multiLevelType w:val="multilevel"/>
    <w:tmpl w:val="B882F190"/>
    <w:styleLink w:val="Deceuninck-List"/>
    <w:lvl w:ilvl="0">
      <w:start w:val="1"/>
      <w:numFmt w:val="decimal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0" w:hanging="227"/>
      </w:pPr>
      <w:rPr>
        <w:rFonts w:hint="default"/>
      </w:rPr>
    </w:lvl>
  </w:abstractNum>
  <w:abstractNum w:abstractNumId="2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pStyle w:val="Seznamsodrkami"/>
      <w:lvlText w:val=""/>
      <w:lvlJc w:val="left"/>
      <w:pPr>
        <w:ind w:left="284" w:hanging="284"/>
      </w:pPr>
      <w:rPr>
        <w:rFonts w:ascii="Wingdings" w:hAnsi="Wingdings" w:hint="default"/>
        <w:color w:val="00559F" w:themeColor="text2"/>
        <w:sz w:val="20"/>
      </w:rPr>
    </w:lvl>
    <w:lvl w:ilvl="1">
      <w:start w:val="1"/>
      <w:numFmt w:val="bullet"/>
      <w:pStyle w:val="Seznamsodrkami2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 w:themeColor="text2"/>
        <w:sz w:val="16"/>
      </w:rPr>
    </w:lvl>
    <w:lvl w:ilvl="2">
      <w:start w:val="1"/>
      <w:numFmt w:val="bullet"/>
      <w:pStyle w:val="Seznamsodrkami3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hint="default"/>
        <w:color w:val="000000" w:themeColor="text1"/>
        <w:sz w:val="16"/>
      </w:rPr>
    </w:lvl>
    <w:lvl w:ilvl="3">
      <w:start w:val="1"/>
      <w:numFmt w:val="bullet"/>
      <w:pStyle w:val="Seznamsodrkami4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 w:themeColor="text1"/>
        <w:sz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559F" w:themeColor="text2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28E00B5"/>
    <w:multiLevelType w:val="hybridMultilevel"/>
    <w:tmpl w:val="AC26C742"/>
    <w:lvl w:ilvl="0" w:tplc="6CE05ADC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382A"/>
    <w:multiLevelType w:val="multilevel"/>
    <w:tmpl w:val="5846EBE4"/>
    <w:numStyleLink w:val="List-Deceuninck-Bullet"/>
  </w:abstractNum>
  <w:abstractNum w:abstractNumId="5" w15:restartNumberingAfterBreak="0">
    <w:nsid w:val="45B561A9"/>
    <w:multiLevelType w:val="hybridMultilevel"/>
    <w:tmpl w:val="9468F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7E82"/>
    <w:multiLevelType w:val="hybridMultilevel"/>
    <w:tmpl w:val="3AA64508"/>
    <w:lvl w:ilvl="0" w:tplc="DD98C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C6610"/>
    <w:multiLevelType w:val="hybridMultilevel"/>
    <w:tmpl w:val="9FC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DC"/>
    <w:rsid w:val="00001BC2"/>
    <w:rsid w:val="00005E76"/>
    <w:rsid w:val="000234DF"/>
    <w:rsid w:val="00036D73"/>
    <w:rsid w:val="0004606A"/>
    <w:rsid w:val="00050090"/>
    <w:rsid w:val="00050959"/>
    <w:rsid w:val="00050E53"/>
    <w:rsid w:val="00051EAA"/>
    <w:rsid w:val="00053086"/>
    <w:rsid w:val="00061980"/>
    <w:rsid w:val="00074C75"/>
    <w:rsid w:val="00080ECD"/>
    <w:rsid w:val="0009716A"/>
    <w:rsid w:val="000B505B"/>
    <w:rsid w:val="000C1202"/>
    <w:rsid w:val="000C510F"/>
    <w:rsid w:val="000C796B"/>
    <w:rsid w:val="000E6BE3"/>
    <w:rsid w:val="000E704D"/>
    <w:rsid w:val="001255DC"/>
    <w:rsid w:val="001366EF"/>
    <w:rsid w:val="00137117"/>
    <w:rsid w:val="00137768"/>
    <w:rsid w:val="00187D5D"/>
    <w:rsid w:val="001C117B"/>
    <w:rsid w:val="001F054E"/>
    <w:rsid w:val="00200B8D"/>
    <w:rsid w:val="002129AB"/>
    <w:rsid w:val="00225DE1"/>
    <w:rsid w:val="00230A27"/>
    <w:rsid w:val="00241389"/>
    <w:rsid w:val="0024490F"/>
    <w:rsid w:val="0024651B"/>
    <w:rsid w:val="00254233"/>
    <w:rsid w:val="00266FCC"/>
    <w:rsid w:val="00287B73"/>
    <w:rsid w:val="00295487"/>
    <w:rsid w:val="002A2551"/>
    <w:rsid w:val="002A738D"/>
    <w:rsid w:val="002D7CA5"/>
    <w:rsid w:val="002F6AFF"/>
    <w:rsid w:val="003117FE"/>
    <w:rsid w:val="00314C70"/>
    <w:rsid w:val="00327A59"/>
    <w:rsid w:val="003504A4"/>
    <w:rsid w:val="00374367"/>
    <w:rsid w:val="00383CFC"/>
    <w:rsid w:val="00386180"/>
    <w:rsid w:val="0039047A"/>
    <w:rsid w:val="003A1782"/>
    <w:rsid w:val="003D32B1"/>
    <w:rsid w:val="003D6E40"/>
    <w:rsid w:val="003D7C8D"/>
    <w:rsid w:val="003E27EC"/>
    <w:rsid w:val="00403C3C"/>
    <w:rsid w:val="0041513D"/>
    <w:rsid w:val="00432A78"/>
    <w:rsid w:val="00454786"/>
    <w:rsid w:val="00456145"/>
    <w:rsid w:val="004C6701"/>
    <w:rsid w:val="004D6CAA"/>
    <w:rsid w:val="004F46F2"/>
    <w:rsid w:val="004F6B0D"/>
    <w:rsid w:val="00510CFC"/>
    <w:rsid w:val="005152D5"/>
    <w:rsid w:val="0054480D"/>
    <w:rsid w:val="00550FBC"/>
    <w:rsid w:val="00560B56"/>
    <w:rsid w:val="00564664"/>
    <w:rsid w:val="00592E29"/>
    <w:rsid w:val="005A23F6"/>
    <w:rsid w:val="005B53E9"/>
    <w:rsid w:val="005C6B4F"/>
    <w:rsid w:val="005D43BC"/>
    <w:rsid w:val="006068CE"/>
    <w:rsid w:val="00625E04"/>
    <w:rsid w:val="0062749C"/>
    <w:rsid w:val="00636FDF"/>
    <w:rsid w:val="00644460"/>
    <w:rsid w:val="006560B6"/>
    <w:rsid w:val="00671AB7"/>
    <w:rsid w:val="00672CE6"/>
    <w:rsid w:val="00677E90"/>
    <w:rsid w:val="00696A00"/>
    <w:rsid w:val="006A0D0D"/>
    <w:rsid w:val="006B592A"/>
    <w:rsid w:val="006C1C21"/>
    <w:rsid w:val="006C4FE9"/>
    <w:rsid w:val="006E560C"/>
    <w:rsid w:val="006E66AB"/>
    <w:rsid w:val="00711F43"/>
    <w:rsid w:val="00717D62"/>
    <w:rsid w:val="00731CAF"/>
    <w:rsid w:val="007444BD"/>
    <w:rsid w:val="0077296D"/>
    <w:rsid w:val="00773648"/>
    <w:rsid w:val="00795F52"/>
    <w:rsid w:val="007A2F46"/>
    <w:rsid w:val="007E0901"/>
    <w:rsid w:val="008125CA"/>
    <w:rsid w:val="00817B09"/>
    <w:rsid w:val="00826B32"/>
    <w:rsid w:val="0083106A"/>
    <w:rsid w:val="00855D9D"/>
    <w:rsid w:val="00872485"/>
    <w:rsid w:val="008959C9"/>
    <w:rsid w:val="008A3463"/>
    <w:rsid w:val="008D0A19"/>
    <w:rsid w:val="0090453A"/>
    <w:rsid w:val="00906EDE"/>
    <w:rsid w:val="00911FB0"/>
    <w:rsid w:val="00924053"/>
    <w:rsid w:val="00934154"/>
    <w:rsid w:val="009473A4"/>
    <w:rsid w:val="009523FE"/>
    <w:rsid w:val="00957F04"/>
    <w:rsid w:val="00976DD7"/>
    <w:rsid w:val="009A129D"/>
    <w:rsid w:val="009B3C86"/>
    <w:rsid w:val="009D7377"/>
    <w:rsid w:val="009E64BF"/>
    <w:rsid w:val="009F276D"/>
    <w:rsid w:val="00A051DE"/>
    <w:rsid w:val="00A56F0B"/>
    <w:rsid w:val="00AA405B"/>
    <w:rsid w:val="00AC47E4"/>
    <w:rsid w:val="00AD0C1A"/>
    <w:rsid w:val="00AD38AB"/>
    <w:rsid w:val="00AD7010"/>
    <w:rsid w:val="00AE1F1A"/>
    <w:rsid w:val="00B22257"/>
    <w:rsid w:val="00B229B1"/>
    <w:rsid w:val="00B33984"/>
    <w:rsid w:val="00B35F0E"/>
    <w:rsid w:val="00B36F21"/>
    <w:rsid w:val="00B52C9D"/>
    <w:rsid w:val="00B6097F"/>
    <w:rsid w:val="00B91F75"/>
    <w:rsid w:val="00BA0B7D"/>
    <w:rsid w:val="00BB61ED"/>
    <w:rsid w:val="00BD23F3"/>
    <w:rsid w:val="00BE4D89"/>
    <w:rsid w:val="00C009B5"/>
    <w:rsid w:val="00C054FA"/>
    <w:rsid w:val="00C277F1"/>
    <w:rsid w:val="00CB2B11"/>
    <w:rsid w:val="00CC7C3D"/>
    <w:rsid w:val="00CD6D86"/>
    <w:rsid w:val="00D03411"/>
    <w:rsid w:val="00D2352D"/>
    <w:rsid w:val="00D24500"/>
    <w:rsid w:val="00D607DC"/>
    <w:rsid w:val="00D748A5"/>
    <w:rsid w:val="00D80136"/>
    <w:rsid w:val="00D87551"/>
    <w:rsid w:val="00D95AA7"/>
    <w:rsid w:val="00D95FEF"/>
    <w:rsid w:val="00DB5CB3"/>
    <w:rsid w:val="00DB782D"/>
    <w:rsid w:val="00DC4CED"/>
    <w:rsid w:val="00DC6A76"/>
    <w:rsid w:val="00DD7D97"/>
    <w:rsid w:val="00DF5C06"/>
    <w:rsid w:val="00DF72C0"/>
    <w:rsid w:val="00E101D5"/>
    <w:rsid w:val="00E166B2"/>
    <w:rsid w:val="00E214A9"/>
    <w:rsid w:val="00E27999"/>
    <w:rsid w:val="00E3371F"/>
    <w:rsid w:val="00E41F43"/>
    <w:rsid w:val="00E429A3"/>
    <w:rsid w:val="00E57412"/>
    <w:rsid w:val="00EB0577"/>
    <w:rsid w:val="00EB5EB2"/>
    <w:rsid w:val="00EC3432"/>
    <w:rsid w:val="00ED1D99"/>
    <w:rsid w:val="00EE6905"/>
    <w:rsid w:val="00F07B77"/>
    <w:rsid w:val="00F16298"/>
    <w:rsid w:val="00F4344B"/>
    <w:rsid w:val="00F438A4"/>
    <w:rsid w:val="00F45413"/>
    <w:rsid w:val="00F50C63"/>
    <w:rsid w:val="00F5558B"/>
    <w:rsid w:val="00F66E04"/>
    <w:rsid w:val="00F6799A"/>
    <w:rsid w:val="00FA6347"/>
    <w:rsid w:val="00FB422C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C30A3E"/>
  <w15:docId w15:val="{74C69FEE-0762-409C-AD56-1F530DC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7377"/>
    <w:pPr>
      <w:spacing w:after="113"/>
    </w:pPr>
    <w:rPr>
      <w:rFonts w:ascii="Arial" w:hAnsi="Arial"/>
      <w:szCs w:val="24"/>
      <w:lang w:val="en-GB" w:eastAsia="en-GB"/>
    </w:rPr>
  </w:style>
  <w:style w:type="paragraph" w:styleId="Nadpis1">
    <w:name w:val="heading 1"/>
    <w:basedOn w:val="Normln"/>
    <w:next w:val="Normln"/>
    <w:qFormat/>
    <w:rsid w:val="00EB5EB2"/>
    <w:pPr>
      <w:keepNext/>
      <w:tabs>
        <w:tab w:val="left" w:pos="0"/>
      </w:tabs>
      <w:spacing w:before="113" w:after="340" w:line="528" w:lineRule="exact"/>
      <w:outlineLvl w:val="0"/>
    </w:pPr>
    <w:rPr>
      <w:rFonts w:asciiTheme="minorHAnsi" w:hAnsiTheme="minorHAnsi" w:cs="Arial"/>
      <w:b/>
      <w:bCs/>
      <w:color w:val="00559F" w:themeColor="text2"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EB5EB2"/>
    <w:pPr>
      <w:keepNext/>
      <w:tabs>
        <w:tab w:val="left" w:pos="0"/>
      </w:tabs>
      <w:spacing w:before="520" w:after="170" w:line="336" w:lineRule="exact"/>
      <w:outlineLvl w:val="1"/>
    </w:pPr>
    <w:rPr>
      <w:rFonts w:asciiTheme="minorHAnsi" w:hAnsiTheme="minorHAnsi" w:cs="Arial"/>
      <w:bCs/>
      <w:iCs/>
      <w:color w:val="1DAEFF" w:themeColor="background2"/>
      <w:sz w:val="28"/>
      <w:szCs w:val="28"/>
    </w:rPr>
  </w:style>
  <w:style w:type="paragraph" w:styleId="Nadpis3">
    <w:name w:val="heading 3"/>
    <w:basedOn w:val="Normln"/>
    <w:next w:val="Normln"/>
    <w:qFormat/>
    <w:rsid w:val="00EB5EB2"/>
    <w:pPr>
      <w:keepNext/>
      <w:tabs>
        <w:tab w:val="left" w:pos="0"/>
      </w:tabs>
      <w:spacing w:before="320" w:line="220" w:lineRule="exact"/>
      <w:outlineLvl w:val="2"/>
    </w:pPr>
    <w:rPr>
      <w:rFonts w:asciiTheme="minorHAnsi" w:hAnsiTheme="minorHAnsi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B5EB2"/>
    <w:pPr>
      <w:keepNext/>
      <w:keepLines/>
      <w:tabs>
        <w:tab w:val="left" w:pos="0"/>
      </w:tabs>
      <w:spacing w:before="113" w:after="57" w:line="220" w:lineRule="atLeast"/>
      <w:outlineLvl w:val="3"/>
    </w:pPr>
    <w:rPr>
      <w:rFonts w:asciiTheme="minorHAnsi" w:eastAsiaTheme="majorEastAsia" w:hAnsiTheme="minorHAnsi" w:cstheme="majorBidi"/>
      <w:bCs/>
      <w:iCs/>
      <w:color w:val="005069" w:themeColor="accent4"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EB5EB2"/>
    <w:pPr>
      <w:keepNext/>
      <w:keepLines/>
      <w:tabs>
        <w:tab w:val="left" w:pos="0"/>
      </w:tabs>
      <w:spacing w:before="113" w:after="57" w:line="240" w:lineRule="atLeast"/>
      <w:outlineLvl w:val="4"/>
    </w:pPr>
    <w:rPr>
      <w:rFonts w:asciiTheme="minorHAnsi" w:eastAsiaTheme="majorEastAsia" w:hAnsiTheme="minorHAnsi" w:cstheme="majorBidi"/>
      <w:color w:val="3D3A56" w:themeColor="accent6"/>
    </w:rPr>
  </w:style>
  <w:style w:type="paragraph" w:styleId="Nadpis6">
    <w:name w:val="heading 6"/>
    <w:basedOn w:val="Normln"/>
    <w:next w:val="Normln"/>
    <w:link w:val="Nadpis6Char"/>
    <w:unhideWhenUsed/>
    <w:qFormat/>
    <w:rsid w:val="00EB5EB2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002A4F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B5EB2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B5EB2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EB5EB2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523FE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rsid w:val="009523FE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9523FE"/>
  </w:style>
  <w:style w:type="table" w:styleId="Mkatabulky">
    <w:name w:val="Table Grid"/>
    <w:basedOn w:val="Normlntabulka"/>
    <w:rsid w:val="009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Odstavecseseznamem"/>
    <w:uiPriority w:val="99"/>
    <w:unhideWhenUsed/>
    <w:rsid w:val="00BE4D89"/>
    <w:pPr>
      <w:numPr>
        <w:numId w:val="4"/>
      </w:numPr>
      <w:spacing w:after="0" w:line="240" w:lineRule="auto"/>
    </w:pPr>
  </w:style>
  <w:style w:type="paragraph" w:customStyle="1" w:styleId="Intro">
    <w:name w:val="Intro"/>
    <w:basedOn w:val="Normln"/>
    <w:rsid w:val="009D7377"/>
    <w:pPr>
      <w:spacing w:line="240" w:lineRule="atLeast"/>
    </w:pPr>
    <w:rPr>
      <w:b/>
      <w:sz w:val="24"/>
    </w:rPr>
  </w:style>
  <w:style w:type="paragraph" w:styleId="Seznamsodrkami2">
    <w:name w:val="List Bullet 2"/>
    <w:basedOn w:val="Odstavecseseznamem"/>
    <w:uiPriority w:val="99"/>
    <w:unhideWhenUsed/>
    <w:rsid w:val="00BE4D89"/>
    <w:pPr>
      <w:numPr>
        <w:ilvl w:val="1"/>
        <w:numId w:val="4"/>
      </w:num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4D89"/>
    <w:pPr>
      <w:spacing w:after="40" w:line="240" w:lineRule="atLeast"/>
      <w:ind w:left="680"/>
    </w:pPr>
    <w:rPr>
      <w:rFonts w:asciiTheme="minorHAnsi" w:eastAsiaTheme="minorHAnsi" w:hAnsiTheme="minorHAnsi" w:cstheme="minorBidi"/>
      <w:szCs w:val="22"/>
      <w:lang w:val="nl-BE" w:eastAsia="en-US"/>
    </w:rPr>
  </w:style>
  <w:style w:type="character" w:customStyle="1" w:styleId="Deceuninckblue">
    <w:name w:val="Deceuninck blue"/>
    <w:basedOn w:val="Standardnpsmoodstavce"/>
    <w:rsid w:val="00D607DC"/>
    <w:rPr>
      <w:color w:val="00559F"/>
      <w:szCs w:val="21"/>
    </w:rPr>
  </w:style>
  <w:style w:type="paragraph" w:styleId="Seznam">
    <w:name w:val="List"/>
    <w:basedOn w:val="Normln"/>
    <w:rsid w:val="00074C75"/>
    <w:pPr>
      <w:spacing w:line="240" w:lineRule="atLeast"/>
      <w:ind w:left="283" w:hanging="283"/>
    </w:pPr>
    <w:rPr>
      <w:rFonts w:asciiTheme="minorHAnsi" w:hAnsiTheme="minorHAnsi"/>
    </w:rPr>
  </w:style>
  <w:style w:type="paragraph" w:styleId="Seznamsodrkami3">
    <w:name w:val="List Bullet 3"/>
    <w:basedOn w:val="Odstavecseseznamem"/>
    <w:uiPriority w:val="99"/>
    <w:unhideWhenUsed/>
    <w:rsid w:val="00BE4D89"/>
    <w:pPr>
      <w:numPr>
        <w:ilvl w:val="2"/>
        <w:numId w:val="4"/>
      </w:numPr>
      <w:spacing w:after="0" w:line="240" w:lineRule="auto"/>
    </w:pPr>
  </w:style>
  <w:style w:type="paragraph" w:styleId="Textbubliny">
    <w:name w:val="Balloon Text"/>
    <w:basedOn w:val="Normln"/>
    <w:link w:val="TextbublinyChar"/>
    <w:rsid w:val="006E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560C"/>
    <w:rPr>
      <w:rFonts w:ascii="Tahoma" w:hAnsi="Tahoma" w:cs="Tahoma"/>
      <w:sz w:val="16"/>
      <w:szCs w:val="16"/>
      <w:lang w:val="en-GB" w:eastAsia="en-GB"/>
    </w:rPr>
  </w:style>
  <w:style w:type="paragraph" w:customStyle="1" w:styleId="Boilerplate">
    <w:name w:val="Boiler plate"/>
    <w:basedOn w:val="Normln"/>
    <w:next w:val="Normln"/>
    <w:link w:val="BoilerplateChar"/>
    <w:qFormat/>
    <w:rsid w:val="006560B6"/>
    <w:pPr>
      <w:keepNext/>
      <w:framePr w:hSpace="794" w:vSpace="340" w:wrap="notBeside" w:hAnchor="margin" w:yAlign="bottom"/>
      <w:pBdr>
        <w:top w:val="single" w:sz="4" w:space="2" w:color="auto"/>
        <w:bottom w:val="single" w:sz="4" w:space="0" w:color="auto"/>
      </w:pBdr>
      <w:autoSpaceDE w:val="0"/>
      <w:autoSpaceDN w:val="0"/>
      <w:adjustRightInd w:val="0"/>
      <w:spacing w:before="100" w:after="100" w:line="192" w:lineRule="atLeast"/>
    </w:pPr>
    <w:rPr>
      <w:rFonts w:asciiTheme="minorHAnsi" w:hAnsiTheme="minorHAnsi" w:cs="Arial"/>
      <w:bCs/>
      <w:color w:val="121212"/>
      <w:sz w:val="16"/>
      <w:szCs w:val="16"/>
    </w:rPr>
  </w:style>
  <w:style w:type="character" w:customStyle="1" w:styleId="BoilerplateChar">
    <w:name w:val="Boiler plate Char"/>
    <w:basedOn w:val="Standardnpsmoodstavce"/>
    <w:link w:val="Boilerplate"/>
    <w:rsid w:val="006560B6"/>
    <w:rPr>
      <w:rFonts w:asciiTheme="minorHAnsi" w:hAnsiTheme="minorHAnsi" w:cs="Arial"/>
      <w:bCs/>
      <w:color w:val="121212"/>
      <w:sz w:val="16"/>
      <w:szCs w:val="16"/>
      <w:lang w:val="en-GB" w:eastAsia="en-GB"/>
    </w:rPr>
  </w:style>
  <w:style w:type="character" w:customStyle="1" w:styleId="Nadpis4Char">
    <w:name w:val="Nadpis 4 Char"/>
    <w:basedOn w:val="Standardnpsmoodstavce"/>
    <w:link w:val="Nadpis4"/>
    <w:rsid w:val="00074C75"/>
    <w:rPr>
      <w:rFonts w:asciiTheme="minorHAnsi" w:eastAsiaTheme="majorEastAsia" w:hAnsiTheme="minorHAnsi" w:cstheme="majorBidi"/>
      <w:bCs/>
      <w:iCs/>
      <w:color w:val="005069" w:themeColor="accent4"/>
      <w:sz w:val="22"/>
      <w:szCs w:val="24"/>
      <w:lang w:val="en-GB" w:eastAsia="en-GB"/>
    </w:rPr>
  </w:style>
  <w:style w:type="paragraph" w:styleId="Nzev">
    <w:name w:val="Title"/>
    <w:basedOn w:val="Normln"/>
    <w:next w:val="Normln"/>
    <w:link w:val="NzevChar"/>
    <w:qFormat/>
    <w:rsid w:val="00CC7C3D"/>
    <w:pPr>
      <w:spacing w:before="360" w:after="340" w:line="672" w:lineRule="atLeast"/>
      <w:contextualSpacing/>
    </w:pPr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rsid w:val="00CC7C3D"/>
    <w:rPr>
      <w:rFonts w:asciiTheme="minorHAnsi" w:eastAsiaTheme="majorEastAsia" w:hAnsiTheme="minorHAnsi" w:cstheme="majorBidi"/>
      <w:color w:val="00559F" w:themeColor="text2"/>
      <w:spacing w:val="5"/>
      <w:kern w:val="28"/>
      <w:sz w:val="56"/>
      <w:szCs w:val="52"/>
      <w:lang w:val="en-GB" w:eastAsia="en-GB"/>
    </w:rPr>
  </w:style>
  <w:style w:type="character" w:customStyle="1" w:styleId="Nadpis5Char">
    <w:name w:val="Nadpis 5 Char"/>
    <w:basedOn w:val="Standardnpsmoodstavce"/>
    <w:link w:val="Nadpis5"/>
    <w:rsid w:val="00074C75"/>
    <w:rPr>
      <w:rFonts w:asciiTheme="minorHAnsi" w:eastAsiaTheme="majorEastAsia" w:hAnsiTheme="minorHAnsi" w:cstheme="majorBidi"/>
      <w:color w:val="3D3A56" w:themeColor="accent6"/>
      <w:szCs w:val="24"/>
      <w:lang w:val="en-GB" w:eastAsia="en-GB"/>
    </w:rPr>
  </w:style>
  <w:style w:type="character" w:customStyle="1" w:styleId="Nadpis6Char">
    <w:name w:val="Nadpis 6 Char"/>
    <w:basedOn w:val="Standardnpsmoodstavce"/>
    <w:link w:val="Nadpis6"/>
    <w:rsid w:val="00074C75"/>
    <w:rPr>
      <w:rFonts w:asciiTheme="majorHAnsi" w:eastAsiaTheme="majorEastAsia" w:hAnsiTheme="majorHAnsi" w:cstheme="majorBidi"/>
      <w:i/>
      <w:iCs/>
      <w:color w:val="002A4F" w:themeColor="accent1" w:themeShade="7F"/>
      <w:szCs w:val="24"/>
      <w:lang w:val="en-GB" w:eastAsia="en-GB"/>
    </w:rPr>
  </w:style>
  <w:style w:type="character" w:customStyle="1" w:styleId="Nadpis7Char">
    <w:name w:val="Nadpis 7 Char"/>
    <w:basedOn w:val="Standardnpsmoodstavce"/>
    <w:link w:val="Nadpis7"/>
    <w:semiHidden/>
    <w:rsid w:val="00074C7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semiHidden/>
    <w:rsid w:val="00074C75"/>
    <w:rPr>
      <w:rFonts w:asciiTheme="majorHAnsi" w:eastAsiaTheme="majorEastAsia" w:hAnsiTheme="majorHAnsi" w:cstheme="majorBidi"/>
      <w:color w:val="404040" w:themeColor="text1" w:themeTint="BF"/>
      <w:lang w:val="en-GB" w:eastAsia="en-GB"/>
    </w:rPr>
  </w:style>
  <w:style w:type="character" w:customStyle="1" w:styleId="Nadpis9Char">
    <w:name w:val="Nadpis 9 Char"/>
    <w:basedOn w:val="Standardnpsmoodstavce"/>
    <w:link w:val="Nadpis9"/>
    <w:rsid w:val="00074C75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numbering" w:customStyle="1" w:styleId="Deceuninck-List">
    <w:name w:val="Deceuninck - List"/>
    <w:uiPriority w:val="99"/>
    <w:rsid w:val="00074C75"/>
    <w:pPr>
      <w:numPr>
        <w:numId w:val="1"/>
      </w:numPr>
    </w:pPr>
  </w:style>
  <w:style w:type="character" w:customStyle="1" w:styleId="DeceuninckBlue0">
    <w:name w:val="Deceuninck Blue"/>
    <w:basedOn w:val="Standardnpsmoodstavce"/>
    <w:rsid w:val="00225DE1"/>
    <w:rPr>
      <w:rFonts w:asciiTheme="minorHAnsi" w:hAnsiTheme="minorHAnsi"/>
      <w:color w:val="00559F" w:themeColor="text2"/>
      <w:sz w:val="22"/>
      <w:szCs w:val="21"/>
    </w:rPr>
  </w:style>
  <w:style w:type="table" w:customStyle="1" w:styleId="Deceunincktablestyle">
    <w:name w:val="Deceuninck tablestyle"/>
    <w:basedOn w:val="Normlntabulka"/>
    <w:rsid w:val="00225DE1"/>
    <w:pPr>
      <w:spacing w:line="240" w:lineRule="atLeast"/>
    </w:pPr>
    <w:rPr>
      <w:rFonts w:ascii="Arial" w:hAnsi="Arial"/>
      <w:position w:val="-20"/>
      <w:sz w:val="18"/>
      <w:lang w:val="nl-BE" w:eastAsia="nl-BE"/>
    </w:rPr>
    <w:tblPr>
      <w:tblStyleRowBandSize w:val="1"/>
      <w:tblStyleColBandSize w:val="1"/>
      <w:tblInd w:w="113" w:type="dxa"/>
      <w:tblCellMar>
        <w:top w:w="57" w:type="dxa"/>
      </w:tblCellMar>
    </w:tblPr>
    <w:tcPr>
      <w:vAlign w:val="center"/>
    </w:tcPr>
    <w:tblStylePr w:type="firstRow">
      <w:rPr>
        <w:b/>
        <w:color w:val="FFFFFF" w:themeColor="background1"/>
        <w:position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59F" w:themeFill="text2"/>
      </w:tcPr>
    </w:tblStylePr>
    <w:tblStylePr w:type="lastRow">
      <w:pPr>
        <w:wordWrap/>
        <w:jc w:val="left"/>
        <w:outlineLvl w:val="9"/>
      </w:pPr>
      <w:rPr>
        <w:rFonts w:asciiTheme="minorHAnsi" w:hAnsiTheme="minorHAnsi"/>
        <w:b/>
        <w:position w:val="-6"/>
      </w:rPr>
      <w:tblPr/>
      <w:tcPr>
        <w:shd w:val="clear" w:color="auto" w:fill="B8DEFF" w:themeFill="text2" w:themeFillTint="33"/>
      </w:tcPr>
    </w:tblStylePr>
    <w:tblStylePr w:type="firstCol">
      <w:pPr>
        <w:wordWrap/>
        <w:ind w:leftChars="0" w:left="170"/>
      </w:pPr>
    </w:tblStylePr>
    <w:tblStylePr w:type="band1Vert">
      <w:pPr>
        <w:jc w:val="left"/>
      </w:pPr>
      <w:tblPr/>
      <w:tcPr>
        <w:vAlign w:val="center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4">
    <w:name w:val="List Bullet 4"/>
    <w:basedOn w:val="Odstavecseseznamem"/>
    <w:uiPriority w:val="99"/>
    <w:unhideWhenUsed/>
    <w:rsid w:val="00BE4D89"/>
    <w:pPr>
      <w:numPr>
        <w:ilvl w:val="3"/>
        <w:numId w:val="4"/>
      </w:numPr>
      <w:spacing w:after="0" w:line="240" w:lineRule="auto"/>
    </w:pPr>
  </w:style>
  <w:style w:type="paragraph" w:styleId="Seznamsodrkami5">
    <w:name w:val="List Bullet 5"/>
    <w:basedOn w:val="Normln"/>
    <w:uiPriority w:val="99"/>
    <w:unhideWhenUsed/>
    <w:rsid w:val="00BE4D89"/>
    <w:pPr>
      <w:numPr>
        <w:numId w:val="3"/>
      </w:numPr>
      <w:spacing w:after="240" w:line="240" w:lineRule="atLeast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numbering" w:customStyle="1" w:styleId="List-Deceuninck-Bullet">
    <w:name w:val="List-Deceuninck-Bullet"/>
    <w:uiPriority w:val="99"/>
    <w:rsid w:val="00074C75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314C70"/>
    <w:rPr>
      <w:color w:val="0000FF"/>
      <w:u w:val="single"/>
    </w:rPr>
  </w:style>
  <w:style w:type="paragraph" w:customStyle="1" w:styleId="Default">
    <w:name w:val="Default"/>
    <w:rsid w:val="00ED1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ZpatChar">
    <w:name w:val="Zápatí Char"/>
    <w:basedOn w:val="Standardnpsmoodstavce"/>
    <w:link w:val="Zpat"/>
    <w:rsid w:val="00ED1D99"/>
    <w:rPr>
      <w:rFonts w:ascii="Arial" w:hAnsi="Arial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ED1D99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DC4C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C4CE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C4CED"/>
    <w:rPr>
      <w:rFonts w:ascii="Arial" w:hAnsi="Arial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4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4CED"/>
    <w:rPr>
      <w:rFonts w:ascii="Arial" w:hAnsi="Arial"/>
      <w:b/>
      <w:bCs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96A00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9B3C8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9A3"/>
    <w:pPr>
      <w:spacing w:after="0"/>
      <w:jc w:val="both"/>
    </w:pPr>
    <w:rPr>
      <w:rFonts w:asciiTheme="minorHAnsi" w:eastAsiaTheme="minorHAnsi" w:hAnsiTheme="minorHAnsi" w:cstheme="minorBidi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9A3"/>
    <w:rPr>
      <w:rFonts w:asciiTheme="minorHAnsi" w:eastAsiaTheme="minorHAnsi" w:hAnsiTheme="minorHAnsi" w:cstheme="minorBidi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42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w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dmd.cz/drevostavby-opet-lamou-rekordy" TargetMode="External"/><Relationship Id="rId1" Type="http://schemas.openxmlformats.org/officeDocument/2006/relationships/hyperlink" Target="https://vdb.czso.cz/vdbvo2/faces/cs/index.jsf?page=vystup-objekt&amp;z=T&amp;f=TABULKA&amp;katalog=30836&amp;pvo=BYT05&amp;c=v3~8__RP20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jutz.SUS\AppData\Local\Microsoft\Windows\INetCache\Content.Outlook\0XIMPDSS\20110421%20deceuninck%20press%20release%202010.dotm" TargetMode="External"/></Relationships>
</file>

<file path=word/theme/theme1.xml><?xml version="1.0" encoding="utf-8"?>
<a:theme xmlns:a="http://schemas.openxmlformats.org/drawingml/2006/main" name="Office Theme">
  <a:themeElements>
    <a:clrScheme name="Deceuninck">
      <a:dk1>
        <a:sysClr val="windowText" lastClr="000000"/>
      </a:dk1>
      <a:lt1>
        <a:sysClr val="window" lastClr="FFFFFF"/>
      </a:lt1>
      <a:dk2>
        <a:srgbClr val="00559F"/>
      </a:dk2>
      <a:lt2>
        <a:srgbClr val="1DAEFF"/>
      </a:lt2>
      <a:accent1>
        <a:srgbClr val="00559F"/>
      </a:accent1>
      <a:accent2>
        <a:srgbClr val="1DAEFF"/>
      </a:accent2>
      <a:accent3>
        <a:srgbClr val="868686"/>
      </a:accent3>
      <a:accent4>
        <a:srgbClr val="005069"/>
      </a:accent4>
      <a:accent5>
        <a:srgbClr val="99D8F3"/>
      </a:accent5>
      <a:accent6>
        <a:srgbClr val="3D3A56"/>
      </a:accent6>
      <a:hlink>
        <a:srgbClr val="868686"/>
      </a:hlink>
      <a:folHlink>
        <a:srgbClr val="8686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705F969E594485E66BCCE89AC5B4" ma:contentTypeVersion="0" ma:contentTypeDescription="Create a new document." ma:contentTypeScope="" ma:versionID="3eda1c828caec89235320d8ce013a3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8376-EC4B-4340-A348-29468E83C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216BB-AFC6-4535-80E1-0AB23D390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B77CFF-DB72-4432-AB42-C52E840FD8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D968CC-E97A-41DE-9109-C5D5A5CB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20110421 deceuninck press release 2010</Template>
  <TotalTime>1</TotalTime>
  <Pages>2</Pages>
  <Words>685</Words>
  <Characters>3871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Lemento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Christoph Jutz</dc:creator>
  <cp:keywords/>
  <dc:description/>
  <cp:lastModifiedBy>Markéta Rejmonová</cp:lastModifiedBy>
  <cp:revision>2</cp:revision>
  <cp:lastPrinted>2018-12-11T10:01:00Z</cp:lastPrinted>
  <dcterms:created xsi:type="dcterms:W3CDTF">2019-08-27T12:48:00Z</dcterms:created>
  <dcterms:modified xsi:type="dcterms:W3CDTF">2019-08-27T12:48:00Z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0x010100B7C8705F969E594485E66BCCE89AC5B4</vt:lpwstr>
  </property>
</Properties>
</file>