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A73E6A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A73E6A">
      <w:pPr>
        <w:jc w:val="both"/>
        <w:rPr>
          <w:rFonts w:cs="Arial"/>
          <w:b/>
          <w:sz w:val="28"/>
          <w:szCs w:val="28"/>
        </w:rPr>
      </w:pPr>
    </w:p>
    <w:p w14:paraId="2CF0C4E1" w14:textId="05D5D287" w:rsidR="001A3235" w:rsidRDefault="00D1468F" w:rsidP="00A73E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Proč je dobré plánovat pořízení bazénu již při s</w:t>
      </w:r>
      <w:r w:rsidR="00D14656">
        <w:rPr>
          <w:rFonts w:cs="Arial"/>
          <w:b/>
          <w:sz w:val="28"/>
          <w:szCs w:val="28"/>
        </w:rPr>
        <w:t>tavbě</w:t>
      </w:r>
      <w:r>
        <w:rPr>
          <w:rFonts w:cs="Arial"/>
          <w:b/>
          <w:sz w:val="28"/>
          <w:szCs w:val="28"/>
        </w:rPr>
        <w:t xml:space="preserve"> domu</w:t>
      </w:r>
    </w:p>
    <w:p w14:paraId="0F086FFD" w14:textId="77777777" w:rsidR="002554C8" w:rsidRPr="001A3235" w:rsidRDefault="002554C8" w:rsidP="00A73E6A">
      <w:pPr>
        <w:jc w:val="both"/>
        <w:rPr>
          <w:rFonts w:cs="Arial"/>
          <w:b/>
          <w:sz w:val="28"/>
          <w:szCs w:val="28"/>
        </w:rPr>
      </w:pPr>
    </w:p>
    <w:p w14:paraId="47F5C549" w14:textId="43B3B694" w:rsidR="00185C76" w:rsidRDefault="005D7652" w:rsidP="00A73E6A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DB6EC7">
        <w:rPr>
          <w:rFonts w:cs="Arial"/>
          <w:b/>
          <w:szCs w:val="20"/>
        </w:rPr>
        <w:t>2</w:t>
      </w:r>
      <w:r w:rsidR="00BF168D">
        <w:rPr>
          <w:rFonts w:cs="Arial"/>
          <w:b/>
          <w:szCs w:val="20"/>
        </w:rPr>
        <w:t>8</w:t>
      </w:r>
      <w:r w:rsidRPr="00A1101F">
        <w:rPr>
          <w:rFonts w:cs="Arial"/>
          <w:b/>
          <w:szCs w:val="20"/>
        </w:rPr>
        <w:t xml:space="preserve">. </w:t>
      </w:r>
      <w:r w:rsidR="00242DEF">
        <w:rPr>
          <w:rFonts w:cs="Arial"/>
          <w:b/>
          <w:szCs w:val="20"/>
        </w:rPr>
        <w:t>ledna</w:t>
      </w:r>
      <w:r w:rsidR="000F76E4" w:rsidRPr="00A1101F">
        <w:rPr>
          <w:rFonts w:cs="Arial"/>
          <w:b/>
          <w:szCs w:val="20"/>
        </w:rPr>
        <w:t xml:space="preserve"> 20</w:t>
      </w:r>
      <w:r w:rsidR="002554C8">
        <w:rPr>
          <w:rFonts w:cs="Arial"/>
          <w:b/>
          <w:szCs w:val="20"/>
        </w:rPr>
        <w:t>20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A40E87">
        <w:rPr>
          <w:rFonts w:cs="Arial"/>
          <w:b/>
          <w:szCs w:val="20"/>
        </w:rPr>
        <w:t xml:space="preserve"> </w:t>
      </w:r>
      <w:r w:rsidR="00185C76">
        <w:rPr>
          <w:rFonts w:cs="Arial"/>
          <w:b/>
          <w:szCs w:val="20"/>
        </w:rPr>
        <w:t>Pokud</w:t>
      </w:r>
      <w:r w:rsidR="00506A08">
        <w:rPr>
          <w:rFonts w:cs="Arial"/>
          <w:b/>
          <w:szCs w:val="20"/>
        </w:rPr>
        <w:t xml:space="preserve"> přemýšlíte o stavbě nového domu nebo dům </w:t>
      </w:r>
      <w:r w:rsidR="00D47BF9">
        <w:rPr>
          <w:rFonts w:cs="Arial"/>
          <w:b/>
          <w:szCs w:val="20"/>
        </w:rPr>
        <w:t xml:space="preserve">již </w:t>
      </w:r>
      <w:r w:rsidR="00506A08">
        <w:rPr>
          <w:rFonts w:cs="Arial"/>
          <w:b/>
          <w:szCs w:val="20"/>
        </w:rPr>
        <w:t xml:space="preserve">stavíte, neopomeňte důležitou věc – </w:t>
      </w:r>
      <w:r w:rsidR="00E8391C">
        <w:rPr>
          <w:rFonts w:cs="Arial"/>
          <w:b/>
          <w:szCs w:val="20"/>
        </w:rPr>
        <w:t>mít již</w:t>
      </w:r>
      <w:r w:rsidR="002A291D">
        <w:rPr>
          <w:rFonts w:cs="Arial"/>
          <w:b/>
          <w:szCs w:val="20"/>
        </w:rPr>
        <w:t xml:space="preserve"> nyní</w:t>
      </w:r>
      <w:r w:rsidR="00D1468F">
        <w:rPr>
          <w:rFonts w:cs="Arial"/>
          <w:b/>
          <w:szCs w:val="20"/>
        </w:rPr>
        <w:t xml:space="preserve"> finální</w:t>
      </w:r>
      <w:r w:rsidR="00E8391C">
        <w:rPr>
          <w:rFonts w:cs="Arial"/>
          <w:b/>
          <w:szCs w:val="20"/>
        </w:rPr>
        <w:t xml:space="preserve"> </w:t>
      </w:r>
      <w:r w:rsidR="00D1468F">
        <w:rPr>
          <w:rFonts w:cs="Arial"/>
          <w:b/>
          <w:szCs w:val="20"/>
        </w:rPr>
        <w:t>představu o</w:t>
      </w:r>
      <w:r w:rsidR="00506A08">
        <w:rPr>
          <w:rFonts w:cs="Arial"/>
          <w:b/>
          <w:szCs w:val="20"/>
        </w:rPr>
        <w:t xml:space="preserve"> </w:t>
      </w:r>
      <w:r w:rsidR="00D1468F">
        <w:rPr>
          <w:rFonts w:cs="Arial"/>
          <w:b/>
          <w:szCs w:val="20"/>
        </w:rPr>
        <w:t>své</w:t>
      </w:r>
      <w:r w:rsidR="00506A08">
        <w:rPr>
          <w:rFonts w:cs="Arial"/>
          <w:b/>
          <w:szCs w:val="20"/>
        </w:rPr>
        <w:t xml:space="preserve"> zahra</w:t>
      </w:r>
      <w:r w:rsidR="00D1468F">
        <w:rPr>
          <w:rFonts w:cs="Arial"/>
          <w:b/>
          <w:szCs w:val="20"/>
        </w:rPr>
        <w:t>dě</w:t>
      </w:r>
      <w:r w:rsidR="00506A08">
        <w:rPr>
          <w:rFonts w:cs="Arial"/>
          <w:b/>
          <w:szCs w:val="20"/>
        </w:rPr>
        <w:t xml:space="preserve">. </w:t>
      </w:r>
      <w:r w:rsidR="000B498A">
        <w:rPr>
          <w:rFonts w:cs="Arial"/>
          <w:b/>
          <w:szCs w:val="20"/>
        </w:rPr>
        <w:t>J</w:t>
      </w:r>
      <w:r w:rsidR="000B498A" w:rsidRPr="000B498A">
        <w:rPr>
          <w:rFonts w:cs="Arial"/>
          <w:b/>
          <w:szCs w:val="20"/>
        </w:rPr>
        <w:t>e dobré předem vědět, zda bude na zahradě potřeba další přístavba či úprav</w:t>
      </w:r>
      <w:r w:rsidR="00D1468F">
        <w:rPr>
          <w:rFonts w:cs="Arial"/>
          <w:b/>
          <w:szCs w:val="20"/>
        </w:rPr>
        <w:t>a</w:t>
      </w:r>
      <w:r w:rsidR="000B498A" w:rsidRPr="000B498A">
        <w:rPr>
          <w:rFonts w:cs="Arial"/>
          <w:b/>
          <w:szCs w:val="20"/>
        </w:rPr>
        <w:t xml:space="preserve"> terén</w:t>
      </w:r>
      <w:r w:rsidR="000B498A">
        <w:rPr>
          <w:rFonts w:cs="Arial"/>
          <w:b/>
          <w:szCs w:val="20"/>
        </w:rPr>
        <w:t>u a</w:t>
      </w:r>
      <w:r w:rsidR="000B498A" w:rsidRPr="000B498A">
        <w:rPr>
          <w:rFonts w:cs="Arial"/>
          <w:b/>
          <w:szCs w:val="20"/>
        </w:rPr>
        <w:t xml:space="preserve"> kam vést elektrické rozvody tak, aby bylo možno vyvést světlo na terasu nebo do zahradního domku.</w:t>
      </w:r>
      <w:r w:rsidR="000B498A">
        <w:rPr>
          <w:rFonts w:cs="Arial"/>
          <w:b/>
          <w:szCs w:val="20"/>
        </w:rPr>
        <w:t xml:space="preserve"> </w:t>
      </w:r>
      <w:r w:rsidR="000B498A" w:rsidRPr="000B498A">
        <w:rPr>
          <w:rFonts w:cs="Arial"/>
          <w:b/>
          <w:szCs w:val="20"/>
        </w:rPr>
        <w:t xml:space="preserve">Důkladně si </w:t>
      </w:r>
      <w:r w:rsidR="00D1468F">
        <w:rPr>
          <w:rFonts w:cs="Arial"/>
          <w:b/>
          <w:szCs w:val="20"/>
        </w:rPr>
        <w:t xml:space="preserve">také </w:t>
      </w:r>
      <w:r w:rsidR="000B498A" w:rsidRPr="000B498A">
        <w:rPr>
          <w:rFonts w:cs="Arial"/>
          <w:b/>
          <w:szCs w:val="20"/>
        </w:rPr>
        <w:t xml:space="preserve">rozmyslete, kolik zahradní plochy </w:t>
      </w:r>
      <w:r w:rsidR="00D1468F">
        <w:rPr>
          <w:rFonts w:cs="Arial"/>
          <w:b/>
          <w:szCs w:val="20"/>
        </w:rPr>
        <w:t>můžete</w:t>
      </w:r>
      <w:r w:rsidR="000B498A" w:rsidRPr="000B498A">
        <w:rPr>
          <w:rFonts w:cs="Arial"/>
          <w:b/>
          <w:szCs w:val="20"/>
        </w:rPr>
        <w:t xml:space="preserve"> poskytnout</w:t>
      </w:r>
      <w:r w:rsidR="006E739F">
        <w:rPr>
          <w:rFonts w:cs="Arial"/>
          <w:b/>
          <w:szCs w:val="20"/>
        </w:rPr>
        <w:t xml:space="preserve"> například pro bazén</w:t>
      </w:r>
      <w:r w:rsidR="000B498A" w:rsidRPr="000B498A">
        <w:rPr>
          <w:rFonts w:cs="Arial"/>
          <w:b/>
          <w:szCs w:val="20"/>
        </w:rPr>
        <w:t xml:space="preserve">. Počítejte také s tím, že se nejedná pouze o samotný rozměr </w:t>
      </w:r>
      <w:r w:rsidR="00D1468F">
        <w:rPr>
          <w:rFonts w:cs="Arial"/>
          <w:b/>
          <w:szCs w:val="20"/>
        </w:rPr>
        <w:t xml:space="preserve">vany </w:t>
      </w:r>
      <w:r w:rsidR="000B498A" w:rsidRPr="000B498A">
        <w:rPr>
          <w:rFonts w:cs="Arial"/>
          <w:b/>
          <w:szCs w:val="20"/>
        </w:rPr>
        <w:t xml:space="preserve">bazénu. Vždy je vhodné </w:t>
      </w:r>
      <w:r w:rsidR="002A291D">
        <w:rPr>
          <w:rFonts w:cs="Arial"/>
          <w:b/>
          <w:szCs w:val="20"/>
        </w:rPr>
        <w:br/>
      </w:r>
      <w:r w:rsidR="000B498A" w:rsidRPr="000B498A">
        <w:rPr>
          <w:rFonts w:cs="Arial"/>
          <w:b/>
          <w:szCs w:val="20"/>
        </w:rPr>
        <w:t>v okolí bazénu položit speciální dlažbu</w:t>
      </w:r>
      <w:r w:rsidR="006E739F">
        <w:rPr>
          <w:rFonts w:cs="Arial"/>
          <w:b/>
          <w:szCs w:val="20"/>
        </w:rPr>
        <w:t xml:space="preserve"> nebo kolejnice zastřešení. </w:t>
      </w:r>
    </w:p>
    <w:p w14:paraId="4AFA5C6B" w14:textId="1D0FBA7D" w:rsidR="006E739F" w:rsidRDefault="006E739F" w:rsidP="00A73E6A">
      <w:pPr>
        <w:jc w:val="both"/>
        <w:rPr>
          <w:rFonts w:cs="Arial"/>
          <w:b/>
          <w:szCs w:val="20"/>
        </w:rPr>
      </w:pPr>
    </w:p>
    <w:p w14:paraId="66CBADDB" w14:textId="1F7139B9" w:rsidR="00A45A7D" w:rsidRDefault="005A7AB0" w:rsidP="00A73E6A">
      <w:pPr>
        <w:jc w:val="both"/>
        <w:rPr>
          <w:rFonts w:cs="Arial"/>
          <w:bCs/>
          <w:szCs w:val="20"/>
        </w:rPr>
      </w:pPr>
      <w:bookmarkStart w:id="0" w:name="_GoBack"/>
      <w:r w:rsidRPr="006E739F">
        <w:rPr>
          <w:rFonts w:cs="Arial"/>
          <w:szCs w:val="20"/>
        </w:rPr>
        <w:t>Pří výběru toho nejvhodnějšího místa myslete hlavně na sluníčko. Na vodní hladinu by měly dopadat sluneční paprsky po nejdelší možnou část dne</w:t>
      </w:r>
      <w:r>
        <w:rPr>
          <w:rFonts w:cs="Arial"/>
          <w:bCs/>
          <w:szCs w:val="20"/>
        </w:rPr>
        <w:t>, také by měl být bazén ideálně mimo</w:t>
      </w:r>
      <w:r w:rsidR="00A45A7D">
        <w:rPr>
          <w:rFonts w:cs="Arial"/>
          <w:bCs/>
          <w:szCs w:val="20"/>
        </w:rPr>
        <w:t xml:space="preserve"> dosah padajícího listí. Tyto dva hlavní požadavky vám v budoucnu ušetří spoustu času, starostí i financí. Zamyslete se však i nad</w:t>
      </w:r>
      <w:r w:rsidR="00D618C5">
        <w:rPr>
          <w:rFonts w:cs="Arial"/>
          <w:bCs/>
          <w:szCs w:val="20"/>
        </w:rPr>
        <w:t xml:space="preserve"> mírou</w:t>
      </w:r>
      <w:r w:rsidR="00A45A7D">
        <w:rPr>
          <w:rFonts w:cs="Arial"/>
          <w:bCs/>
          <w:szCs w:val="20"/>
        </w:rPr>
        <w:t xml:space="preserve"> soukrom</w:t>
      </w:r>
      <w:r w:rsidR="00D618C5">
        <w:rPr>
          <w:rFonts w:cs="Arial"/>
          <w:bCs/>
          <w:szCs w:val="20"/>
        </w:rPr>
        <w:t xml:space="preserve">í. </w:t>
      </w:r>
    </w:p>
    <w:p w14:paraId="70AEA39C" w14:textId="648ADD78" w:rsidR="00A45A7D" w:rsidRDefault="00DB6EC7" w:rsidP="00A73E6A">
      <w:pPr>
        <w:jc w:val="both"/>
        <w:rPr>
          <w:rFonts w:cs="Arial"/>
          <w:bCs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E2BAB" wp14:editId="3C01C12F">
            <wp:simplePos x="0" y="0"/>
            <wp:positionH relativeFrom="margin">
              <wp:posOffset>3964940</wp:posOffset>
            </wp:positionH>
            <wp:positionV relativeFrom="margin">
              <wp:posOffset>2850515</wp:posOffset>
            </wp:positionV>
            <wp:extent cx="2505075" cy="1450975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8"/>
                    <a:stretch/>
                  </pic:blipFill>
                  <pic:spPr bwMode="auto">
                    <a:xfrm>
                      <a:off x="0" y="0"/>
                      <a:ext cx="25050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62CF4" w14:textId="074B0852" w:rsidR="00DB6EC7" w:rsidRDefault="006E739F" w:rsidP="00DB6EC7">
      <w:pPr>
        <w:jc w:val="both"/>
        <w:rPr>
          <w:rFonts w:cs="Arial"/>
          <w:bCs/>
          <w:szCs w:val="20"/>
        </w:rPr>
      </w:pPr>
      <w:r w:rsidRPr="006E739F">
        <w:rPr>
          <w:rFonts w:cs="Arial"/>
          <w:bCs/>
          <w:szCs w:val="20"/>
        </w:rPr>
        <w:t xml:space="preserve">Bazén potřebuje nejen prostor na vlastní vanu, ale i na další </w:t>
      </w:r>
      <w:r w:rsidR="00D618C5">
        <w:rPr>
          <w:rFonts w:cs="Arial"/>
          <w:bCs/>
          <w:szCs w:val="20"/>
        </w:rPr>
        <w:t>příslušenství</w:t>
      </w:r>
      <w:r w:rsidRPr="006E739F">
        <w:rPr>
          <w:rFonts w:cs="Arial"/>
          <w:bCs/>
          <w:szCs w:val="20"/>
        </w:rPr>
        <w:t xml:space="preserve">, ať už se jedná o zastřešení nebo </w:t>
      </w:r>
      <w:r w:rsidR="00D618C5">
        <w:rPr>
          <w:rFonts w:cs="Arial"/>
          <w:bCs/>
          <w:szCs w:val="20"/>
        </w:rPr>
        <w:t xml:space="preserve">technologickou šachtu. Moderní zastřešení, jakými jsou například zastřešení </w:t>
      </w:r>
      <w:r w:rsidR="00D1468F" w:rsidRPr="00D1468F">
        <w:rPr>
          <w:rFonts w:cs="Arial"/>
          <w:b/>
          <w:szCs w:val="20"/>
        </w:rPr>
        <w:t xml:space="preserve">ALBIXON SYDNEY </w:t>
      </w:r>
      <w:r w:rsidR="00D618C5" w:rsidRPr="00D1468F">
        <w:rPr>
          <w:rFonts w:cs="Arial"/>
          <w:b/>
          <w:szCs w:val="20"/>
        </w:rPr>
        <w:t xml:space="preserve">a </w:t>
      </w:r>
      <w:r w:rsidR="00D1468F" w:rsidRPr="00D1468F">
        <w:rPr>
          <w:rFonts w:cs="Arial"/>
          <w:b/>
          <w:szCs w:val="20"/>
        </w:rPr>
        <w:t>MIAMI</w:t>
      </w:r>
      <w:r w:rsidR="00DB6EC7">
        <w:rPr>
          <w:rFonts w:cs="Arial"/>
          <w:b/>
          <w:szCs w:val="20"/>
        </w:rPr>
        <w:t>,</w:t>
      </w:r>
      <w:r w:rsidR="00D1468F">
        <w:rPr>
          <w:rFonts w:cs="Arial"/>
          <w:bCs/>
          <w:szCs w:val="20"/>
        </w:rPr>
        <w:t xml:space="preserve"> </w:t>
      </w:r>
      <w:r w:rsidR="00D618C5">
        <w:rPr>
          <w:rFonts w:cs="Arial"/>
          <w:bCs/>
          <w:szCs w:val="20"/>
        </w:rPr>
        <w:t xml:space="preserve">mají </w:t>
      </w:r>
      <w:r w:rsidR="00DB6EC7">
        <w:rPr>
          <w:rFonts w:cs="Arial"/>
          <w:bCs/>
          <w:szCs w:val="20"/>
        </w:rPr>
        <w:t xml:space="preserve">velkou </w:t>
      </w:r>
      <w:r w:rsidR="00D618C5">
        <w:rPr>
          <w:rFonts w:cs="Arial"/>
          <w:bCs/>
          <w:szCs w:val="20"/>
        </w:rPr>
        <w:t>výhodu</w:t>
      </w:r>
      <w:r w:rsidR="00DB6EC7">
        <w:rPr>
          <w:rFonts w:cs="Arial"/>
          <w:bCs/>
          <w:szCs w:val="20"/>
        </w:rPr>
        <w:t xml:space="preserve"> díky variabilitě umístění kolejnic. Zastřešení MIAMI nabízí tradiční oboustranné kolejiště s možností zapuštění do úrovně terénu. Zastřešení SYDNEY se vyznačuje pouze jednou minimalistickou kolejí na levé nebo pravé straně zastřešení. V obou případech vás překvapí ničím nerušené okolí bazénu.</w:t>
      </w:r>
    </w:p>
    <w:p w14:paraId="366DCFA8" w14:textId="2FB6754C" w:rsidR="006E739F" w:rsidRPr="00DB6EC7" w:rsidRDefault="00DB6EC7" w:rsidP="00A73E6A">
      <w:pPr>
        <w:jc w:val="both"/>
        <w:rPr>
          <w:rFonts w:cs="Arial"/>
          <w:bCs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B8DB67" wp14:editId="7D6723F1">
            <wp:simplePos x="0" y="0"/>
            <wp:positionH relativeFrom="margin">
              <wp:posOffset>40640</wp:posOffset>
            </wp:positionH>
            <wp:positionV relativeFrom="margin">
              <wp:posOffset>4565650</wp:posOffset>
            </wp:positionV>
            <wp:extent cx="2714625" cy="180975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8C5">
        <w:rPr>
          <w:rFonts w:cs="Arial"/>
          <w:bCs/>
          <w:szCs w:val="20"/>
        </w:rPr>
        <w:t xml:space="preserve"> </w:t>
      </w:r>
    </w:p>
    <w:p w14:paraId="5BCECEA2" w14:textId="38C66FA9" w:rsidR="00D618C5" w:rsidRDefault="00D618C5" w:rsidP="00A73E6A">
      <w:pPr>
        <w:jc w:val="both"/>
        <w:rPr>
          <w:rFonts w:cs="Arial"/>
          <w:szCs w:val="20"/>
        </w:rPr>
      </w:pPr>
      <w:r w:rsidRPr="00D618C5">
        <w:rPr>
          <w:rFonts w:cs="Arial"/>
          <w:szCs w:val="20"/>
        </w:rPr>
        <w:t xml:space="preserve">Standardně bývá příslušenství k bazénu umístěno v podzemní technologické šachtě. Moderní </w:t>
      </w:r>
      <w:r w:rsidRPr="00D1468F">
        <w:rPr>
          <w:rFonts w:cs="Arial"/>
          <w:b/>
          <w:bCs/>
          <w:szCs w:val="20"/>
        </w:rPr>
        <w:t>technologická stěna</w:t>
      </w:r>
      <w:r w:rsidRPr="00D618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ale </w:t>
      </w:r>
      <w:r w:rsidRPr="00D618C5">
        <w:rPr>
          <w:rFonts w:cs="Arial"/>
          <w:szCs w:val="20"/>
        </w:rPr>
        <w:t xml:space="preserve">představuje zcela nový způsob, jak zajistit přehledný přístup k bazénovému zázemí a tím i snadnější ovládání, kontrolu a případnou opravu veškerého příslušenství. Můžete ji totiž k bazénu připojit z jakéhokoliv místa na zahradě, na kterém dokážete zajistit přívod elektrické energie. Stěna vybavená </w:t>
      </w:r>
      <w:r w:rsidR="00852B71">
        <w:rPr>
          <w:rFonts w:cs="Arial"/>
          <w:szCs w:val="20"/>
        </w:rPr>
        <w:t xml:space="preserve">solničkou </w:t>
      </w:r>
      <w:r w:rsidRPr="00D618C5">
        <w:rPr>
          <w:rFonts w:cs="Arial"/>
          <w:szCs w:val="20"/>
        </w:rPr>
        <w:t>vám navíc usnadní péči o bazén tím, že se automaticky postará o měření pH vody i o jeho úpravu na správnou hodnotu.</w:t>
      </w:r>
      <w:r>
        <w:rPr>
          <w:rFonts w:cs="Arial"/>
          <w:szCs w:val="20"/>
        </w:rPr>
        <w:t xml:space="preserve"> Taková stěna pak může být umístěna klidně v garáži nebo v zahradním domku. </w:t>
      </w:r>
    </w:p>
    <w:p w14:paraId="7FFD13E8" w14:textId="6FD41C00" w:rsidR="005A7AB0" w:rsidRDefault="005A7AB0" w:rsidP="00A73E6A">
      <w:pPr>
        <w:jc w:val="both"/>
        <w:rPr>
          <w:rFonts w:cs="Arial"/>
          <w:szCs w:val="20"/>
        </w:rPr>
      </w:pPr>
    </w:p>
    <w:p w14:paraId="19176086" w14:textId="22626697" w:rsidR="00D1468F" w:rsidRPr="00D1468F" w:rsidRDefault="005A7AB0" w:rsidP="00A73E6A">
      <w:pPr>
        <w:jc w:val="both"/>
        <w:rPr>
          <w:rFonts w:cs="Arial"/>
          <w:szCs w:val="20"/>
        </w:rPr>
      </w:pPr>
      <w:r w:rsidRPr="006E739F">
        <w:rPr>
          <w:rFonts w:cs="Arial"/>
          <w:szCs w:val="20"/>
        </w:rPr>
        <w:t xml:space="preserve">Myslete také na to, jaké rostliny a stromy plánujete na zahradě zasadit. Padající listí, plody i květy by vám v budoucnu přidávaly spoustu práce s jeho čistěním. </w:t>
      </w:r>
      <w:r>
        <w:rPr>
          <w:rFonts w:cs="Arial"/>
          <w:szCs w:val="20"/>
        </w:rPr>
        <w:t xml:space="preserve">Pokud chcete údržbou bazénu trávit co nejméně času a ještě snížit jeho provozní náklady, </w:t>
      </w:r>
      <w:r w:rsidR="00D1468F">
        <w:rPr>
          <w:rFonts w:cs="Arial"/>
          <w:szCs w:val="20"/>
        </w:rPr>
        <w:t xml:space="preserve">zamyslete se nad bazénem </w:t>
      </w:r>
      <w:r w:rsidR="00D1468F" w:rsidRPr="00C136B6">
        <w:rPr>
          <w:rFonts w:cs="Arial"/>
          <w:b/>
          <w:bCs/>
          <w:szCs w:val="20"/>
        </w:rPr>
        <w:t>ALBIXON BENEFIT</w:t>
      </w:r>
      <w:r w:rsidR="00D1468F">
        <w:rPr>
          <w:rFonts w:cs="Arial"/>
          <w:szCs w:val="20"/>
        </w:rPr>
        <w:t xml:space="preserve">, </w:t>
      </w:r>
      <w:r w:rsidR="00A73E6A">
        <w:rPr>
          <w:rFonts w:cs="Arial"/>
          <w:szCs w:val="20"/>
        </w:rPr>
        <w:t>u</w:t>
      </w:r>
      <w:r w:rsidRPr="005A7AB0">
        <w:rPr>
          <w:rFonts w:cs="Arial"/>
          <w:szCs w:val="20"/>
        </w:rPr>
        <w:t xml:space="preserve"> kterého nemusíte několik </w:t>
      </w:r>
      <w:r w:rsidR="00D1468F">
        <w:rPr>
          <w:rFonts w:cs="Arial"/>
          <w:szCs w:val="20"/>
        </w:rPr>
        <w:t>sezón</w:t>
      </w:r>
      <w:r w:rsidRPr="005A7AB0">
        <w:rPr>
          <w:rFonts w:cs="Arial"/>
          <w:szCs w:val="20"/>
        </w:rPr>
        <w:t xml:space="preserve"> vůbec vypouštět vodu. </w:t>
      </w:r>
      <w:r w:rsidR="00D1468F" w:rsidRPr="00D1468F">
        <w:rPr>
          <w:rFonts w:cs="Arial"/>
          <w:szCs w:val="20"/>
        </w:rPr>
        <w:t xml:space="preserve">Každoroční zazimování bazénu se díky inovativní technologii bazénu řady BENEFIT stává jednoduchou činností. Je potřeba pouze vypustit vodu z trubek a z přelivového žlabu, popřípadě pod rámeček bazénu </w:t>
      </w:r>
      <w:proofErr w:type="spellStart"/>
      <w:r w:rsidR="00D1468F" w:rsidRPr="00D1468F">
        <w:rPr>
          <w:rFonts w:cs="Arial"/>
          <w:szCs w:val="20"/>
        </w:rPr>
        <w:t>skimmerového</w:t>
      </w:r>
      <w:proofErr w:type="spellEnd"/>
      <w:r w:rsidR="00D1468F" w:rsidRPr="00D1468F">
        <w:rPr>
          <w:rFonts w:cs="Arial"/>
          <w:szCs w:val="20"/>
        </w:rPr>
        <w:t>.</w:t>
      </w:r>
    </w:p>
    <w:p w14:paraId="32B2D184" w14:textId="044936F3" w:rsidR="005A7AB0" w:rsidRDefault="005A7AB0" w:rsidP="00A73E6A">
      <w:pPr>
        <w:jc w:val="both"/>
        <w:rPr>
          <w:rFonts w:cs="Arial"/>
          <w:szCs w:val="20"/>
        </w:rPr>
      </w:pPr>
    </w:p>
    <w:p w14:paraId="5B556CB8" w14:textId="77777777" w:rsidR="00DB6EC7" w:rsidRDefault="00DB6EC7" w:rsidP="00A73E6A">
      <w:pPr>
        <w:jc w:val="both"/>
        <w:rPr>
          <w:rFonts w:cs="Arial"/>
          <w:szCs w:val="20"/>
        </w:rPr>
      </w:pPr>
    </w:p>
    <w:p w14:paraId="551C02B1" w14:textId="77777777" w:rsidR="00DB6EC7" w:rsidRDefault="00DB6EC7" w:rsidP="00A73E6A">
      <w:pPr>
        <w:jc w:val="both"/>
        <w:rPr>
          <w:rFonts w:cs="Arial"/>
          <w:szCs w:val="20"/>
        </w:rPr>
      </w:pPr>
    </w:p>
    <w:p w14:paraId="507C18B6" w14:textId="77777777" w:rsidR="00DB6EC7" w:rsidRDefault="00DB6EC7" w:rsidP="00A73E6A">
      <w:pPr>
        <w:jc w:val="both"/>
        <w:rPr>
          <w:rFonts w:cs="Arial"/>
          <w:szCs w:val="20"/>
        </w:rPr>
      </w:pPr>
    </w:p>
    <w:p w14:paraId="285CB773" w14:textId="77777777" w:rsidR="00DB6EC7" w:rsidRDefault="00DB6EC7" w:rsidP="00A73E6A">
      <w:pPr>
        <w:jc w:val="both"/>
        <w:rPr>
          <w:rFonts w:cs="Arial"/>
          <w:szCs w:val="20"/>
        </w:rPr>
      </w:pPr>
    </w:p>
    <w:p w14:paraId="14C700BC" w14:textId="77777777" w:rsidR="00DB6EC7" w:rsidRDefault="00DB6EC7" w:rsidP="00A73E6A">
      <w:pPr>
        <w:jc w:val="both"/>
        <w:rPr>
          <w:rFonts w:cs="Arial"/>
          <w:szCs w:val="20"/>
        </w:rPr>
      </w:pPr>
    </w:p>
    <w:p w14:paraId="46BB30D3" w14:textId="77777777" w:rsidR="00DB6EC7" w:rsidRDefault="00DB6EC7" w:rsidP="00A73E6A">
      <w:pPr>
        <w:jc w:val="both"/>
        <w:rPr>
          <w:rFonts w:cs="Arial"/>
          <w:szCs w:val="20"/>
        </w:rPr>
      </w:pPr>
    </w:p>
    <w:p w14:paraId="1ED38335" w14:textId="77777777" w:rsidR="00DB6EC7" w:rsidRDefault="00DB6EC7" w:rsidP="00A73E6A">
      <w:pPr>
        <w:jc w:val="both"/>
        <w:rPr>
          <w:rFonts w:cs="Arial"/>
          <w:szCs w:val="20"/>
        </w:rPr>
      </w:pPr>
    </w:p>
    <w:p w14:paraId="7DEE1F34" w14:textId="164CE400" w:rsidR="00A73E6A" w:rsidRDefault="00D1468F" w:rsidP="00A73E6A">
      <w:pPr>
        <w:jc w:val="both"/>
        <w:rPr>
          <w:rFonts w:cs="Arial"/>
          <w:szCs w:val="20"/>
        </w:rPr>
      </w:pPr>
      <w:r w:rsidRPr="00D1468F">
        <w:rPr>
          <w:rFonts w:cs="Arial"/>
          <w:szCs w:val="20"/>
        </w:rPr>
        <w:t xml:space="preserve">Mimo inovativních technologií a značné úspory vody vás nový bazén řady BENEFIT potěší i svým designem. </w:t>
      </w:r>
      <w:r w:rsidR="00A73E6A" w:rsidRPr="00A73E6A">
        <w:rPr>
          <w:rFonts w:cs="Arial"/>
          <w:szCs w:val="20"/>
        </w:rPr>
        <w:t>Optimalizovaný výstup trysek zajistí, že bude voda v bazénu lépe cirkulovat a dno i stěny tak zůstanou déle čisté. Údržba bazénu je rázem lehčí a spotřeba bazénové chemie nižší.</w:t>
      </w:r>
    </w:p>
    <w:p w14:paraId="70417813" w14:textId="1AA860EC" w:rsidR="00D1468F" w:rsidRDefault="00D1468F" w:rsidP="00A73E6A">
      <w:pPr>
        <w:jc w:val="both"/>
        <w:rPr>
          <w:rFonts w:cs="Arial"/>
          <w:szCs w:val="20"/>
        </w:rPr>
      </w:pPr>
    </w:p>
    <w:bookmarkEnd w:id="0"/>
    <w:p w14:paraId="489B067D" w14:textId="77777777" w:rsidR="00D1468F" w:rsidRPr="005A7AB0" w:rsidRDefault="00D1468F" w:rsidP="00A73E6A">
      <w:pPr>
        <w:jc w:val="both"/>
        <w:rPr>
          <w:rFonts w:cs="Arial"/>
          <w:szCs w:val="20"/>
        </w:rPr>
      </w:pPr>
    </w:p>
    <w:p w14:paraId="111C81E8" w14:textId="77777777" w:rsidR="005A7AB0" w:rsidRPr="005A7AB0" w:rsidRDefault="005A7AB0" w:rsidP="00A73E6A">
      <w:pPr>
        <w:jc w:val="both"/>
        <w:rPr>
          <w:rFonts w:cs="Arial"/>
          <w:szCs w:val="20"/>
        </w:rPr>
      </w:pPr>
    </w:p>
    <w:p w14:paraId="43D26411" w14:textId="77777777" w:rsidR="005A7AB0" w:rsidRPr="005A7AB0" w:rsidRDefault="005A7AB0" w:rsidP="00A73E6A">
      <w:pPr>
        <w:jc w:val="both"/>
        <w:rPr>
          <w:rFonts w:cs="Arial"/>
          <w:szCs w:val="20"/>
        </w:rPr>
      </w:pPr>
    </w:p>
    <w:p w14:paraId="5A24323A" w14:textId="5687E404" w:rsidR="00F06ACF" w:rsidRDefault="00F06ACF" w:rsidP="00A73E6A">
      <w:pPr>
        <w:jc w:val="both"/>
        <w:rPr>
          <w:szCs w:val="20"/>
        </w:rPr>
      </w:pPr>
    </w:p>
    <w:p w14:paraId="36435A2D" w14:textId="77777777" w:rsidR="00F06ACF" w:rsidRDefault="00F06ACF" w:rsidP="00A73E6A">
      <w:pPr>
        <w:jc w:val="both"/>
        <w:rPr>
          <w:szCs w:val="20"/>
        </w:rPr>
      </w:pPr>
    </w:p>
    <w:p w14:paraId="39A7B1B0" w14:textId="77777777" w:rsidR="00F06ACF" w:rsidRDefault="00F06ACF" w:rsidP="00A73E6A">
      <w:pPr>
        <w:jc w:val="both"/>
        <w:rPr>
          <w:szCs w:val="20"/>
        </w:rPr>
      </w:pPr>
      <w:r>
        <w:rPr>
          <w:szCs w:val="20"/>
        </w:rPr>
        <w:t xml:space="preserve">Lucie Krejbichová, </w:t>
      </w:r>
      <w:proofErr w:type="spellStart"/>
      <w:r>
        <w:rPr>
          <w:szCs w:val="20"/>
        </w:rPr>
        <w:t>doblogoo</w:t>
      </w:r>
      <w:proofErr w:type="spellEnd"/>
      <w:r>
        <w:rPr>
          <w:szCs w:val="20"/>
        </w:rPr>
        <w:t xml:space="preserve"> s.r.o.</w:t>
      </w:r>
    </w:p>
    <w:p w14:paraId="715885E0" w14:textId="77777777" w:rsidR="00F06ACF" w:rsidRDefault="00F06ACF" w:rsidP="00A73E6A">
      <w:pPr>
        <w:jc w:val="both"/>
        <w:rPr>
          <w:szCs w:val="20"/>
        </w:rPr>
      </w:pPr>
      <w:r>
        <w:rPr>
          <w:szCs w:val="20"/>
        </w:rPr>
        <w:t xml:space="preserve">tel.: +420 602 359 328 </w:t>
      </w:r>
    </w:p>
    <w:p w14:paraId="6C14D384" w14:textId="77777777" w:rsidR="00F06ACF" w:rsidRDefault="00F06ACF" w:rsidP="00A73E6A">
      <w:pPr>
        <w:jc w:val="both"/>
        <w:rPr>
          <w:szCs w:val="20"/>
        </w:rPr>
      </w:pPr>
      <w:r>
        <w:rPr>
          <w:szCs w:val="20"/>
        </w:rPr>
        <w:t xml:space="preserve">e-mail: </w:t>
      </w:r>
      <w:hyperlink r:id="rId10" w:history="1">
        <w:r>
          <w:rPr>
            <w:rStyle w:val="Hypertextovodkaz"/>
            <w:szCs w:val="20"/>
          </w:rPr>
          <w:t>lucie@doblogoo.cz</w:t>
        </w:r>
      </w:hyperlink>
    </w:p>
    <w:p w14:paraId="76035394" w14:textId="77777777" w:rsidR="00F06ACF" w:rsidRDefault="00F06ACF" w:rsidP="00A73E6A">
      <w:pPr>
        <w:jc w:val="both"/>
        <w:rPr>
          <w:szCs w:val="20"/>
        </w:rPr>
      </w:pPr>
    </w:p>
    <w:p w14:paraId="78AA52DE" w14:textId="77777777" w:rsidR="00F06ACF" w:rsidRDefault="00F06ACF" w:rsidP="00A73E6A">
      <w:pPr>
        <w:jc w:val="both"/>
        <w:rPr>
          <w:szCs w:val="20"/>
        </w:rPr>
      </w:pPr>
    </w:p>
    <w:p w14:paraId="393A0376" w14:textId="77777777" w:rsidR="00F06ACF" w:rsidRDefault="00F06ACF" w:rsidP="00A73E6A">
      <w:pPr>
        <w:jc w:val="both"/>
        <w:rPr>
          <w:szCs w:val="20"/>
        </w:rPr>
      </w:pPr>
      <w:r>
        <w:rPr>
          <w:szCs w:val="20"/>
        </w:rPr>
        <w:t>Karolína Nováková, ALBIXON a.s.</w:t>
      </w:r>
    </w:p>
    <w:p w14:paraId="01A3A69B" w14:textId="77777777" w:rsidR="00F06ACF" w:rsidRDefault="00F06ACF" w:rsidP="00A73E6A">
      <w:pPr>
        <w:jc w:val="both"/>
        <w:rPr>
          <w:szCs w:val="20"/>
        </w:rPr>
      </w:pPr>
      <w:r>
        <w:rPr>
          <w:szCs w:val="20"/>
        </w:rPr>
        <w:t>tel.: +420 775 853 114</w:t>
      </w:r>
    </w:p>
    <w:p w14:paraId="7E3B2886" w14:textId="77777777" w:rsidR="00F06ACF" w:rsidRDefault="00F06ACF" w:rsidP="00A73E6A">
      <w:pPr>
        <w:jc w:val="both"/>
        <w:rPr>
          <w:szCs w:val="20"/>
        </w:rPr>
      </w:pPr>
      <w:r>
        <w:rPr>
          <w:szCs w:val="20"/>
        </w:rPr>
        <w:t xml:space="preserve">e-mail: </w:t>
      </w:r>
      <w:hyperlink r:id="rId11" w:history="1">
        <w:r>
          <w:rPr>
            <w:rStyle w:val="Hypertextovodkaz"/>
            <w:lang w:eastAsia="cs-CZ"/>
          </w:rPr>
          <w:t>karolina.novakova@albixon.cz</w:t>
        </w:r>
      </w:hyperlink>
    </w:p>
    <w:p w14:paraId="3E8EA0EE" w14:textId="77777777" w:rsidR="00F06ACF" w:rsidRDefault="00F06ACF" w:rsidP="00A73E6A">
      <w:pPr>
        <w:jc w:val="both"/>
        <w:rPr>
          <w:szCs w:val="20"/>
        </w:rPr>
      </w:pPr>
    </w:p>
    <w:p w14:paraId="5CE1F0A2" w14:textId="77777777" w:rsidR="005D7652" w:rsidRPr="00A1101F" w:rsidRDefault="005D7652" w:rsidP="00A73E6A">
      <w:pPr>
        <w:jc w:val="both"/>
        <w:rPr>
          <w:szCs w:val="20"/>
        </w:rPr>
      </w:pPr>
    </w:p>
    <w:p w14:paraId="62D95FAD" w14:textId="77777777" w:rsidR="005D7652" w:rsidRDefault="005D7652" w:rsidP="00A73E6A">
      <w:pPr>
        <w:jc w:val="both"/>
      </w:pPr>
    </w:p>
    <w:p w14:paraId="48384E1B" w14:textId="269CEF38" w:rsidR="005D7652" w:rsidRDefault="00BF168D" w:rsidP="00A73E6A">
      <w:pPr>
        <w:jc w:val="both"/>
        <w:rPr>
          <w:rStyle w:val="Hypertextovodkaz"/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BF168D" w:rsidP="00A73E6A">
      <w:pPr>
        <w:jc w:val="both"/>
        <w:rPr>
          <w:szCs w:val="20"/>
        </w:rPr>
      </w:pPr>
      <w:hyperlink r:id="rId13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BF168D" w:rsidP="00A73E6A">
      <w:pPr>
        <w:jc w:val="both"/>
        <w:rPr>
          <w:szCs w:val="20"/>
        </w:rPr>
      </w:pPr>
      <w:hyperlink r:id="rId14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BF168D" w:rsidP="00A73E6A">
      <w:pPr>
        <w:jc w:val="both"/>
        <w:rPr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A73E6A">
      <w:pPr>
        <w:jc w:val="both"/>
        <w:rPr>
          <w:szCs w:val="20"/>
        </w:rPr>
      </w:pPr>
    </w:p>
    <w:p w14:paraId="04C9B85F" w14:textId="5A6DBD91" w:rsidR="005D7652" w:rsidRDefault="005D7652" w:rsidP="00A73E6A">
      <w:pPr>
        <w:jc w:val="both"/>
        <w:rPr>
          <w:szCs w:val="20"/>
        </w:rPr>
      </w:pPr>
    </w:p>
    <w:p w14:paraId="3F0E4FCC" w14:textId="77777777" w:rsidR="00933AF2" w:rsidRDefault="00933AF2" w:rsidP="00A73E6A">
      <w:pPr>
        <w:jc w:val="both"/>
        <w:rPr>
          <w:szCs w:val="20"/>
        </w:rPr>
      </w:pPr>
    </w:p>
    <w:p w14:paraId="49B2CD4F" w14:textId="2F6C9ED7" w:rsidR="005D7652" w:rsidRPr="00A424C2" w:rsidRDefault="005D7652" w:rsidP="00A73E6A">
      <w:pPr>
        <w:jc w:val="both"/>
        <w:rPr>
          <w:szCs w:val="20"/>
        </w:rPr>
      </w:pPr>
    </w:p>
    <w:p w14:paraId="6B7B1D66" w14:textId="77777777" w:rsidR="005D7652" w:rsidRPr="00A424C2" w:rsidRDefault="005D7652" w:rsidP="00A73E6A">
      <w:pPr>
        <w:jc w:val="both"/>
        <w:rPr>
          <w:szCs w:val="20"/>
        </w:rPr>
      </w:pPr>
    </w:p>
    <w:p w14:paraId="15E91F73" w14:textId="771D2389" w:rsidR="00506A08" w:rsidRPr="00E01E19" w:rsidRDefault="005D7652" w:rsidP="00A73E6A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506A08" w:rsidRPr="00E01E19" w:rsidSect="00277937">
      <w:headerReference w:type="default" r:id="rId16"/>
      <w:footerReference w:type="default" r:id="rId17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FBCE" w14:textId="77777777" w:rsidR="00442FAB" w:rsidRDefault="00442FAB" w:rsidP="00711CE3">
      <w:r>
        <w:separator/>
      </w:r>
    </w:p>
  </w:endnote>
  <w:endnote w:type="continuationSeparator" w:id="0">
    <w:p w14:paraId="4E6602AA" w14:textId="77777777" w:rsidR="00442FAB" w:rsidRDefault="00442FAB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37E8" w14:textId="77777777" w:rsidR="00442FAB" w:rsidRDefault="00442FAB" w:rsidP="00711CE3">
      <w:r>
        <w:separator/>
      </w:r>
    </w:p>
  </w:footnote>
  <w:footnote w:type="continuationSeparator" w:id="0">
    <w:p w14:paraId="66E3C68E" w14:textId="77777777" w:rsidR="00442FAB" w:rsidRDefault="00442FAB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570E5"/>
    <w:rsid w:val="00072298"/>
    <w:rsid w:val="00074414"/>
    <w:rsid w:val="00085CE6"/>
    <w:rsid w:val="000861AA"/>
    <w:rsid w:val="0009419E"/>
    <w:rsid w:val="000A3813"/>
    <w:rsid w:val="000A4359"/>
    <w:rsid w:val="000A50F6"/>
    <w:rsid w:val="000B162E"/>
    <w:rsid w:val="000B2FDC"/>
    <w:rsid w:val="000B424A"/>
    <w:rsid w:val="000B498A"/>
    <w:rsid w:val="000C376B"/>
    <w:rsid w:val="000C65E5"/>
    <w:rsid w:val="000C6C6E"/>
    <w:rsid w:val="000D7385"/>
    <w:rsid w:val="000E45B8"/>
    <w:rsid w:val="000F2CDD"/>
    <w:rsid w:val="000F76E4"/>
    <w:rsid w:val="00111EBB"/>
    <w:rsid w:val="00113CB2"/>
    <w:rsid w:val="0012142F"/>
    <w:rsid w:val="00124F6F"/>
    <w:rsid w:val="00125154"/>
    <w:rsid w:val="00142A71"/>
    <w:rsid w:val="001464A0"/>
    <w:rsid w:val="00151723"/>
    <w:rsid w:val="0016145E"/>
    <w:rsid w:val="001632D2"/>
    <w:rsid w:val="001666D9"/>
    <w:rsid w:val="00170DE0"/>
    <w:rsid w:val="00185C76"/>
    <w:rsid w:val="00190CD1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31655"/>
    <w:rsid w:val="00241853"/>
    <w:rsid w:val="00242DEF"/>
    <w:rsid w:val="002552C2"/>
    <w:rsid w:val="002554C8"/>
    <w:rsid w:val="0026771D"/>
    <w:rsid w:val="00277937"/>
    <w:rsid w:val="00287754"/>
    <w:rsid w:val="00292941"/>
    <w:rsid w:val="002A036E"/>
    <w:rsid w:val="002A291D"/>
    <w:rsid w:val="002B3479"/>
    <w:rsid w:val="002C6C91"/>
    <w:rsid w:val="002E1385"/>
    <w:rsid w:val="0030135B"/>
    <w:rsid w:val="003148D5"/>
    <w:rsid w:val="00316D33"/>
    <w:rsid w:val="003314F2"/>
    <w:rsid w:val="00332275"/>
    <w:rsid w:val="0035387A"/>
    <w:rsid w:val="00356927"/>
    <w:rsid w:val="00365E56"/>
    <w:rsid w:val="00385061"/>
    <w:rsid w:val="00393F43"/>
    <w:rsid w:val="003A7A86"/>
    <w:rsid w:val="003C7F36"/>
    <w:rsid w:val="003E0E29"/>
    <w:rsid w:val="00400C1C"/>
    <w:rsid w:val="00402267"/>
    <w:rsid w:val="0042084B"/>
    <w:rsid w:val="0043215C"/>
    <w:rsid w:val="004327D4"/>
    <w:rsid w:val="00442FAB"/>
    <w:rsid w:val="00446B13"/>
    <w:rsid w:val="00452822"/>
    <w:rsid w:val="00456D76"/>
    <w:rsid w:val="004650B9"/>
    <w:rsid w:val="0046570F"/>
    <w:rsid w:val="00474E76"/>
    <w:rsid w:val="004804E9"/>
    <w:rsid w:val="004961D1"/>
    <w:rsid w:val="00497237"/>
    <w:rsid w:val="004A1023"/>
    <w:rsid w:val="004A7A3F"/>
    <w:rsid w:val="004B228E"/>
    <w:rsid w:val="004B3287"/>
    <w:rsid w:val="004E23C6"/>
    <w:rsid w:val="004E34D8"/>
    <w:rsid w:val="005002AB"/>
    <w:rsid w:val="00506A08"/>
    <w:rsid w:val="00514406"/>
    <w:rsid w:val="00521136"/>
    <w:rsid w:val="00523A19"/>
    <w:rsid w:val="0052426C"/>
    <w:rsid w:val="00526280"/>
    <w:rsid w:val="0052784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A7AB0"/>
    <w:rsid w:val="005C6621"/>
    <w:rsid w:val="005C7E89"/>
    <w:rsid w:val="005D6D95"/>
    <w:rsid w:val="005D7652"/>
    <w:rsid w:val="005F08A2"/>
    <w:rsid w:val="005F120A"/>
    <w:rsid w:val="005F53A8"/>
    <w:rsid w:val="00602232"/>
    <w:rsid w:val="00607206"/>
    <w:rsid w:val="00621CC6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644"/>
    <w:rsid w:val="006958FA"/>
    <w:rsid w:val="006C25E1"/>
    <w:rsid w:val="006C46A0"/>
    <w:rsid w:val="006D3D71"/>
    <w:rsid w:val="006E2CA3"/>
    <w:rsid w:val="006E6359"/>
    <w:rsid w:val="006E739F"/>
    <w:rsid w:val="006F2A06"/>
    <w:rsid w:val="00701D48"/>
    <w:rsid w:val="00702111"/>
    <w:rsid w:val="007104F7"/>
    <w:rsid w:val="00711CE3"/>
    <w:rsid w:val="00713653"/>
    <w:rsid w:val="007160A9"/>
    <w:rsid w:val="0073268A"/>
    <w:rsid w:val="00747B7A"/>
    <w:rsid w:val="00764C97"/>
    <w:rsid w:val="007660B0"/>
    <w:rsid w:val="00766921"/>
    <w:rsid w:val="00777B4E"/>
    <w:rsid w:val="00780CD7"/>
    <w:rsid w:val="007B0E67"/>
    <w:rsid w:val="007B29B5"/>
    <w:rsid w:val="007B4D92"/>
    <w:rsid w:val="007D2EEE"/>
    <w:rsid w:val="00806011"/>
    <w:rsid w:val="00814DA9"/>
    <w:rsid w:val="00827207"/>
    <w:rsid w:val="008317DE"/>
    <w:rsid w:val="00836067"/>
    <w:rsid w:val="00845DBC"/>
    <w:rsid w:val="00852B71"/>
    <w:rsid w:val="00863486"/>
    <w:rsid w:val="00875CEB"/>
    <w:rsid w:val="0088094E"/>
    <w:rsid w:val="00885169"/>
    <w:rsid w:val="0088773B"/>
    <w:rsid w:val="00890926"/>
    <w:rsid w:val="00890C77"/>
    <w:rsid w:val="0089470F"/>
    <w:rsid w:val="00894E88"/>
    <w:rsid w:val="008967F3"/>
    <w:rsid w:val="00897CC8"/>
    <w:rsid w:val="008A0529"/>
    <w:rsid w:val="008A06C5"/>
    <w:rsid w:val="008A1F36"/>
    <w:rsid w:val="008A26EB"/>
    <w:rsid w:val="008B490E"/>
    <w:rsid w:val="008C20BB"/>
    <w:rsid w:val="008C614D"/>
    <w:rsid w:val="00923CD0"/>
    <w:rsid w:val="00930434"/>
    <w:rsid w:val="00933AF2"/>
    <w:rsid w:val="00936E71"/>
    <w:rsid w:val="00937507"/>
    <w:rsid w:val="00945883"/>
    <w:rsid w:val="009510AF"/>
    <w:rsid w:val="00971B05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4AE"/>
    <w:rsid w:val="009F1A0E"/>
    <w:rsid w:val="00A05622"/>
    <w:rsid w:val="00A10565"/>
    <w:rsid w:val="00A1101F"/>
    <w:rsid w:val="00A2532B"/>
    <w:rsid w:val="00A26599"/>
    <w:rsid w:val="00A3775F"/>
    <w:rsid w:val="00A40E87"/>
    <w:rsid w:val="00A45A7D"/>
    <w:rsid w:val="00A4775D"/>
    <w:rsid w:val="00A50686"/>
    <w:rsid w:val="00A64361"/>
    <w:rsid w:val="00A73E6A"/>
    <w:rsid w:val="00A8665F"/>
    <w:rsid w:val="00A87D36"/>
    <w:rsid w:val="00A96920"/>
    <w:rsid w:val="00AA5113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25F5A"/>
    <w:rsid w:val="00B310FF"/>
    <w:rsid w:val="00B36761"/>
    <w:rsid w:val="00B43FBB"/>
    <w:rsid w:val="00B53652"/>
    <w:rsid w:val="00B749C9"/>
    <w:rsid w:val="00B75944"/>
    <w:rsid w:val="00B90F07"/>
    <w:rsid w:val="00B91595"/>
    <w:rsid w:val="00BA05DF"/>
    <w:rsid w:val="00BB1158"/>
    <w:rsid w:val="00BD001D"/>
    <w:rsid w:val="00BE4D12"/>
    <w:rsid w:val="00BF168D"/>
    <w:rsid w:val="00BF2C68"/>
    <w:rsid w:val="00BF47CB"/>
    <w:rsid w:val="00C01DC8"/>
    <w:rsid w:val="00C04977"/>
    <w:rsid w:val="00C11344"/>
    <w:rsid w:val="00C136B6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7DD7"/>
    <w:rsid w:val="00C8142C"/>
    <w:rsid w:val="00C8203B"/>
    <w:rsid w:val="00C874F9"/>
    <w:rsid w:val="00C926F4"/>
    <w:rsid w:val="00CA7AA9"/>
    <w:rsid w:val="00CB4B24"/>
    <w:rsid w:val="00CB6499"/>
    <w:rsid w:val="00CC4819"/>
    <w:rsid w:val="00CC57DD"/>
    <w:rsid w:val="00CD3A74"/>
    <w:rsid w:val="00CE04DD"/>
    <w:rsid w:val="00CE16F8"/>
    <w:rsid w:val="00CE1928"/>
    <w:rsid w:val="00CE61FD"/>
    <w:rsid w:val="00CF26CD"/>
    <w:rsid w:val="00D03998"/>
    <w:rsid w:val="00D14656"/>
    <w:rsid w:val="00D1468F"/>
    <w:rsid w:val="00D15446"/>
    <w:rsid w:val="00D20777"/>
    <w:rsid w:val="00D26298"/>
    <w:rsid w:val="00D325AF"/>
    <w:rsid w:val="00D35CBF"/>
    <w:rsid w:val="00D3700E"/>
    <w:rsid w:val="00D4727F"/>
    <w:rsid w:val="00D47BF9"/>
    <w:rsid w:val="00D60217"/>
    <w:rsid w:val="00D60C19"/>
    <w:rsid w:val="00D618C5"/>
    <w:rsid w:val="00D710B0"/>
    <w:rsid w:val="00D90DAC"/>
    <w:rsid w:val="00D919A8"/>
    <w:rsid w:val="00D9658D"/>
    <w:rsid w:val="00DA0AC3"/>
    <w:rsid w:val="00DA3BEC"/>
    <w:rsid w:val="00DB2751"/>
    <w:rsid w:val="00DB3DF6"/>
    <w:rsid w:val="00DB6EC7"/>
    <w:rsid w:val="00DC2522"/>
    <w:rsid w:val="00DE00B5"/>
    <w:rsid w:val="00DF42F8"/>
    <w:rsid w:val="00DF4977"/>
    <w:rsid w:val="00E01E19"/>
    <w:rsid w:val="00E1028A"/>
    <w:rsid w:val="00E11EE3"/>
    <w:rsid w:val="00E12D97"/>
    <w:rsid w:val="00E41CC6"/>
    <w:rsid w:val="00E41DBC"/>
    <w:rsid w:val="00E44435"/>
    <w:rsid w:val="00E44C87"/>
    <w:rsid w:val="00E570CB"/>
    <w:rsid w:val="00E75B8C"/>
    <w:rsid w:val="00E8391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06ACF"/>
    <w:rsid w:val="00F23923"/>
    <w:rsid w:val="00F375D7"/>
    <w:rsid w:val="00F40284"/>
    <w:rsid w:val="00F42EC0"/>
    <w:rsid w:val="00F52102"/>
    <w:rsid w:val="00F53A16"/>
    <w:rsid w:val="00F54F14"/>
    <w:rsid w:val="00F55162"/>
    <w:rsid w:val="00F86BCA"/>
    <w:rsid w:val="00FA0DC7"/>
    <w:rsid w:val="00FA1DF9"/>
    <w:rsid w:val="00FA57B1"/>
    <w:rsid w:val="00FB08BC"/>
    <w:rsid w:val="00FB09BD"/>
    <w:rsid w:val="00FB5FF7"/>
    <w:rsid w:val="00FC66EB"/>
    <w:rsid w:val="00FE4D0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156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</w:div>
          </w:divsChild>
        </w:div>
      </w:divsChild>
    </w:div>
    <w:div w:id="1063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zen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ixo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novakova@albixo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LBIXONcz/videos" TargetMode="External"/><Relationship Id="rId10" Type="http://schemas.openxmlformats.org/officeDocument/2006/relationships/hyperlink" Target="mailto:lucie@doblogo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albix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3B9F-4382-4408-8D32-F21009B7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15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6</cp:revision>
  <cp:lastPrinted>2019-01-07T12:32:00Z</cp:lastPrinted>
  <dcterms:created xsi:type="dcterms:W3CDTF">2020-01-21T10:14:00Z</dcterms:created>
  <dcterms:modified xsi:type="dcterms:W3CDTF">2020-01-28T13:27:00Z</dcterms:modified>
</cp:coreProperties>
</file>