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58E5" w14:textId="77777777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650AF4C8" w14:textId="5DF4FB08" w:rsidR="00490D29" w:rsidRPr="00007DA0" w:rsidRDefault="00490D29" w:rsidP="00490D29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 w:rsidRPr="00007DA0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Stínění do dětského pokoje.</w:t>
      </w:r>
    </w:p>
    <w:p w14:paraId="705D9C08" w14:textId="559F6A7E" w:rsidR="00490D29" w:rsidRPr="00007DA0" w:rsidRDefault="00490D29" w:rsidP="00490D29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 w:rsidRPr="00007DA0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Jak ho zatemnit a zároveň zútulnit?</w:t>
      </w:r>
    </w:p>
    <w:p w14:paraId="0DA70F29" w14:textId="77777777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4E8194D" w14:textId="1A61A49F" w:rsidR="00537EC8" w:rsidRPr="00F86EE4" w:rsidRDefault="007A63C3" w:rsidP="007A63C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BC171E">
        <w:rPr>
          <w:rFonts w:ascii="Arial" w:eastAsia="Calibri" w:hAnsi="Arial" w:cs="Arial"/>
          <w:sz w:val="22"/>
          <w:szCs w:val="22"/>
          <w:lang w:eastAsia="en-US"/>
        </w:rPr>
        <w:t>19</w:t>
      </w:r>
      <w:r w:rsidRPr="00BC171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90D29" w:rsidRPr="00BC171E">
        <w:rPr>
          <w:rFonts w:ascii="Arial" w:eastAsia="Calibri" w:hAnsi="Arial" w:cs="Arial"/>
          <w:sz w:val="22"/>
          <w:szCs w:val="22"/>
          <w:lang w:eastAsia="en-US"/>
        </w:rPr>
        <w:t>dubna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490D29" w:rsidRPr="00007DA0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537EC8">
        <w:rPr>
          <w:rFonts w:ascii="Arial" w:eastAsia="Calibri" w:hAnsi="Arial" w:cs="Arial"/>
          <w:b/>
          <w:sz w:val="22"/>
          <w:szCs w:val="22"/>
          <w:lang w:eastAsia="en-US"/>
        </w:rPr>
        <w:t>Ať už očekáváte příchod miminka nebo máte doma neposedné školáky, pro všechny děti chce</w:t>
      </w:r>
      <w:r w:rsidR="00F8258F">
        <w:rPr>
          <w:rFonts w:ascii="Arial" w:eastAsia="Calibri" w:hAnsi="Arial" w:cs="Arial"/>
          <w:b/>
          <w:sz w:val="22"/>
          <w:szCs w:val="22"/>
          <w:lang w:eastAsia="en-US"/>
        </w:rPr>
        <w:t>t</w:t>
      </w:r>
      <w:r w:rsidR="006D395A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="00537EC8">
        <w:rPr>
          <w:rFonts w:ascii="Arial" w:eastAsia="Calibri" w:hAnsi="Arial" w:cs="Arial"/>
          <w:b/>
          <w:sz w:val="22"/>
          <w:szCs w:val="22"/>
          <w:lang w:eastAsia="en-US"/>
        </w:rPr>
        <w:t xml:space="preserve"> to nejlepší. Kvalitní stínění dokáže dětský pokoj nejen správně zatemnit, ale umí také rozvíjet dětskou představivost. Protihmyzové sítě zase</w:t>
      </w:r>
      <w:r w:rsidR="006D39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72F0B">
        <w:rPr>
          <w:rFonts w:ascii="Arial" w:eastAsia="Calibri" w:hAnsi="Arial" w:cs="Arial"/>
          <w:b/>
          <w:sz w:val="22"/>
          <w:szCs w:val="22"/>
          <w:lang w:eastAsia="en-US"/>
        </w:rPr>
        <w:t>chrání</w:t>
      </w:r>
      <w:r w:rsidR="00537EC8">
        <w:rPr>
          <w:rFonts w:ascii="Arial" w:eastAsia="Calibri" w:hAnsi="Arial" w:cs="Arial"/>
          <w:b/>
          <w:sz w:val="22"/>
          <w:szCs w:val="22"/>
          <w:lang w:eastAsia="en-US"/>
        </w:rPr>
        <w:t xml:space="preserve"> před otravným hmyzem i nežádoucím pylem. </w:t>
      </w:r>
      <w:r w:rsidR="00E27CC0">
        <w:rPr>
          <w:rFonts w:ascii="Arial" w:eastAsia="Calibri" w:hAnsi="Arial" w:cs="Arial"/>
          <w:b/>
          <w:sz w:val="22"/>
          <w:szCs w:val="22"/>
          <w:lang w:eastAsia="en-US"/>
        </w:rPr>
        <w:t>Se stíněním CLIMAX zvládnete p</w:t>
      </w:r>
      <w:r w:rsidR="00537EC8" w:rsidRPr="00227DE9">
        <w:rPr>
          <w:rFonts w:ascii="Arial" w:eastAsia="Calibri" w:hAnsi="Arial" w:cs="Arial"/>
          <w:b/>
          <w:sz w:val="22"/>
          <w:szCs w:val="22"/>
          <w:lang w:eastAsia="en-US"/>
        </w:rPr>
        <w:t xml:space="preserve">roměnit </w:t>
      </w:r>
      <w:r w:rsidR="008E2B9E">
        <w:rPr>
          <w:rFonts w:ascii="Arial" w:eastAsia="Calibri" w:hAnsi="Arial" w:cs="Arial"/>
          <w:b/>
          <w:sz w:val="22"/>
          <w:szCs w:val="22"/>
          <w:lang w:eastAsia="en-US"/>
        </w:rPr>
        <w:t>každý pokojíček</w:t>
      </w:r>
      <w:r w:rsidR="00537EC8" w:rsidRPr="00227DE9">
        <w:rPr>
          <w:rFonts w:ascii="Arial" w:eastAsia="Calibri" w:hAnsi="Arial" w:cs="Arial"/>
          <w:b/>
          <w:sz w:val="22"/>
          <w:szCs w:val="22"/>
          <w:lang w:eastAsia="en-US"/>
        </w:rPr>
        <w:t xml:space="preserve"> n</w:t>
      </w:r>
      <w:r w:rsidR="00537EC8">
        <w:rPr>
          <w:rFonts w:ascii="Arial" w:eastAsia="Calibri" w:hAnsi="Arial" w:cs="Arial"/>
          <w:b/>
          <w:sz w:val="22"/>
          <w:szCs w:val="22"/>
          <w:lang w:eastAsia="en-US"/>
        </w:rPr>
        <w:t>a příjemné a bezpečné útočiště.</w:t>
      </w:r>
    </w:p>
    <w:p w14:paraId="7CB727E1" w14:textId="51E72911" w:rsidR="007A63C3" w:rsidRPr="00F86EE4" w:rsidRDefault="007A63C3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39A924" w14:textId="4A674638" w:rsidR="00843C79" w:rsidRPr="00753779" w:rsidRDefault="00BE248B" w:rsidP="007A63C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>
        <w:rPr>
          <w:noProof/>
        </w:rPr>
        <w:pict w14:anchorId="7029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0.6pt;margin-top:171.25pt;width:102.85pt;height:154.45pt;z-index:-3;mso-position-horizontal-relative:margin;mso-position-vertical-relative:margin;mso-width-relative:page;mso-height-relative:page" wrapcoords="-102 0 -102 21532 21600 21532 21600 0 -102 0">
            <v:imagedata r:id="rId7" o:title="271K8495"/>
            <w10:wrap type="square" anchorx="margin" anchory="margin"/>
          </v:shape>
        </w:pict>
      </w:r>
      <w:r w:rsidR="00843C79" w:rsidRPr="007537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Místo pro</w:t>
      </w:r>
      <w:r w:rsidR="004738ED" w:rsidRPr="007537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fantazii</w:t>
      </w:r>
      <w:r w:rsidR="00843C79" w:rsidRPr="007537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i odpočinek</w:t>
      </w:r>
    </w:p>
    <w:p w14:paraId="23D106D0" w14:textId="56CEF0B6" w:rsidR="00C31448" w:rsidRPr="002F0A5A" w:rsidRDefault="00843C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6AB5">
        <w:rPr>
          <w:rFonts w:ascii="Arial" w:eastAsia="Calibri" w:hAnsi="Arial" w:cs="Arial"/>
          <w:sz w:val="22"/>
          <w:szCs w:val="22"/>
          <w:lang w:eastAsia="en-US"/>
        </w:rPr>
        <w:t>Dětský pokoj</w:t>
      </w:r>
      <w:r w:rsidR="00ED646C">
        <w:rPr>
          <w:rFonts w:ascii="Arial" w:eastAsia="Calibri" w:hAnsi="Arial" w:cs="Arial"/>
          <w:sz w:val="22"/>
          <w:szCs w:val="22"/>
          <w:lang w:eastAsia="en-US"/>
        </w:rPr>
        <w:t>íček</w:t>
      </w:r>
      <w:r w:rsidRPr="00756AB5">
        <w:rPr>
          <w:rFonts w:ascii="Arial" w:eastAsia="Calibri" w:hAnsi="Arial" w:cs="Arial"/>
          <w:sz w:val="22"/>
          <w:szCs w:val="22"/>
          <w:lang w:eastAsia="en-US"/>
        </w:rPr>
        <w:t xml:space="preserve"> je míst</w:t>
      </w:r>
      <w:r w:rsidR="004738ED" w:rsidRPr="00756AB5">
        <w:rPr>
          <w:rFonts w:ascii="Arial" w:eastAsia="Calibri" w:hAnsi="Arial" w:cs="Arial"/>
          <w:sz w:val="22"/>
          <w:szCs w:val="22"/>
          <w:lang w:eastAsia="en-US"/>
        </w:rPr>
        <w:t>em</w:t>
      </w:r>
      <w:r w:rsidRPr="00756AB5">
        <w:rPr>
          <w:rFonts w:ascii="Arial" w:eastAsia="Calibri" w:hAnsi="Arial" w:cs="Arial"/>
          <w:sz w:val="22"/>
          <w:szCs w:val="22"/>
          <w:lang w:eastAsia="en-US"/>
        </w:rPr>
        <w:t xml:space="preserve"> pro hry a </w:t>
      </w:r>
      <w:r w:rsidR="00756AB5">
        <w:rPr>
          <w:rFonts w:ascii="Arial" w:eastAsia="Calibri" w:hAnsi="Arial" w:cs="Arial"/>
          <w:sz w:val="22"/>
          <w:szCs w:val="22"/>
          <w:lang w:eastAsia="en-US"/>
        </w:rPr>
        <w:t>klidný</w:t>
      </w:r>
      <w:r w:rsidR="00CB3F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24A86" w:rsidRPr="00756AB5">
        <w:rPr>
          <w:rFonts w:ascii="Arial" w:eastAsia="Calibri" w:hAnsi="Arial" w:cs="Arial"/>
          <w:sz w:val="22"/>
          <w:szCs w:val="22"/>
          <w:lang w:eastAsia="en-US"/>
        </w:rPr>
        <w:t>spáne</w:t>
      </w:r>
      <w:r w:rsidR="00CB3FF6">
        <w:rPr>
          <w:rFonts w:ascii="Arial" w:eastAsia="Calibri" w:hAnsi="Arial" w:cs="Arial"/>
          <w:sz w:val="22"/>
          <w:szCs w:val="22"/>
          <w:lang w:eastAsia="en-US"/>
        </w:rPr>
        <w:t>k</w:t>
      </w:r>
      <w:r w:rsidR="00C24A86" w:rsidRPr="00756AB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756AB5">
        <w:rPr>
          <w:rFonts w:ascii="Arial" w:eastAsia="Calibri" w:hAnsi="Arial" w:cs="Arial"/>
          <w:sz w:val="22"/>
          <w:szCs w:val="22"/>
          <w:lang w:eastAsia="en-US"/>
        </w:rPr>
        <w:t>Látkov</w:t>
      </w:r>
      <w:r w:rsidR="00906BA2">
        <w:rPr>
          <w:rFonts w:ascii="Arial" w:eastAsia="Calibri" w:hAnsi="Arial" w:cs="Arial"/>
          <w:sz w:val="22"/>
          <w:szCs w:val="22"/>
          <w:lang w:eastAsia="en-US"/>
        </w:rPr>
        <w:t xml:space="preserve">é rolety </w:t>
      </w:r>
      <w:r w:rsidRPr="00756AB5">
        <w:rPr>
          <w:rFonts w:ascii="Arial" w:eastAsia="Calibri" w:hAnsi="Arial" w:cs="Arial"/>
          <w:sz w:val="22"/>
          <w:szCs w:val="22"/>
          <w:lang w:eastAsia="en-US"/>
        </w:rPr>
        <w:t>stimul</w:t>
      </w:r>
      <w:r w:rsidR="00906BA2">
        <w:rPr>
          <w:rFonts w:ascii="Arial" w:eastAsia="Calibri" w:hAnsi="Arial" w:cs="Arial"/>
          <w:sz w:val="22"/>
          <w:szCs w:val="22"/>
          <w:lang w:eastAsia="en-US"/>
        </w:rPr>
        <w:t>ují</w:t>
      </w:r>
      <w:r w:rsidR="00570A19">
        <w:rPr>
          <w:rFonts w:ascii="Arial" w:eastAsia="Calibri" w:hAnsi="Arial" w:cs="Arial"/>
          <w:sz w:val="22"/>
          <w:szCs w:val="22"/>
          <w:lang w:eastAsia="en-US"/>
        </w:rPr>
        <w:t xml:space="preserve"> děti</w:t>
      </w:r>
      <w:r w:rsidR="00570A19" w:rsidRPr="00756AB5">
        <w:rPr>
          <w:rFonts w:ascii="Arial" w:eastAsia="Calibri" w:hAnsi="Arial" w:cs="Arial"/>
          <w:sz w:val="22"/>
          <w:szCs w:val="22"/>
          <w:lang w:eastAsia="en-US"/>
        </w:rPr>
        <w:t xml:space="preserve"> při hran</w:t>
      </w:r>
      <w:r w:rsidR="000242FA">
        <w:rPr>
          <w:rFonts w:ascii="Arial" w:eastAsia="Calibri" w:hAnsi="Arial" w:cs="Arial"/>
          <w:sz w:val="22"/>
          <w:szCs w:val="22"/>
          <w:lang w:eastAsia="en-US"/>
        </w:rPr>
        <w:t>í,</w:t>
      </w:r>
      <w:r w:rsidRPr="00756AB5">
        <w:rPr>
          <w:rFonts w:ascii="Arial" w:eastAsia="Calibri" w:hAnsi="Arial" w:cs="Arial"/>
          <w:sz w:val="22"/>
          <w:szCs w:val="22"/>
          <w:lang w:eastAsia="en-US"/>
        </w:rPr>
        <w:t xml:space="preserve"> rozvíje</w:t>
      </w:r>
      <w:r w:rsidR="00906BA2">
        <w:rPr>
          <w:rFonts w:ascii="Arial" w:eastAsia="Calibri" w:hAnsi="Arial" w:cs="Arial"/>
          <w:sz w:val="22"/>
          <w:szCs w:val="22"/>
          <w:lang w:eastAsia="en-US"/>
        </w:rPr>
        <w:t>jí</w:t>
      </w:r>
      <w:r w:rsidRPr="00756AB5">
        <w:rPr>
          <w:rFonts w:ascii="Arial" w:eastAsia="Calibri" w:hAnsi="Arial" w:cs="Arial"/>
          <w:sz w:val="22"/>
          <w:szCs w:val="22"/>
          <w:lang w:eastAsia="en-US"/>
        </w:rPr>
        <w:t xml:space="preserve"> jejich</w:t>
      </w:r>
      <w:r w:rsidR="00742AD3">
        <w:rPr>
          <w:rFonts w:ascii="Arial" w:eastAsia="Calibri" w:hAnsi="Arial" w:cs="Arial"/>
          <w:sz w:val="22"/>
          <w:szCs w:val="22"/>
          <w:lang w:eastAsia="en-US"/>
        </w:rPr>
        <w:t xml:space="preserve"> tvořivost</w:t>
      </w:r>
      <w:r w:rsidR="000242FA">
        <w:rPr>
          <w:rFonts w:ascii="Arial" w:eastAsia="Calibri" w:hAnsi="Arial" w:cs="Arial"/>
          <w:sz w:val="22"/>
          <w:szCs w:val="22"/>
          <w:lang w:eastAsia="en-US"/>
        </w:rPr>
        <w:t xml:space="preserve"> a zatemňují místnost během spánku.</w:t>
      </w:r>
      <w:r w:rsidRPr="00756A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6AB5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1751A5">
        <w:rPr>
          <w:rFonts w:ascii="Arial" w:eastAsia="Calibri" w:hAnsi="Arial" w:cs="Arial"/>
          <w:i/>
          <w:sz w:val="22"/>
          <w:szCs w:val="22"/>
          <w:lang w:eastAsia="en-US"/>
        </w:rPr>
        <w:t>Látkové rolety z</w:t>
      </w:r>
      <w:r w:rsidR="007A63C3" w:rsidRPr="00A1525A">
        <w:rPr>
          <w:rFonts w:ascii="Arial" w:eastAsia="Calibri" w:hAnsi="Arial" w:cs="Arial"/>
          <w:i/>
          <w:sz w:val="22"/>
          <w:szCs w:val="22"/>
          <w:lang w:eastAsia="en-US"/>
        </w:rPr>
        <w:t>ažívají</w:t>
      </w:r>
      <w:r w:rsidR="001751A5">
        <w:rPr>
          <w:rFonts w:ascii="Arial" w:eastAsia="Calibri" w:hAnsi="Arial" w:cs="Arial"/>
          <w:i/>
          <w:sz w:val="22"/>
          <w:szCs w:val="22"/>
          <w:lang w:eastAsia="en-US"/>
        </w:rPr>
        <w:t xml:space="preserve"> svou renesanci</w:t>
      </w:r>
      <w:r w:rsidR="007A63C3" w:rsidRPr="00A1525A">
        <w:rPr>
          <w:rFonts w:ascii="Arial" w:eastAsia="Calibri" w:hAnsi="Arial" w:cs="Arial"/>
          <w:i/>
          <w:sz w:val="22"/>
          <w:szCs w:val="22"/>
          <w:lang w:eastAsia="en-US"/>
        </w:rPr>
        <w:t>. Jsou méně náročné na údržbu než klasické záclony a závěsy, snadno zkrotí nebezpečné sluneční paprsky a současně ochrání soukromí před nechtěnými zraky zvenčí,“</w:t>
      </w:r>
      <w:r w:rsidR="007A63C3" w:rsidRPr="00F86E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6AB5">
        <w:rPr>
          <w:rFonts w:ascii="Arial" w:eastAsia="Calibri" w:hAnsi="Arial" w:cs="Arial"/>
          <w:sz w:val="22"/>
          <w:szCs w:val="22"/>
          <w:lang w:eastAsia="en-US"/>
        </w:rPr>
        <w:t xml:space="preserve">říká </w:t>
      </w:r>
      <w:r w:rsidR="00613511" w:rsidRPr="00613511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Šimara</w:t>
      </w:r>
      <w:r w:rsidR="00756AB5">
        <w:rPr>
          <w:rFonts w:ascii="Arial" w:eastAsia="Calibri" w:hAnsi="Arial" w:cs="Arial"/>
          <w:sz w:val="22"/>
          <w:szCs w:val="22"/>
          <w:lang w:eastAsia="en-US"/>
        </w:rPr>
        <w:t>, obchodní ředitel společnosti CLIMAX.</w:t>
      </w:r>
      <w:r w:rsidR="008448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B1A36" w:rsidRPr="00F86EE4">
        <w:rPr>
          <w:rFonts w:ascii="Arial" w:eastAsia="Calibri" w:hAnsi="Arial" w:cs="Arial"/>
          <w:sz w:val="22"/>
          <w:szCs w:val="22"/>
          <w:lang w:eastAsia="en-US"/>
        </w:rPr>
        <w:t>Nápad</w:t>
      </w:r>
      <w:r w:rsidR="00CB1A36">
        <w:rPr>
          <w:rFonts w:ascii="Arial" w:eastAsia="Calibri" w:hAnsi="Arial" w:cs="Arial"/>
          <w:sz w:val="22"/>
          <w:szCs w:val="22"/>
          <w:lang w:eastAsia="en-US"/>
        </w:rPr>
        <w:t>ité a přitom</w:t>
      </w:r>
      <w:r w:rsidR="00CB1A36" w:rsidRPr="00F86EE4">
        <w:rPr>
          <w:rFonts w:ascii="Arial" w:eastAsia="Calibri" w:hAnsi="Arial" w:cs="Arial"/>
          <w:sz w:val="22"/>
          <w:szCs w:val="22"/>
          <w:lang w:eastAsia="en-US"/>
        </w:rPr>
        <w:t xml:space="preserve"> vkusné motivy navíc dokreslí atmosféru </w:t>
      </w:r>
      <w:r w:rsidR="00BB3943">
        <w:rPr>
          <w:rFonts w:ascii="Arial" w:eastAsia="Calibri" w:hAnsi="Arial" w:cs="Arial"/>
          <w:sz w:val="22"/>
          <w:szCs w:val="22"/>
          <w:lang w:eastAsia="en-US"/>
        </w:rPr>
        <w:t>místnosti</w:t>
      </w:r>
      <w:r w:rsidR="00CB1A36">
        <w:rPr>
          <w:rFonts w:ascii="Arial" w:eastAsia="Calibri" w:hAnsi="Arial" w:cs="Arial"/>
          <w:sz w:val="22"/>
          <w:szCs w:val="22"/>
          <w:lang w:eastAsia="en-US"/>
        </w:rPr>
        <w:t xml:space="preserve">, ale </w:t>
      </w:r>
      <w:r w:rsidR="00877A62">
        <w:rPr>
          <w:rFonts w:ascii="Arial" w:eastAsia="Calibri" w:hAnsi="Arial" w:cs="Arial"/>
          <w:sz w:val="22"/>
          <w:szCs w:val="22"/>
          <w:lang w:eastAsia="en-US"/>
        </w:rPr>
        <w:t>d</w:t>
      </w:r>
      <w:r w:rsidR="007A63C3" w:rsidRPr="00F86EE4">
        <w:rPr>
          <w:rFonts w:ascii="Arial" w:eastAsia="Calibri" w:hAnsi="Arial" w:cs="Arial"/>
          <w:sz w:val="22"/>
          <w:szCs w:val="22"/>
          <w:lang w:eastAsia="en-US"/>
        </w:rPr>
        <w:t>o dětského pokoj</w:t>
      </w:r>
      <w:r w:rsidR="00877A62">
        <w:rPr>
          <w:rFonts w:ascii="Arial" w:eastAsia="Calibri" w:hAnsi="Arial" w:cs="Arial"/>
          <w:sz w:val="22"/>
          <w:szCs w:val="22"/>
          <w:lang w:eastAsia="en-US"/>
        </w:rPr>
        <w:t>e</w:t>
      </w:r>
      <w:r w:rsidR="007A63C3" w:rsidRPr="00F86EE4">
        <w:rPr>
          <w:rFonts w:ascii="Arial" w:eastAsia="Calibri" w:hAnsi="Arial" w:cs="Arial"/>
          <w:sz w:val="22"/>
          <w:szCs w:val="22"/>
          <w:lang w:eastAsia="en-US"/>
        </w:rPr>
        <w:t xml:space="preserve"> se instalují především pro své užitné vlastnosti. Manipulace s</w:t>
      </w:r>
      <w:r w:rsidR="00877A62">
        <w:rPr>
          <w:rFonts w:ascii="Arial" w:eastAsia="Calibri" w:hAnsi="Arial" w:cs="Arial"/>
          <w:sz w:val="22"/>
          <w:szCs w:val="22"/>
          <w:lang w:eastAsia="en-US"/>
        </w:rPr>
        <w:t> nimi je tich</w:t>
      </w:r>
      <w:r w:rsidR="00CB1A36">
        <w:rPr>
          <w:rFonts w:ascii="Arial" w:eastAsia="Calibri" w:hAnsi="Arial" w:cs="Arial"/>
          <w:sz w:val="22"/>
          <w:szCs w:val="22"/>
          <w:lang w:eastAsia="en-US"/>
        </w:rPr>
        <w:t>á</w:t>
      </w:r>
      <w:r w:rsidR="00F82B09">
        <w:rPr>
          <w:rFonts w:ascii="Arial" w:eastAsia="Calibri" w:hAnsi="Arial" w:cs="Arial"/>
          <w:sz w:val="22"/>
          <w:szCs w:val="22"/>
          <w:lang w:eastAsia="en-US"/>
        </w:rPr>
        <w:t>, takže nebude děti rušit ze světa snění.</w:t>
      </w:r>
      <w:r w:rsidR="00607B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4C825E4" w14:textId="580E0F2F" w:rsidR="008056CA" w:rsidRDefault="00BE248B" w:rsidP="007A63C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>
        <w:rPr>
          <w:noProof/>
        </w:rPr>
        <w:pict w14:anchorId="30F8CADE">
          <v:shape id="_x0000_s1028" type="#_x0000_t75" style="position:absolute;left:0;text-align:left;margin-left:-4.1pt;margin-top:20.2pt;width:185.45pt;height:139.3pt;z-index:-2;mso-position-horizontal-relative:text;mso-position-vertical-relative:text;mso-width-relative:page;mso-height-relative:page" wrapcoords="-61 0 -61 21519 21600 21519 21600 0 -61 0">
            <v:imagedata r:id="rId8" o:title="Plisé pro vertikální okna a dveře (82)"/>
            <w10:wrap type="tight"/>
          </v:shape>
        </w:pict>
      </w:r>
    </w:p>
    <w:p w14:paraId="38EE56D4" w14:textId="410AD805" w:rsidR="003A796B" w:rsidRDefault="003678E1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Z</w:t>
      </w:r>
      <w:r w:rsidR="001F700F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krotí slunce a</w:t>
      </w:r>
      <w:r w:rsidR="003A796B" w:rsidRPr="007537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dodá </w:t>
      </w: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pokoji </w:t>
      </w:r>
      <w:r w:rsidR="003A796B" w:rsidRPr="007537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šmrnc</w:t>
      </w:r>
    </w:p>
    <w:p w14:paraId="61945641" w14:textId="2F053FED" w:rsidR="0074114F" w:rsidRDefault="0074114F" w:rsidP="002D66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 starší školáky je ideálním řešením plisé.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Přizpůsobí </w:t>
      </w:r>
      <w:r w:rsidR="00507D5F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>všem typům oken a dveří, ať už v pravidelném či atypickém tvaru</w:t>
      </w:r>
      <w:r w:rsidRPr="0084489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D6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44892" w:rsidRPr="002D66A0">
        <w:rPr>
          <w:rFonts w:ascii="Arial" w:hAnsi="Arial" w:cs="Arial"/>
          <w:i/>
          <w:sz w:val="22"/>
        </w:rPr>
        <w:t>„</w:t>
      </w:r>
      <w:r w:rsidR="002D66A0" w:rsidRPr="002D66A0">
        <w:rPr>
          <w:rFonts w:ascii="Arial" w:hAnsi="Arial" w:cs="Arial"/>
          <w:i/>
          <w:sz w:val="22"/>
        </w:rPr>
        <w:t>V dětských pokojících vypadají hezky a svěže a mívají je rády i starší děti. Při výběru pestřejších materiálů je však dobré být opatrnější, aby pokoj ve výsledku nebyl překombinovaný,</w:t>
      </w:r>
      <w:r w:rsidR="00844892" w:rsidRPr="002D66A0">
        <w:rPr>
          <w:rFonts w:ascii="Arial" w:hAnsi="Arial" w:cs="Arial"/>
          <w:i/>
          <w:sz w:val="22"/>
        </w:rPr>
        <w:t>“</w:t>
      </w:r>
      <w:r w:rsidR="009439E5" w:rsidRPr="002D66A0">
        <w:rPr>
          <w:rFonts w:ascii="Arial" w:hAnsi="Arial" w:cs="Arial"/>
          <w:sz w:val="20"/>
          <w:szCs w:val="22"/>
        </w:rPr>
        <w:t xml:space="preserve"> </w:t>
      </w:r>
      <w:r w:rsidR="009439E5">
        <w:rPr>
          <w:rFonts w:ascii="Arial" w:hAnsi="Arial" w:cs="Arial"/>
          <w:sz w:val="22"/>
          <w:szCs w:val="22"/>
        </w:rPr>
        <w:t>dodává</w:t>
      </w:r>
      <w:r w:rsidR="00844892">
        <w:rPr>
          <w:rFonts w:ascii="Arial" w:hAnsi="Arial" w:cs="Arial"/>
          <w:sz w:val="22"/>
          <w:szCs w:val="22"/>
        </w:rPr>
        <w:t xml:space="preserve"> </w:t>
      </w:r>
      <w:r w:rsidR="00613511">
        <w:rPr>
          <w:rFonts w:ascii="Arial" w:hAnsi="Arial" w:cs="Arial"/>
          <w:sz w:val="22"/>
          <w:szCs w:val="22"/>
        </w:rPr>
        <w:t>Filip Šimara</w:t>
      </w:r>
      <w:r w:rsidR="00844892">
        <w:rPr>
          <w:rFonts w:ascii="Arial" w:hAnsi="Arial" w:cs="Arial"/>
          <w:sz w:val="22"/>
          <w:szCs w:val="22"/>
        </w:rPr>
        <w:t>.</w:t>
      </w:r>
    </w:p>
    <w:p w14:paraId="15B36E6A" w14:textId="0343E06F" w:rsidR="00F7167C" w:rsidRDefault="00F7167C" w:rsidP="00D0277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05B3B3" w14:textId="77777777" w:rsidR="008056CA" w:rsidRPr="00800C15" w:rsidRDefault="008056CA" w:rsidP="00D0277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0BC29E" w14:textId="7F42F2EF" w:rsidR="00D0277C" w:rsidRPr="00DF37A4" w:rsidRDefault="00DF37A4" w:rsidP="00DF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 w:rsidR="00D0277C" w:rsidRPr="00431EB5">
        <w:rPr>
          <w:rFonts w:ascii="Arial" w:eastAsia="Calibri" w:hAnsi="Arial" w:cs="Arial"/>
          <w:sz w:val="22"/>
          <w:szCs w:val="22"/>
          <w:lang w:eastAsia="en-US"/>
        </w:rPr>
        <w:t xml:space="preserve">Možná si to ani neuvědomujete, ale šňůrky na roletách a </w:t>
      </w:r>
      <w:r w:rsidR="00D0277C">
        <w:rPr>
          <w:rFonts w:ascii="Arial" w:eastAsia="Calibri" w:hAnsi="Arial" w:cs="Arial"/>
          <w:sz w:val="22"/>
          <w:szCs w:val="22"/>
          <w:lang w:eastAsia="en-US"/>
        </w:rPr>
        <w:t>žaluziích</w:t>
      </w:r>
      <w:r w:rsidR="00D0277C" w:rsidRPr="00431EB5">
        <w:rPr>
          <w:rFonts w:ascii="Arial" w:eastAsia="Calibri" w:hAnsi="Arial" w:cs="Arial"/>
          <w:sz w:val="22"/>
          <w:szCs w:val="22"/>
          <w:lang w:eastAsia="en-US"/>
        </w:rPr>
        <w:t xml:space="preserve"> jsou pro děti dost nebezpečné a hrozí, že by se do nich mohly zamotat a uškrtit. </w:t>
      </w:r>
      <w:r w:rsidR="00D0277C">
        <w:rPr>
          <w:rFonts w:ascii="Arial" w:eastAsia="Calibri" w:hAnsi="Arial" w:cs="Arial"/>
          <w:sz w:val="22"/>
          <w:szCs w:val="22"/>
          <w:lang w:eastAsia="en-US"/>
        </w:rPr>
        <w:t>Všechny výrobky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646A">
        <w:rPr>
          <w:rFonts w:ascii="Arial" w:eastAsia="Calibri" w:hAnsi="Arial" w:cs="Arial"/>
          <w:sz w:val="22"/>
          <w:szCs w:val="22"/>
          <w:lang w:eastAsia="en-US"/>
        </w:rPr>
        <w:t xml:space="preserve">CLIMAX </w:t>
      </w:r>
      <w:r w:rsidR="00D0277C">
        <w:rPr>
          <w:rFonts w:ascii="Arial" w:eastAsia="Calibri" w:hAnsi="Arial" w:cs="Arial"/>
          <w:sz w:val="22"/>
          <w:szCs w:val="22"/>
          <w:lang w:eastAsia="en-US"/>
        </w:rPr>
        <w:t xml:space="preserve">jsou upraveny tak, </w:t>
      </w:r>
      <w:r w:rsidR="00D0277C" w:rsidRPr="00431EB5">
        <w:rPr>
          <w:rFonts w:ascii="Arial" w:eastAsia="Calibri" w:hAnsi="Arial" w:cs="Arial"/>
          <w:sz w:val="22"/>
          <w:szCs w:val="22"/>
          <w:lang w:eastAsia="en-US"/>
        </w:rPr>
        <w:t xml:space="preserve">aby žádné takové riziko nehrozilo. </w:t>
      </w:r>
      <w:r>
        <w:rPr>
          <w:rFonts w:ascii="Arial" w:eastAsia="Calibri" w:hAnsi="Arial" w:cs="Arial"/>
          <w:sz w:val="22"/>
          <w:szCs w:val="22"/>
          <w:lang w:eastAsia="en-US"/>
        </w:rPr>
        <w:t>CLIMAX nabízí</w:t>
      </w:r>
      <w:r w:rsidR="00D0277C" w:rsidRPr="00431E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646A">
        <w:rPr>
          <w:rFonts w:ascii="Arial" w:eastAsia="Calibri" w:hAnsi="Arial" w:cs="Arial"/>
          <w:sz w:val="22"/>
          <w:szCs w:val="22"/>
          <w:lang w:eastAsia="en-US"/>
        </w:rPr>
        <w:t xml:space="preserve">jen </w:t>
      </w:r>
      <w:r w:rsidR="00D0277C" w:rsidRPr="00431EB5">
        <w:rPr>
          <w:rFonts w:ascii="Arial" w:eastAsia="Calibri" w:hAnsi="Arial" w:cs="Arial"/>
          <w:sz w:val="22"/>
          <w:szCs w:val="22"/>
          <w:lang w:eastAsia="en-US"/>
        </w:rPr>
        <w:t>rolety</w:t>
      </w:r>
      <w:r w:rsidR="0073646A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CC25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D1080">
        <w:rPr>
          <w:rFonts w:ascii="Arial" w:eastAsia="Calibri" w:hAnsi="Arial" w:cs="Arial"/>
          <w:sz w:val="22"/>
          <w:szCs w:val="22"/>
          <w:lang w:eastAsia="en-US"/>
        </w:rPr>
        <w:t xml:space="preserve">žaluzie </w:t>
      </w:r>
      <w:r w:rsidR="00D0277C" w:rsidRPr="00431EB5">
        <w:rPr>
          <w:rFonts w:ascii="Arial" w:eastAsia="Calibri" w:hAnsi="Arial" w:cs="Arial"/>
          <w:sz w:val="22"/>
          <w:szCs w:val="22"/>
          <w:lang w:eastAsia="en-US"/>
        </w:rPr>
        <w:t xml:space="preserve">bez šňůrek nebo se šňůrkami, na </w:t>
      </w:r>
      <w:r w:rsidR="00800C15">
        <w:rPr>
          <w:rFonts w:ascii="Arial" w:eastAsia="Calibri" w:hAnsi="Arial" w:cs="Arial"/>
          <w:sz w:val="22"/>
          <w:szCs w:val="22"/>
          <w:lang w:eastAsia="en-US"/>
        </w:rPr>
        <w:t>které</w:t>
      </w:r>
      <w:r w:rsidR="005A5B51">
        <w:rPr>
          <w:rFonts w:ascii="Arial" w:eastAsia="Calibri" w:hAnsi="Arial" w:cs="Arial"/>
          <w:sz w:val="22"/>
          <w:szCs w:val="22"/>
          <w:lang w:eastAsia="en-US"/>
        </w:rPr>
        <w:t xml:space="preserve"> však</w:t>
      </w:r>
      <w:r w:rsidR="00D0277C" w:rsidRPr="00431EB5">
        <w:rPr>
          <w:rFonts w:ascii="Arial" w:eastAsia="Calibri" w:hAnsi="Arial" w:cs="Arial"/>
          <w:sz w:val="22"/>
          <w:szCs w:val="22"/>
          <w:lang w:eastAsia="en-US"/>
        </w:rPr>
        <w:t xml:space="preserve"> děti v žádném případě nedosáhnou.</w:t>
      </w:r>
    </w:p>
    <w:p w14:paraId="09707F8A" w14:textId="77777777" w:rsidR="00F7167C" w:rsidRDefault="00F7167C" w:rsidP="007A63C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</w:p>
    <w:p w14:paraId="7BCF7B60" w14:textId="55D5E2F4" w:rsidR="007A3DC5" w:rsidRDefault="00F11B95" w:rsidP="007A63C3">
      <w:pP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7537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Venkovní rolety o</w:t>
      </w:r>
      <w:r w:rsidR="007A3DC5" w:rsidRPr="007537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chrání před světlem </w:t>
      </w:r>
      <w:r w:rsidR="00C954C5" w:rsidRPr="007537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i</w:t>
      </w:r>
      <w:r w:rsidR="007A3DC5" w:rsidRPr="007537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hlukem</w:t>
      </w:r>
    </w:p>
    <w:p w14:paraId="08DF01D3" w14:textId="7DA248F5" w:rsidR="00843C79" w:rsidRDefault="00C1084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Nejen n</w:t>
      </w:r>
      <w:r w:rsidR="00F11B95" w:rsidRPr="00F11B95">
        <w:rPr>
          <w:rFonts w:ascii="Arial" w:eastAsia="Calibri" w:hAnsi="Arial" w:cs="Arial"/>
          <w:sz w:val="22"/>
          <w:szCs w:val="22"/>
          <w:lang w:eastAsia="en-US"/>
        </w:rPr>
        <w:t>ovorozen</w:t>
      </w:r>
      <w:r>
        <w:rPr>
          <w:rFonts w:ascii="Arial" w:eastAsia="Calibri" w:hAnsi="Arial" w:cs="Arial"/>
          <w:sz w:val="22"/>
          <w:szCs w:val="22"/>
          <w:lang w:eastAsia="en-US"/>
        </w:rPr>
        <w:t>ci, ale i starší děti</w:t>
      </w:r>
      <w:r w:rsidR="00F11B95" w:rsidRPr="00F11B95">
        <w:rPr>
          <w:rFonts w:ascii="Arial" w:eastAsia="Calibri" w:hAnsi="Arial" w:cs="Arial"/>
          <w:sz w:val="22"/>
          <w:szCs w:val="22"/>
          <w:lang w:eastAsia="en-US"/>
        </w:rPr>
        <w:t xml:space="preserve"> mají vyšší potřebu spánku než dospělí</w:t>
      </w:r>
      <w:r w:rsidR="00F11B9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F11B95" w:rsidRPr="00F11B95">
        <w:rPr>
          <w:rFonts w:ascii="Arial" w:eastAsia="Calibri" w:hAnsi="Arial" w:cs="Arial"/>
          <w:sz w:val="22"/>
          <w:szCs w:val="22"/>
          <w:lang w:eastAsia="en-US"/>
        </w:rPr>
        <w:t xml:space="preserve">Důležité je, aby si </w:t>
      </w:r>
      <w:r w:rsidR="00CC51D3">
        <w:rPr>
          <w:rFonts w:ascii="Arial" w:eastAsia="Calibri" w:hAnsi="Arial" w:cs="Arial"/>
          <w:sz w:val="22"/>
          <w:szCs w:val="22"/>
          <w:lang w:eastAsia="en-US"/>
        </w:rPr>
        <w:t>děti o</w:t>
      </w:r>
      <w:r w:rsidR="00F11B95" w:rsidRPr="00F11B95">
        <w:rPr>
          <w:rFonts w:ascii="Arial" w:eastAsia="Calibri" w:hAnsi="Arial" w:cs="Arial"/>
          <w:sz w:val="22"/>
          <w:szCs w:val="22"/>
          <w:lang w:eastAsia="en-US"/>
        </w:rPr>
        <w:t xml:space="preserve">d malička </w:t>
      </w:r>
      <w:r w:rsidR="00B602D9">
        <w:rPr>
          <w:rFonts w:ascii="Arial" w:eastAsia="Calibri" w:hAnsi="Arial" w:cs="Arial"/>
          <w:sz w:val="22"/>
          <w:szCs w:val="22"/>
          <w:lang w:eastAsia="en-US"/>
        </w:rPr>
        <w:t>navykly</w:t>
      </w:r>
      <w:r w:rsidR="00F11B95" w:rsidRPr="00F11B95">
        <w:rPr>
          <w:rFonts w:ascii="Arial" w:eastAsia="Calibri" w:hAnsi="Arial" w:cs="Arial"/>
          <w:sz w:val="22"/>
          <w:szCs w:val="22"/>
          <w:lang w:eastAsia="en-US"/>
        </w:rPr>
        <w:t xml:space="preserve"> na pravidelný režim. Od narození </w:t>
      </w:r>
      <w:r w:rsidR="00756AB5">
        <w:rPr>
          <w:rFonts w:ascii="Arial" w:eastAsia="Calibri" w:hAnsi="Arial" w:cs="Arial"/>
          <w:sz w:val="22"/>
          <w:szCs w:val="22"/>
          <w:lang w:eastAsia="en-US"/>
        </w:rPr>
        <w:t xml:space="preserve">je </w:t>
      </w:r>
      <w:r w:rsidR="00F11B95">
        <w:rPr>
          <w:rFonts w:ascii="Arial" w:eastAsia="Calibri" w:hAnsi="Arial" w:cs="Arial"/>
          <w:sz w:val="22"/>
          <w:szCs w:val="22"/>
          <w:lang w:eastAsia="en-US"/>
        </w:rPr>
        <w:t xml:space="preserve">proto zvykáme na rozdíl </w:t>
      </w:r>
      <w:r w:rsidR="00F11B95" w:rsidRPr="00F11B95">
        <w:rPr>
          <w:rFonts w:ascii="Arial" w:eastAsia="Calibri" w:hAnsi="Arial" w:cs="Arial"/>
          <w:sz w:val="22"/>
          <w:szCs w:val="22"/>
          <w:lang w:eastAsia="en-US"/>
        </w:rPr>
        <w:t xml:space="preserve">mezi dnem a nocí. </w:t>
      </w:r>
      <w:r w:rsidR="00614C0F">
        <w:rPr>
          <w:rFonts w:ascii="Arial" w:eastAsia="Calibri" w:hAnsi="Arial" w:cs="Arial"/>
          <w:sz w:val="22"/>
          <w:szCs w:val="22"/>
          <w:lang w:eastAsia="en-US"/>
        </w:rPr>
        <w:t>U</w:t>
      </w:r>
      <w:r w:rsidR="00614C0F" w:rsidRPr="00F11B95">
        <w:rPr>
          <w:rFonts w:ascii="Arial" w:eastAsia="Calibri" w:hAnsi="Arial" w:cs="Arial"/>
          <w:sz w:val="22"/>
          <w:szCs w:val="22"/>
          <w:lang w:eastAsia="en-US"/>
        </w:rPr>
        <w:t xml:space="preserve">sínat </w:t>
      </w:r>
      <w:r w:rsidR="00614C0F">
        <w:rPr>
          <w:rFonts w:ascii="Arial" w:eastAsia="Calibri" w:hAnsi="Arial" w:cs="Arial"/>
          <w:sz w:val="22"/>
          <w:szCs w:val="22"/>
          <w:lang w:eastAsia="en-US"/>
        </w:rPr>
        <w:t xml:space="preserve">by měly </w:t>
      </w:r>
      <w:r w:rsidR="00614C0F" w:rsidRPr="00F11B95">
        <w:rPr>
          <w:rFonts w:ascii="Arial" w:eastAsia="Calibri" w:hAnsi="Arial" w:cs="Arial"/>
          <w:sz w:val="22"/>
          <w:szCs w:val="22"/>
          <w:lang w:eastAsia="en-US"/>
        </w:rPr>
        <w:t>vždy na stejném místě</w:t>
      </w:r>
      <w:r w:rsidR="00227572">
        <w:rPr>
          <w:rFonts w:ascii="Arial" w:eastAsia="Calibri" w:hAnsi="Arial" w:cs="Arial"/>
          <w:sz w:val="22"/>
          <w:szCs w:val="22"/>
          <w:lang w:eastAsia="en-US"/>
        </w:rPr>
        <w:t>,</w:t>
      </w:r>
      <w:r w:rsidR="00614C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D754A">
        <w:rPr>
          <w:rFonts w:ascii="Arial" w:eastAsia="Calibri" w:hAnsi="Arial" w:cs="Arial"/>
          <w:sz w:val="22"/>
          <w:szCs w:val="22"/>
          <w:lang w:eastAsia="en-US"/>
        </w:rPr>
        <w:t>n</w:t>
      </w:r>
      <w:r w:rsidR="000F46E0">
        <w:rPr>
          <w:rFonts w:ascii="Arial" w:eastAsia="Calibri" w:hAnsi="Arial" w:cs="Arial"/>
          <w:sz w:val="22"/>
          <w:szCs w:val="22"/>
          <w:lang w:eastAsia="en-US"/>
        </w:rPr>
        <w:t xml:space="preserve">eměly by </w:t>
      </w:r>
      <w:r w:rsidR="00F11B95" w:rsidRPr="00F11B95">
        <w:rPr>
          <w:rFonts w:ascii="Arial" w:eastAsia="Calibri" w:hAnsi="Arial" w:cs="Arial"/>
          <w:sz w:val="22"/>
          <w:szCs w:val="22"/>
          <w:lang w:eastAsia="en-US"/>
        </w:rPr>
        <w:t>být rušen</w:t>
      </w:r>
      <w:r w:rsidR="000F46E0">
        <w:rPr>
          <w:rFonts w:ascii="Arial" w:eastAsia="Calibri" w:hAnsi="Arial" w:cs="Arial"/>
          <w:sz w:val="22"/>
          <w:szCs w:val="22"/>
          <w:lang w:eastAsia="en-US"/>
        </w:rPr>
        <w:t>y</w:t>
      </w:r>
      <w:r w:rsidR="00F11B95" w:rsidRPr="00F11B95">
        <w:rPr>
          <w:rFonts w:ascii="Arial" w:eastAsia="Calibri" w:hAnsi="Arial" w:cs="Arial"/>
          <w:sz w:val="22"/>
          <w:szCs w:val="22"/>
          <w:lang w:eastAsia="en-US"/>
        </w:rPr>
        <w:t xml:space="preserve"> hlukem</w:t>
      </w:r>
      <w:r w:rsidR="00D73128">
        <w:rPr>
          <w:rFonts w:ascii="Arial" w:eastAsia="Calibri" w:hAnsi="Arial" w:cs="Arial"/>
          <w:sz w:val="22"/>
          <w:szCs w:val="22"/>
          <w:lang w:eastAsia="en-US"/>
        </w:rPr>
        <w:t>, světlem a nežádoucím teplem</w:t>
      </w:r>
      <w:r w:rsidR="00002356">
        <w:rPr>
          <w:rFonts w:ascii="Arial" w:eastAsia="Calibri" w:hAnsi="Arial" w:cs="Arial"/>
          <w:sz w:val="22"/>
          <w:szCs w:val="22"/>
          <w:lang w:eastAsia="en-US"/>
        </w:rPr>
        <w:t xml:space="preserve">. Díky venkovním roletám nemusíte ani v létě chladit pokoj klimatizací, protože </w:t>
      </w:r>
      <w:r w:rsidR="00DC0714">
        <w:rPr>
          <w:rFonts w:ascii="Arial" w:eastAsia="Calibri" w:hAnsi="Arial" w:cs="Arial"/>
          <w:sz w:val="22"/>
          <w:szCs w:val="22"/>
          <w:lang w:eastAsia="en-US"/>
        </w:rPr>
        <w:t xml:space="preserve">účinně </w:t>
      </w:r>
      <w:r w:rsidR="00002356">
        <w:rPr>
          <w:rFonts w:ascii="Arial" w:eastAsia="Calibri" w:hAnsi="Arial" w:cs="Arial"/>
          <w:sz w:val="22"/>
          <w:szCs w:val="22"/>
          <w:lang w:eastAsia="en-US"/>
        </w:rPr>
        <w:t>odrážejí horko z venku.</w:t>
      </w:r>
      <w:r w:rsidR="00055A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02356">
        <w:rPr>
          <w:rFonts w:ascii="Arial" w:eastAsia="Calibri" w:hAnsi="Arial" w:cs="Arial"/>
          <w:sz w:val="22"/>
          <w:szCs w:val="22"/>
          <w:lang w:eastAsia="en-US"/>
        </w:rPr>
        <w:t xml:space="preserve">Navíc chrání proti </w:t>
      </w:r>
      <w:r w:rsidR="00055A15">
        <w:rPr>
          <w:rFonts w:ascii="Arial" w:eastAsia="Calibri" w:hAnsi="Arial" w:cs="Arial"/>
          <w:sz w:val="22"/>
          <w:szCs w:val="22"/>
          <w:lang w:eastAsia="en-US"/>
        </w:rPr>
        <w:t>stále narůstajícímu světelnému smogu</w:t>
      </w:r>
      <w:r w:rsidR="005E565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F4D7D">
        <w:rPr>
          <w:rFonts w:ascii="Arial" w:eastAsia="Calibri" w:hAnsi="Arial" w:cs="Arial"/>
          <w:sz w:val="22"/>
          <w:szCs w:val="22"/>
          <w:lang w:eastAsia="en-US"/>
        </w:rPr>
        <w:t>můžete</w:t>
      </w:r>
      <w:r w:rsidR="005E5659">
        <w:rPr>
          <w:rFonts w:ascii="Arial" w:eastAsia="Calibri" w:hAnsi="Arial" w:cs="Arial"/>
          <w:sz w:val="22"/>
          <w:szCs w:val="22"/>
          <w:lang w:eastAsia="en-US"/>
        </w:rPr>
        <w:t xml:space="preserve"> je </w:t>
      </w:r>
      <w:r w:rsidR="00A65EDC">
        <w:rPr>
          <w:rFonts w:ascii="Arial" w:eastAsia="Calibri" w:hAnsi="Arial" w:cs="Arial"/>
          <w:sz w:val="22"/>
          <w:szCs w:val="22"/>
          <w:lang w:eastAsia="en-US"/>
        </w:rPr>
        <w:t>regulovat</w:t>
      </w:r>
      <w:r w:rsidR="005E5659">
        <w:rPr>
          <w:rFonts w:ascii="Arial" w:eastAsia="Calibri" w:hAnsi="Arial" w:cs="Arial"/>
          <w:sz w:val="22"/>
          <w:szCs w:val="22"/>
          <w:lang w:eastAsia="en-US"/>
        </w:rPr>
        <w:t xml:space="preserve"> na dálku nebo s</w:t>
      </w:r>
      <w:r w:rsidR="00002356">
        <w:rPr>
          <w:rFonts w:ascii="Arial" w:eastAsia="Calibri" w:hAnsi="Arial" w:cs="Arial"/>
          <w:sz w:val="22"/>
          <w:szCs w:val="22"/>
          <w:lang w:eastAsia="en-US"/>
        </w:rPr>
        <w:t>i u nich</w:t>
      </w:r>
      <w:r w:rsidR="00DF4D7D">
        <w:rPr>
          <w:rFonts w:ascii="Arial" w:eastAsia="Calibri" w:hAnsi="Arial" w:cs="Arial"/>
          <w:sz w:val="22"/>
          <w:szCs w:val="22"/>
          <w:lang w:eastAsia="en-US"/>
        </w:rPr>
        <w:t xml:space="preserve"> nastavi</w:t>
      </w:r>
      <w:r w:rsidR="003A796B">
        <w:rPr>
          <w:rFonts w:ascii="Arial" w:eastAsia="Calibri" w:hAnsi="Arial" w:cs="Arial"/>
          <w:sz w:val="22"/>
          <w:szCs w:val="22"/>
          <w:lang w:eastAsia="en-US"/>
        </w:rPr>
        <w:t>t automatick</w:t>
      </w:r>
      <w:r w:rsidR="00B20826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E30166">
        <w:rPr>
          <w:rFonts w:ascii="Arial" w:eastAsia="Calibri" w:hAnsi="Arial" w:cs="Arial"/>
          <w:sz w:val="22"/>
          <w:szCs w:val="22"/>
          <w:lang w:eastAsia="en-US"/>
        </w:rPr>
        <w:t xml:space="preserve"> časov</w:t>
      </w:r>
      <w:r w:rsidR="00A65EDC">
        <w:rPr>
          <w:rFonts w:ascii="Arial" w:eastAsia="Calibri" w:hAnsi="Arial" w:cs="Arial"/>
          <w:sz w:val="22"/>
          <w:szCs w:val="22"/>
          <w:lang w:eastAsia="en-US"/>
        </w:rPr>
        <w:t>é ovládání.</w:t>
      </w:r>
    </w:p>
    <w:p w14:paraId="3BAEDFBD" w14:textId="49800C16" w:rsidR="00A65EDC" w:rsidRPr="00F86EE4" w:rsidRDefault="00A65EDC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CE6AF" w14:textId="330786C5" w:rsidR="007A63C3" w:rsidRPr="00753779" w:rsidRDefault="00BE248B" w:rsidP="007A63C3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noProof/>
        </w:rPr>
        <w:pict w14:anchorId="465BDB79">
          <v:shape id="_x0000_s1030" type="#_x0000_t75" style="position:absolute;left:0;text-align:left;margin-left:-2.75pt;margin-top:3.4pt;width:209.7pt;height:137.35pt;z-index:-1;mso-position-horizontal-relative:text;mso-position-vertical-relative:text;mso-width-relative:page;mso-height-relative:page" wrapcoords="-49 0 -49 21525 21600 21525 21600 0 -49 0">
            <v:imagedata r:id="rId9" o:title="4H2I0865"/>
            <w10:wrap type="tight"/>
          </v:shape>
        </w:pict>
      </w:r>
      <w:r w:rsidR="00CC51D3" w:rsidRPr="00753779">
        <w:rPr>
          <w:rFonts w:ascii="Arial" w:eastAsia="Calibri" w:hAnsi="Arial" w:cs="Arial"/>
          <w:b/>
          <w:color w:val="005795"/>
          <w:sz w:val="28"/>
          <w:szCs w:val="28"/>
          <w:lang w:eastAsia="en-US"/>
        </w:rPr>
        <w:t xml:space="preserve">Sítěmi proti hmyzu </w:t>
      </w:r>
      <w:r w:rsidR="00202D1C">
        <w:rPr>
          <w:rFonts w:ascii="Arial" w:eastAsia="Calibri" w:hAnsi="Arial" w:cs="Arial"/>
          <w:b/>
          <w:color w:val="005795"/>
          <w:sz w:val="28"/>
          <w:szCs w:val="28"/>
          <w:lang w:eastAsia="en-US"/>
        </w:rPr>
        <w:t>a</w:t>
      </w:r>
      <w:r w:rsidR="00CC51D3" w:rsidRPr="00753779">
        <w:rPr>
          <w:rFonts w:ascii="Arial" w:eastAsia="Calibri" w:hAnsi="Arial" w:cs="Arial"/>
          <w:b/>
          <w:color w:val="005795"/>
          <w:sz w:val="28"/>
          <w:szCs w:val="28"/>
          <w:lang w:eastAsia="en-US"/>
        </w:rPr>
        <w:t xml:space="preserve"> pylu</w:t>
      </w:r>
    </w:p>
    <w:p w14:paraId="4D6AAD67" w14:textId="2F0FB951" w:rsidR="007A63C3" w:rsidRDefault="007A63C3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Před nezvanými hmyzími hosty </w:t>
      </w:r>
      <w:r w:rsidR="00DF4D7D">
        <w:rPr>
          <w:rFonts w:ascii="Arial" w:eastAsia="Calibri" w:hAnsi="Arial" w:cs="Arial"/>
          <w:sz w:val="22"/>
          <w:szCs w:val="22"/>
          <w:lang w:eastAsia="en-US"/>
        </w:rPr>
        <w:t xml:space="preserve">děti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při větrání spolehlivě ochrání sítě proti hmyzu. Jsou estetické, praktické a snadno se instalují na jakýkoli typ oken či dveří. Lezoucí a létající hmyz nebo pyly jsou nejen na obtíž, ale představují </w:t>
      </w:r>
      <w:r w:rsidR="00DF4D7D">
        <w:rPr>
          <w:rFonts w:ascii="Arial" w:eastAsia="Calibri" w:hAnsi="Arial" w:cs="Arial"/>
          <w:sz w:val="22"/>
          <w:szCs w:val="22"/>
          <w:lang w:eastAsia="en-US"/>
        </w:rPr>
        <w:t xml:space="preserve">také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>zdravotní riziko. Jediným spolehlivým způsobem, jak větrat podle libosti a současně nemít doma ani jedinou vosu nebo včelu, je pořídit si praktické sítě proti hmyzu s protipylovou výplní</w:t>
      </w:r>
      <w:r w:rsidR="00CD2A16">
        <w:rPr>
          <w:rFonts w:ascii="Arial" w:eastAsia="Calibri" w:hAnsi="Arial" w:cs="Arial"/>
          <w:sz w:val="22"/>
          <w:szCs w:val="22"/>
          <w:lang w:eastAsia="en-US"/>
        </w:rPr>
        <w:t>, což ocení zejména alergici.</w:t>
      </w:r>
    </w:p>
    <w:p w14:paraId="1548629F" w14:textId="77777777" w:rsidR="00E31C35" w:rsidRDefault="00E31C35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242E0A28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0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75932B00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14:paraId="5FCE5D6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336BEDD0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4E8F0740" w14:textId="77777777" w:rsidR="00663750" w:rsidRPr="00F86EE4" w:rsidRDefault="00663750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EBE4B" w14:textId="77777777" w:rsidR="008B7ABD" w:rsidRPr="00FB0A69" w:rsidRDefault="008B7ABD" w:rsidP="008B7ABD">
      <w:pPr>
        <w:ind w:left="-540"/>
        <w:rPr>
          <w:rFonts w:ascii="Calibri" w:hAnsi="Calibri" w:cs="Calibri"/>
        </w:rPr>
      </w:pPr>
    </w:p>
    <w:p w14:paraId="71F7386E" w14:textId="77777777" w:rsidR="009105AE" w:rsidRPr="00FB0A69" w:rsidRDefault="009105AE" w:rsidP="008B7ABD">
      <w:pPr>
        <w:ind w:left="-540"/>
        <w:rPr>
          <w:rFonts w:ascii="Calibri" w:hAnsi="Calibri" w:cs="Calibri"/>
        </w:rPr>
      </w:pPr>
    </w:p>
    <w:sectPr w:rsidR="009105AE" w:rsidRPr="00FB0A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D61F5" w14:textId="77777777" w:rsidR="00BE248B" w:rsidRDefault="00BE248B">
      <w:r>
        <w:separator/>
      </w:r>
    </w:p>
  </w:endnote>
  <w:endnote w:type="continuationSeparator" w:id="0">
    <w:p w14:paraId="44D060A9" w14:textId="77777777" w:rsidR="00BE248B" w:rsidRDefault="00B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539F" w14:textId="77777777" w:rsidR="00FF274B" w:rsidRDefault="00BE248B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pict w14:anchorId="52B2F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6.8pt;margin-top:699.75pt;width:566.85pt;height:45.05pt;z-index:1;mso-position-horizontal-relative:margin;mso-position-vertical-relative:margin">
          <v:imagedata r:id="rId1" o:title="podklad_cz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5C062" w14:textId="77777777" w:rsidR="00BE248B" w:rsidRDefault="00BE248B">
      <w:r>
        <w:separator/>
      </w:r>
    </w:p>
  </w:footnote>
  <w:footnote w:type="continuationSeparator" w:id="0">
    <w:p w14:paraId="008D236A" w14:textId="77777777" w:rsidR="00BE248B" w:rsidRDefault="00BE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B62" w14:textId="77777777" w:rsidR="00FF274B" w:rsidRDefault="00613511">
    <w:pPr>
      <w:pStyle w:val="Zhlav"/>
    </w:pPr>
    <w:r>
      <w:pict w14:anchorId="443F7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42pt">
          <v:imagedata r:id="rId1" o:title="CLIMAX_Logo-CZaSK-Barevne-Positiv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B41"/>
    <w:rsid w:val="00002356"/>
    <w:rsid w:val="00007DA0"/>
    <w:rsid w:val="00021B41"/>
    <w:rsid w:val="000242FA"/>
    <w:rsid w:val="000322F6"/>
    <w:rsid w:val="000378E8"/>
    <w:rsid w:val="00055A15"/>
    <w:rsid w:val="00060105"/>
    <w:rsid w:val="0007117A"/>
    <w:rsid w:val="000A7BC4"/>
    <w:rsid w:val="000B046D"/>
    <w:rsid w:val="000D7833"/>
    <w:rsid w:val="000E1B0B"/>
    <w:rsid w:val="000E1B1D"/>
    <w:rsid w:val="000F3607"/>
    <w:rsid w:val="000F46E0"/>
    <w:rsid w:val="001157F7"/>
    <w:rsid w:val="001751A5"/>
    <w:rsid w:val="0018072B"/>
    <w:rsid w:val="001C4C9E"/>
    <w:rsid w:val="001D17C2"/>
    <w:rsid w:val="001F700F"/>
    <w:rsid w:val="00202D1C"/>
    <w:rsid w:val="00204413"/>
    <w:rsid w:val="00227572"/>
    <w:rsid w:val="00227DE9"/>
    <w:rsid w:val="00244479"/>
    <w:rsid w:val="00263848"/>
    <w:rsid w:val="002A4D1A"/>
    <w:rsid w:val="002A587C"/>
    <w:rsid w:val="002B7692"/>
    <w:rsid w:val="002B78C7"/>
    <w:rsid w:val="002D5943"/>
    <w:rsid w:val="002D66A0"/>
    <w:rsid w:val="002E0707"/>
    <w:rsid w:val="002E3BD9"/>
    <w:rsid w:val="002F0A5A"/>
    <w:rsid w:val="00310F9A"/>
    <w:rsid w:val="003253DE"/>
    <w:rsid w:val="0032543C"/>
    <w:rsid w:val="003312A8"/>
    <w:rsid w:val="003348E6"/>
    <w:rsid w:val="00334CC8"/>
    <w:rsid w:val="00335216"/>
    <w:rsid w:val="00351D5C"/>
    <w:rsid w:val="003678E1"/>
    <w:rsid w:val="00370FDC"/>
    <w:rsid w:val="00377089"/>
    <w:rsid w:val="00392EE0"/>
    <w:rsid w:val="00395631"/>
    <w:rsid w:val="003A796B"/>
    <w:rsid w:val="003F1148"/>
    <w:rsid w:val="003F553D"/>
    <w:rsid w:val="00410260"/>
    <w:rsid w:val="00416B08"/>
    <w:rsid w:val="00431EB5"/>
    <w:rsid w:val="0043407D"/>
    <w:rsid w:val="004738ED"/>
    <w:rsid w:val="004773BF"/>
    <w:rsid w:val="00490D29"/>
    <w:rsid w:val="004B59F5"/>
    <w:rsid w:val="004C53B7"/>
    <w:rsid w:val="004D313B"/>
    <w:rsid w:val="004E6DE8"/>
    <w:rsid w:val="00507D5F"/>
    <w:rsid w:val="0052230F"/>
    <w:rsid w:val="00524F5F"/>
    <w:rsid w:val="00537EC8"/>
    <w:rsid w:val="00570A19"/>
    <w:rsid w:val="00590E18"/>
    <w:rsid w:val="00590FD7"/>
    <w:rsid w:val="005943A9"/>
    <w:rsid w:val="00597460"/>
    <w:rsid w:val="005A1197"/>
    <w:rsid w:val="005A5B51"/>
    <w:rsid w:val="005B08B5"/>
    <w:rsid w:val="005C212C"/>
    <w:rsid w:val="005C39BD"/>
    <w:rsid w:val="005E5659"/>
    <w:rsid w:val="005F070D"/>
    <w:rsid w:val="00600517"/>
    <w:rsid w:val="00607B7A"/>
    <w:rsid w:val="006129EE"/>
    <w:rsid w:val="00613511"/>
    <w:rsid w:val="00614C0F"/>
    <w:rsid w:val="00634761"/>
    <w:rsid w:val="0065330B"/>
    <w:rsid w:val="00663750"/>
    <w:rsid w:val="0067101C"/>
    <w:rsid w:val="006B4469"/>
    <w:rsid w:val="006C0A42"/>
    <w:rsid w:val="006C1BA6"/>
    <w:rsid w:val="006D395A"/>
    <w:rsid w:val="006D4C60"/>
    <w:rsid w:val="00722D07"/>
    <w:rsid w:val="0073646A"/>
    <w:rsid w:val="007372A6"/>
    <w:rsid w:val="0074114F"/>
    <w:rsid w:val="00742AD3"/>
    <w:rsid w:val="007471CD"/>
    <w:rsid w:val="00753779"/>
    <w:rsid w:val="00756AB5"/>
    <w:rsid w:val="007804F2"/>
    <w:rsid w:val="007930D0"/>
    <w:rsid w:val="007A1861"/>
    <w:rsid w:val="007A3DC5"/>
    <w:rsid w:val="007A63C3"/>
    <w:rsid w:val="007D6A66"/>
    <w:rsid w:val="007D754A"/>
    <w:rsid w:val="007E0E57"/>
    <w:rsid w:val="007F0C13"/>
    <w:rsid w:val="00800C15"/>
    <w:rsid w:val="008056CA"/>
    <w:rsid w:val="00815EA5"/>
    <w:rsid w:val="0082553E"/>
    <w:rsid w:val="0083241F"/>
    <w:rsid w:val="008409EC"/>
    <w:rsid w:val="00843C79"/>
    <w:rsid w:val="00844892"/>
    <w:rsid w:val="008622E4"/>
    <w:rsid w:val="008627B6"/>
    <w:rsid w:val="00877A62"/>
    <w:rsid w:val="00881ADF"/>
    <w:rsid w:val="00895082"/>
    <w:rsid w:val="00897472"/>
    <w:rsid w:val="008B7ABD"/>
    <w:rsid w:val="008D1080"/>
    <w:rsid w:val="008D3912"/>
    <w:rsid w:val="008E2B9E"/>
    <w:rsid w:val="00906BA2"/>
    <w:rsid w:val="009105AE"/>
    <w:rsid w:val="009439E5"/>
    <w:rsid w:val="00944316"/>
    <w:rsid w:val="00954203"/>
    <w:rsid w:val="00970087"/>
    <w:rsid w:val="00972F0B"/>
    <w:rsid w:val="009A4EA7"/>
    <w:rsid w:val="009B6B7B"/>
    <w:rsid w:val="009C0D8F"/>
    <w:rsid w:val="009C3EEE"/>
    <w:rsid w:val="009D4746"/>
    <w:rsid w:val="009E3F7B"/>
    <w:rsid w:val="009F05C7"/>
    <w:rsid w:val="00A1525A"/>
    <w:rsid w:val="00A16DD1"/>
    <w:rsid w:val="00A27071"/>
    <w:rsid w:val="00A65EDC"/>
    <w:rsid w:val="00A75441"/>
    <w:rsid w:val="00AF2D53"/>
    <w:rsid w:val="00B10922"/>
    <w:rsid w:val="00B20826"/>
    <w:rsid w:val="00B326F9"/>
    <w:rsid w:val="00B35D3A"/>
    <w:rsid w:val="00B44C90"/>
    <w:rsid w:val="00B5721D"/>
    <w:rsid w:val="00B602D9"/>
    <w:rsid w:val="00BB3943"/>
    <w:rsid w:val="00BB5FE7"/>
    <w:rsid w:val="00BC0695"/>
    <w:rsid w:val="00BC171E"/>
    <w:rsid w:val="00BE248B"/>
    <w:rsid w:val="00BE2498"/>
    <w:rsid w:val="00BF7150"/>
    <w:rsid w:val="00C051CA"/>
    <w:rsid w:val="00C10849"/>
    <w:rsid w:val="00C11FF6"/>
    <w:rsid w:val="00C24A86"/>
    <w:rsid w:val="00C31448"/>
    <w:rsid w:val="00C500BB"/>
    <w:rsid w:val="00C559E0"/>
    <w:rsid w:val="00C66895"/>
    <w:rsid w:val="00C71416"/>
    <w:rsid w:val="00C87255"/>
    <w:rsid w:val="00C921E7"/>
    <w:rsid w:val="00C94F1A"/>
    <w:rsid w:val="00C954C5"/>
    <w:rsid w:val="00CA0E6E"/>
    <w:rsid w:val="00CB1A36"/>
    <w:rsid w:val="00CB3FF6"/>
    <w:rsid w:val="00CC25BE"/>
    <w:rsid w:val="00CC51D3"/>
    <w:rsid w:val="00CD2A16"/>
    <w:rsid w:val="00CD460C"/>
    <w:rsid w:val="00CE25E0"/>
    <w:rsid w:val="00CE4CD1"/>
    <w:rsid w:val="00CF2913"/>
    <w:rsid w:val="00CF5CA1"/>
    <w:rsid w:val="00D01318"/>
    <w:rsid w:val="00D01FBD"/>
    <w:rsid w:val="00D0277C"/>
    <w:rsid w:val="00D31D95"/>
    <w:rsid w:val="00D41DE3"/>
    <w:rsid w:val="00D60F85"/>
    <w:rsid w:val="00D73128"/>
    <w:rsid w:val="00D74D51"/>
    <w:rsid w:val="00D862F4"/>
    <w:rsid w:val="00DA5484"/>
    <w:rsid w:val="00DC0714"/>
    <w:rsid w:val="00DF07CF"/>
    <w:rsid w:val="00DF37A4"/>
    <w:rsid w:val="00DF4D7D"/>
    <w:rsid w:val="00E211B2"/>
    <w:rsid w:val="00E2560A"/>
    <w:rsid w:val="00E27CC0"/>
    <w:rsid w:val="00E30166"/>
    <w:rsid w:val="00E31C35"/>
    <w:rsid w:val="00E82123"/>
    <w:rsid w:val="00EA074B"/>
    <w:rsid w:val="00ED646C"/>
    <w:rsid w:val="00EE0D9F"/>
    <w:rsid w:val="00F11B95"/>
    <w:rsid w:val="00F24FF8"/>
    <w:rsid w:val="00F7124E"/>
    <w:rsid w:val="00F7167C"/>
    <w:rsid w:val="00F8258F"/>
    <w:rsid w:val="00F82B09"/>
    <w:rsid w:val="00F878A5"/>
    <w:rsid w:val="00F90ACE"/>
    <w:rsid w:val="00FA2ED2"/>
    <w:rsid w:val="00FB0A69"/>
    <w:rsid w:val="00FD09A4"/>
    <w:rsid w:val="00FD3C11"/>
    <w:rsid w:val="00FE5CED"/>
    <w:rsid w:val="00FF274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limax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Lukáš Jungbauer</dc:creator>
  <cp:keywords/>
  <cp:lastModifiedBy>Michaela Čermáková</cp:lastModifiedBy>
  <cp:revision>184</cp:revision>
  <cp:lastPrinted>2015-11-11T14:42:00Z</cp:lastPrinted>
  <dcterms:created xsi:type="dcterms:W3CDTF">2016-06-27T14:10:00Z</dcterms:created>
  <dcterms:modified xsi:type="dcterms:W3CDTF">2020-05-18T14:06:00Z</dcterms:modified>
</cp:coreProperties>
</file>