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48F00" w14:textId="77777777" w:rsidR="007328E5" w:rsidRDefault="007328E5" w:rsidP="00773890">
      <w:pPr>
        <w:jc w:val="both"/>
        <w:rPr>
          <w:b/>
          <w:sz w:val="28"/>
          <w:szCs w:val="20"/>
        </w:rPr>
      </w:pPr>
    </w:p>
    <w:p w14:paraId="383EA581" w14:textId="77777777" w:rsidR="009F22DB" w:rsidRDefault="009F22DB" w:rsidP="00773890">
      <w:pPr>
        <w:jc w:val="both"/>
        <w:rPr>
          <w:b/>
          <w:sz w:val="28"/>
          <w:szCs w:val="20"/>
        </w:rPr>
      </w:pPr>
    </w:p>
    <w:p w14:paraId="566009AC" w14:textId="77777777" w:rsidR="00F45914" w:rsidRPr="0028045D" w:rsidRDefault="00F45914" w:rsidP="00773890">
      <w:pPr>
        <w:jc w:val="both"/>
        <w:rPr>
          <w:b/>
          <w:sz w:val="32"/>
          <w:szCs w:val="32"/>
        </w:rPr>
      </w:pPr>
      <w:r w:rsidRPr="0028045D">
        <w:rPr>
          <w:b/>
          <w:sz w:val="32"/>
          <w:szCs w:val="32"/>
        </w:rPr>
        <w:t>Teplá a zároveň křišťálově čistá voda v bazénu? Ano, jde to!</w:t>
      </w:r>
    </w:p>
    <w:p w14:paraId="3D5FF416" w14:textId="77777777" w:rsidR="007328E5" w:rsidRPr="002007E3" w:rsidRDefault="007328E5" w:rsidP="00773890">
      <w:pPr>
        <w:spacing w:line="300" w:lineRule="exact"/>
        <w:jc w:val="both"/>
        <w:rPr>
          <w:b/>
          <w:szCs w:val="20"/>
        </w:rPr>
      </w:pPr>
    </w:p>
    <w:p w14:paraId="2523B959" w14:textId="0E64DB0F" w:rsidR="00ED2271" w:rsidRPr="00ED2271" w:rsidRDefault="00785F16" w:rsidP="00773890">
      <w:pPr>
        <w:spacing w:line="300" w:lineRule="exact"/>
        <w:jc w:val="both"/>
        <w:rPr>
          <w:b/>
          <w:szCs w:val="20"/>
        </w:rPr>
      </w:pPr>
      <w:r>
        <w:rPr>
          <w:b/>
          <w:szCs w:val="20"/>
        </w:rPr>
        <w:t>Praha 20</w:t>
      </w:r>
      <w:r w:rsidR="007328E5" w:rsidRPr="00ED2271">
        <w:rPr>
          <w:b/>
          <w:szCs w:val="20"/>
        </w:rPr>
        <w:t xml:space="preserve">. </w:t>
      </w:r>
      <w:r w:rsidR="00ED2271">
        <w:rPr>
          <w:b/>
          <w:szCs w:val="20"/>
        </w:rPr>
        <w:t>června</w:t>
      </w:r>
      <w:r w:rsidR="007328E5" w:rsidRPr="00ED2271">
        <w:rPr>
          <w:b/>
          <w:szCs w:val="20"/>
        </w:rPr>
        <w:t xml:space="preserve"> 2016 – </w:t>
      </w:r>
      <w:r w:rsidR="00ED2271" w:rsidRPr="00ED2271">
        <w:rPr>
          <w:b/>
          <w:szCs w:val="20"/>
        </w:rPr>
        <w:t xml:space="preserve">S prvními teplými dny </w:t>
      </w:r>
      <w:r w:rsidR="00ED2271" w:rsidRPr="00960830">
        <w:rPr>
          <w:b/>
          <w:szCs w:val="20"/>
        </w:rPr>
        <w:t>se majitel</w:t>
      </w:r>
      <w:r w:rsidR="00D518D8" w:rsidRPr="00960830">
        <w:rPr>
          <w:b/>
          <w:szCs w:val="20"/>
        </w:rPr>
        <w:t>é bazénů</w:t>
      </w:r>
      <w:r w:rsidR="00ED2271" w:rsidRPr="00ED2271">
        <w:rPr>
          <w:b/>
          <w:szCs w:val="20"/>
        </w:rPr>
        <w:t xml:space="preserve"> dychtivě ponoří do vody. Ale ne každý v ní vydrží</w:t>
      </w:r>
      <w:r w:rsidR="00773890">
        <w:rPr>
          <w:b/>
          <w:szCs w:val="20"/>
        </w:rPr>
        <w:t xml:space="preserve"> tak dlouho</w:t>
      </w:r>
      <w:r w:rsidR="00ED2271" w:rsidRPr="00ED2271">
        <w:rPr>
          <w:b/>
          <w:szCs w:val="20"/>
        </w:rPr>
        <w:t xml:space="preserve">, jak by si představoval. Na začátku sezóny </w:t>
      </w:r>
      <w:r w:rsidR="0030614E">
        <w:rPr>
          <w:b/>
          <w:szCs w:val="20"/>
        </w:rPr>
        <w:t>bývá</w:t>
      </w:r>
      <w:r w:rsidR="00D05696">
        <w:rPr>
          <w:b/>
          <w:szCs w:val="20"/>
        </w:rPr>
        <w:t xml:space="preserve"> totiž</w:t>
      </w:r>
      <w:r w:rsidR="00ED2271" w:rsidRPr="00ED2271">
        <w:rPr>
          <w:b/>
          <w:szCs w:val="20"/>
        </w:rPr>
        <w:t xml:space="preserve"> voda v bazénu prostě ledová. Existuje však řešení, jak si vodu v bazénu </w:t>
      </w:r>
      <w:r w:rsidR="00D05696">
        <w:rPr>
          <w:b/>
          <w:szCs w:val="20"/>
        </w:rPr>
        <w:t>ohřát na příjemnou teplotu rychle a bez námahy</w:t>
      </w:r>
      <w:r w:rsidR="00E70096">
        <w:rPr>
          <w:b/>
          <w:szCs w:val="20"/>
        </w:rPr>
        <w:t>. A</w:t>
      </w:r>
      <w:r w:rsidR="00ED2271" w:rsidRPr="00ED2271">
        <w:rPr>
          <w:b/>
          <w:szCs w:val="20"/>
        </w:rPr>
        <w:t xml:space="preserve"> tím je tepelné čerpadlo. </w:t>
      </w:r>
      <w:r w:rsidR="00E70096">
        <w:rPr>
          <w:b/>
          <w:szCs w:val="20"/>
        </w:rPr>
        <w:t>P</w:t>
      </w:r>
      <w:r w:rsidR="00ED2271" w:rsidRPr="00ED2271">
        <w:rPr>
          <w:b/>
          <w:szCs w:val="20"/>
        </w:rPr>
        <w:t xml:space="preserve">ro ty, </w:t>
      </w:r>
      <w:r w:rsidR="00E70096">
        <w:rPr>
          <w:b/>
          <w:szCs w:val="20"/>
        </w:rPr>
        <w:t>kteří</w:t>
      </w:r>
      <w:r w:rsidR="00ED2271" w:rsidRPr="00ED2271">
        <w:rPr>
          <w:b/>
          <w:szCs w:val="20"/>
        </w:rPr>
        <w:t xml:space="preserve"> se obávají o kvalitu vody, je tu solnička. Ta se za použití soli postará o průzračnou čistotu snadno a ohleduplně k citlivé kůži i životnímu prostředí.</w:t>
      </w:r>
    </w:p>
    <w:p w14:paraId="668A5E80" w14:textId="77777777" w:rsidR="00ED2271" w:rsidRDefault="00ED2271" w:rsidP="00773890">
      <w:pPr>
        <w:spacing w:line="300" w:lineRule="exact"/>
        <w:jc w:val="both"/>
        <w:rPr>
          <w:b/>
          <w:szCs w:val="20"/>
        </w:rPr>
      </w:pPr>
    </w:p>
    <w:p w14:paraId="6558462A" w14:textId="77777777" w:rsidR="00ED2271" w:rsidRDefault="0030614E" w:rsidP="00773890">
      <w:pPr>
        <w:jc w:val="both"/>
        <w:rPr>
          <w:b/>
        </w:rPr>
      </w:pPr>
      <w:r>
        <w:rPr>
          <w:b/>
        </w:rPr>
        <w:t>K</w:t>
      </w:r>
      <w:r w:rsidR="00ED2271">
        <w:rPr>
          <w:b/>
        </w:rPr>
        <w:t xml:space="preserve">oupání v teplé vodě </w:t>
      </w:r>
      <w:r>
        <w:rPr>
          <w:b/>
        </w:rPr>
        <w:t>zařídí</w:t>
      </w:r>
      <w:r w:rsidR="00ED2271">
        <w:rPr>
          <w:b/>
        </w:rPr>
        <w:t xml:space="preserve"> </w:t>
      </w:r>
      <w:r w:rsidR="00ED2271" w:rsidRPr="005F5B3E">
        <w:rPr>
          <w:b/>
        </w:rPr>
        <w:t>čerpadlo XHP</w:t>
      </w:r>
    </w:p>
    <w:p w14:paraId="0688A828" w14:textId="77777777" w:rsidR="00ED2271" w:rsidRPr="005F5B3E" w:rsidRDefault="00ED2271" w:rsidP="00773890">
      <w:pPr>
        <w:jc w:val="both"/>
        <w:rPr>
          <w:b/>
        </w:rPr>
      </w:pPr>
    </w:p>
    <w:p w14:paraId="43A7B36A" w14:textId="77777777" w:rsid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b/>
          <w:szCs w:val="20"/>
        </w:rPr>
        <w:t>Nejefektivnějším způsobem</w:t>
      </w:r>
      <w:r w:rsidR="00773890" w:rsidRPr="00773890">
        <w:rPr>
          <w:szCs w:val="20"/>
        </w:rPr>
        <w:t>,</w:t>
      </w:r>
      <w:r w:rsidRPr="00ED2271">
        <w:rPr>
          <w:szCs w:val="20"/>
        </w:rPr>
        <w:t xml:space="preserve"> jak oh</w:t>
      </w:r>
      <w:r w:rsidR="00773890">
        <w:rPr>
          <w:szCs w:val="20"/>
        </w:rPr>
        <w:t>řát vodu v bazénu,</w:t>
      </w:r>
      <w:r w:rsidRPr="00ED2271">
        <w:rPr>
          <w:szCs w:val="20"/>
        </w:rPr>
        <w:t xml:space="preserve"> je použít </w:t>
      </w:r>
      <w:r w:rsidRPr="00ED2271">
        <w:rPr>
          <w:b/>
          <w:szCs w:val="20"/>
        </w:rPr>
        <w:t>tepelné čerpadlo</w:t>
      </w:r>
      <w:r w:rsidRPr="00ED2271">
        <w:rPr>
          <w:szCs w:val="20"/>
        </w:rPr>
        <w:t>. To získává teplo z okolního vzduchu a efektivně ho předává bazénu. Současně odvádí chlad z vody do okolí. Při svém provozu není tepelné čerpadlo přímo závislé na slunečním svitu, což z něj dělá spolehlivějšího pomocníka, než jsou solární panely.</w:t>
      </w:r>
    </w:p>
    <w:p w14:paraId="139ABBC8" w14:textId="77777777" w:rsidR="00ED2271" w:rsidRPr="00ED2271" w:rsidRDefault="00ED2271" w:rsidP="00773890">
      <w:pPr>
        <w:spacing w:line="300" w:lineRule="exact"/>
        <w:jc w:val="both"/>
        <w:rPr>
          <w:szCs w:val="20"/>
        </w:rPr>
      </w:pPr>
    </w:p>
    <w:p w14:paraId="3222AC11" w14:textId="77777777" w:rsid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t xml:space="preserve">Jelikož umí zvýšit teplotu vody o 10 až 12 °C, je možné </w:t>
      </w:r>
      <w:r w:rsidRPr="00ED2271">
        <w:rPr>
          <w:b/>
          <w:szCs w:val="20"/>
        </w:rPr>
        <w:t>zahájit koupací sezónu už na jaře</w:t>
      </w:r>
      <w:r w:rsidR="00E36421">
        <w:rPr>
          <w:szCs w:val="20"/>
        </w:rPr>
        <w:t xml:space="preserve"> </w:t>
      </w:r>
      <w:r w:rsidR="00E36421" w:rsidRPr="00E36421">
        <w:t>a</w:t>
      </w:r>
      <w:r w:rsidR="00E36421">
        <w:t> </w:t>
      </w:r>
      <w:r w:rsidRPr="00E36421">
        <w:t>rozloučit</w:t>
      </w:r>
      <w:r w:rsidRPr="0030614E">
        <w:rPr>
          <w:b/>
          <w:szCs w:val="20"/>
        </w:rPr>
        <w:t xml:space="preserve"> se s ní až na podzim</w:t>
      </w:r>
      <w:r w:rsidRPr="00ED2271">
        <w:rPr>
          <w:szCs w:val="20"/>
        </w:rPr>
        <w:t xml:space="preserve">. </w:t>
      </w:r>
      <w:r w:rsidRPr="00E70096">
        <w:rPr>
          <w:b/>
          <w:szCs w:val="20"/>
        </w:rPr>
        <w:t>Tepelné čerpadlo XHP</w:t>
      </w:r>
      <w:r w:rsidRPr="00ED2271">
        <w:rPr>
          <w:szCs w:val="20"/>
        </w:rPr>
        <w:t xml:space="preserve"> má ještě další výhodu: v parných letních dnech dokáže vodu </w:t>
      </w:r>
      <w:r w:rsidR="00E70096">
        <w:rPr>
          <w:szCs w:val="20"/>
        </w:rPr>
        <w:t>také</w:t>
      </w:r>
      <w:r w:rsidR="0030614E">
        <w:rPr>
          <w:szCs w:val="20"/>
        </w:rPr>
        <w:t xml:space="preserve"> </w:t>
      </w:r>
      <w:r w:rsidRPr="00ED2271">
        <w:rPr>
          <w:szCs w:val="20"/>
        </w:rPr>
        <w:t>ochladit pro naprosto dokonalé osvěžení.</w:t>
      </w:r>
    </w:p>
    <w:p w14:paraId="772FDBCB" w14:textId="77777777" w:rsidR="00ED2271" w:rsidRPr="00ED2271" w:rsidRDefault="003C4096" w:rsidP="00773890">
      <w:pPr>
        <w:spacing w:line="300" w:lineRule="exact"/>
        <w:jc w:val="both"/>
        <w:rPr>
          <w:szCs w:val="20"/>
        </w:rPr>
      </w:pPr>
      <w:r w:rsidRPr="003C4096">
        <w:rPr>
          <w:noProof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A43929" wp14:editId="4931AA24">
                <wp:simplePos x="0" y="0"/>
                <wp:positionH relativeFrom="margin">
                  <wp:posOffset>4370070</wp:posOffset>
                </wp:positionH>
                <wp:positionV relativeFrom="paragraph">
                  <wp:posOffset>74930</wp:posOffset>
                </wp:positionV>
                <wp:extent cx="2360930" cy="1404620"/>
                <wp:effectExtent l="0" t="0" r="0" b="0"/>
                <wp:wrapSquare wrapText="bothSides"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E502F" w14:textId="77777777" w:rsidR="003C4096" w:rsidRDefault="003C4096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17D1E44" wp14:editId="57FEC9F4">
                                  <wp:extent cx="2377440" cy="1439858"/>
                                  <wp:effectExtent l="0" t="0" r="3810" b="8255"/>
                                  <wp:docPr id="6" name="Obrázek 6" descr="http://www.albixon.cz/data/images/produkty/prislusenstvi/tepelne-cerpadlo/tepelne-cerpadl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albixon.cz/data/images/produkty/prislusenstvi/tepelne-cerpadlo/tepelne-cerpadl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43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1FC251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4.1pt;margin-top:5.9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" filled="f" stroked="f">
                <v:textbox style="mso-fit-shape-to-text:t">
                  <w:txbxContent>
                    <w:p w:rsidR="003C4096" w:rsidRDefault="003C4096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254D87A9" wp14:editId="2A5A3803">
                            <wp:extent cx="2377440" cy="1439858"/>
                            <wp:effectExtent l="0" t="0" r="3810" b="8255"/>
                            <wp:docPr id="6" name="Obrázek 6" descr="http://www.albixon.cz/data/images/produkty/prislusenstvi/tepelne-cerpadlo/tepelne-cerpadl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albixon.cz/data/images/produkty/prislusenstvi/tepelne-cerpadlo/tepelne-cerpadl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43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20FEFDD" w14:textId="77777777" w:rsid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t xml:space="preserve">Při nákupu jistě potěší jeho příznivá cena a jednoduchá instalace. Čerpadlo má minimální provozní náklady, funguje už od </w:t>
      </w:r>
      <w:r w:rsidR="0030614E">
        <w:rPr>
          <w:szCs w:val="20"/>
        </w:rPr>
        <w:t xml:space="preserve">okolní </w:t>
      </w:r>
      <w:r w:rsidRPr="00ED2271">
        <w:rPr>
          <w:szCs w:val="20"/>
        </w:rPr>
        <w:t>teploty 7</w:t>
      </w:r>
      <w:r w:rsidR="0030614E">
        <w:rPr>
          <w:szCs w:val="20"/>
        </w:rPr>
        <w:t xml:space="preserve"> </w:t>
      </w:r>
      <w:r w:rsidRPr="00ED2271">
        <w:rPr>
          <w:szCs w:val="20"/>
        </w:rPr>
        <w:t>°C a je nejefektivnější od 15</w:t>
      </w:r>
      <w:r w:rsidR="0030614E">
        <w:rPr>
          <w:szCs w:val="20"/>
        </w:rPr>
        <w:t xml:space="preserve"> </w:t>
      </w:r>
      <w:r w:rsidRPr="00ED2271">
        <w:rPr>
          <w:szCs w:val="20"/>
        </w:rPr>
        <w:t xml:space="preserve">°C. Když pracuje, nevznikají žádné škodlivé emise a jedná se tedy o </w:t>
      </w:r>
      <w:r w:rsidRPr="00ED2271">
        <w:rPr>
          <w:b/>
          <w:szCs w:val="20"/>
        </w:rPr>
        <w:t>ekologický způsob vytápění bazénu</w:t>
      </w:r>
      <w:r w:rsidRPr="00ED2271">
        <w:rPr>
          <w:szCs w:val="20"/>
        </w:rPr>
        <w:t xml:space="preserve">. O ohřívací i chladicí funkci se stará kompresor HITACHI, čerpadlo se řídí pomocí digitálního ovládání. Tepelné čerpadlo XHP lze použít i při slané úpravě vody. </w:t>
      </w:r>
    </w:p>
    <w:p w14:paraId="3871A12A" w14:textId="77777777" w:rsidR="00ED2271" w:rsidRPr="00ED2271" w:rsidRDefault="00ED2271" w:rsidP="00773890">
      <w:pPr>
        <w:spacing w:line="300" w:lineRule="exact"/>
        <w:jc w:val="both"/>
        <w:rPr>
          <w:szCs w:val="20"/>
        </w:rPr>
      </w:pPr>
    </w:p>
    <w:p w14:paraId="7A40A4B8" w14:textId="77777777" w:rsidR="00ED2271" w:rsidRPr="00ED2271" w:rsidRDefault="00773890" w:rsidP="00773890">
      <w:pPr>
        <w:spacing w:line="300" w:lineRule="exact"/>
        <w:jc w:val="both"/>
        <w:rPr>
          <w:szCs w:val="20"/>
        </w:rPr>
      </w:pPr>
      <w:r>
        <w:rPr>
          <w:szCs w:val="20"/>
        </w:rPr>
        <w:t>Při výběru je potřeba</w:t>
      </w:r>
      <w:r w:rsidR="00ED2271" w:rsidRPr="00ED2271">
        <w:rPr>
          <w:szCs w:val="20"/>
        </w:rPr>
        <w:t xml:space="preserve"> </w:t>
      </w:r>
      <w:r w:rsidR="0030614E">
        <w:rPr>
          <w:b/>
          <w:szCs w:val="20"/>
        </w:rPr>
        <w:t>zohlednit objem</w:t>
      </w:r>
      <w:r w:rsidR="00ED2271" w:rsidRPr="00ED2271">
        <w:rPr>
          <w:b/>
          <w:szCs w:val="20"/>
        </w:rPr>
        <w:t xml:space="preserve"> vody v bazénu</w:t>
      </w:r>
      <w:r w:rsidR="00ED2271" w:rsidRPr="00ED2271">
        <w:rPr>
          <w:szCs w:val="20"/>
        </w:rPr>
        <w:t xml:space="preserve">. Podle </w:t>
      </w:r>
      <w:r w:rsidR="0030614E">
        <w:rPr>
          <w:szCs w:val="20"/>
        </w:rPr>
        <w:t>něj</w:t>
      </w:r>
      <w:r w:rsidR="00ED2271" w:rsidRPr="00ED2271">
        <w:rPr>
          <w:szCs w:val="20"/>
        </w:rPr>
        <w:t xml:space="preserve"> jsou tepelná čerpadla dimenzována. Například pro bazény 20 m³ stačí čerpadlo o výkonu 5 kW, u objemu 60 </w:t>
      </w:r>
      <w:r>
        <w:rPr>
          <w:szCs w:val="20"/>
        </w:rPr>
        <w:t>m³</w:t>
      </w:r>
      <w:r w:rsidR="00ED2271" w:rsidRPr="00ED2271">
        <w:rPr>
          <w:szCs w:val="20"/>
        </w:rPr>
        <w:t xml:space="preserve"> už se doporučuje 12 kW.</w:t>
      </w:r>
    </w:p>
    <w:p w14:paraId="1CFC1D3C" w14:textId="77777777" w:rsidR="00ED2271" w:rsidRPr="00ED2271" w:rsidRDefault="00ED2271" w:rsidP="00773890">
      <w:pPr>
        <w:spacing w:line="300" w:lineRule="exact"/>
        <w:jc w:val="both"/>
        <w:rPr>
          <w:szCs w:val="20"/>
        </w:rPr>
      </w:pPr>
    </w:p>
    <w:p w14:paraId="0EFA39FA" w14:textId="77777777" w:rsidR="00ED2271" w:rsidRDefault="00ED2271" w:rsidP="00773890">
      <w:pPr>
        <w:spacing w:line="300" w:lineRule="exact"/>
        <w:jc w:val="both"/>
        <w:rPr>
          <w:b/>
          <w:szCs w:val="20"/>
        </w:rPr>
      </w:pPr>
      <w:r>
        <w:rPr>
          <w:b/>
          <w:szCs w:val="20"/>
        </w:rPr>
        <w:t xml:space="preserve">Čistá a zdraví prospěšná voda? Jistě, se solničkou </w:t>
      </w:r>
      <w:r w:rsidRPr="00ED2271">
        <w:rPr>
          <w:b/>
          <w:szCs w:val="20"/>
        </w:rPr>
        <w:t>HIDROLIFE!</w:t>
      </w:r>
    </w:p>
    <w:p w14:paraId="308EE19F" w14:textId="77777777" w:rsidR="00ED2271" w:rsidRPr="00ED2271" w:rsidRDefault="00ED2271" w:rsidP="00773890">
      <w:pPr>
        <w:spacing w:line="300" w:lineRule="exact"/>
        <w:jc w:val="both"/>
        <w:rPr>
          <w:b/>
          <w:szCs w:val="20"/>
        </w:rPr>
      </w:pPr>
    </w:p>
    <w:p w14:paraId="3347ED21" w14:textId="6F6E4725" w:rsidR="00960830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t xml:space="preserve">Starosti s úpravou vody vyřeší </w:t>
      </w:r>
      <w:r w:rsidRPr="00E70096">
        <w:rPr>
          <w:b/>
          <w:szCs w:val="20"/>
        </w:rPr>
        <w:t>solnička HIDROLIFE</w:t>
      </w:r>
      <w:r w:rsidRPr="00ED2271">
        <w:rPr>
          <w:szCs w:val="20"/>
        </w:rPr>
        <w:t xml:space="preserve">, která je skvělou volbou pro </w:t>
      </w:r>
      <w:r w:rsidRPr="00ED2271">
        <w:rPr>
          <w:b/>
          <w:szCs w:val="20"/>
        </w:rPr>
        <w:t xml:space="preserve">průzračnou vodu bez </w:t>
      </w:r>
      <w:r w:rsidR="00043D58" w:rsidRPr="00ED2271">
        <w:rPr>
          <w:b/>
          <w:szCs w:val="20"/>
        </w:rPr>
        <w:t>chl</w:t>
      </w:r>
      <w:r w:rsidR="00043D58">
        <w:rPr>
          <w:b/>
          <w:szCs w:val="20"/>
        </w:rPr>
        <w:t>ó</w:t>
      </w:r>
      <w:r w:rsidR="00043D58" w:rsidRPr="00ED2271">
        <w:rPr>
          <w:b/>
          <w:szCs w:val="20"/>
        </w:rPr>
        <w:t xml:space="preserve">rového </w:t>
      </w:r>
      <w:r w:rsidRPr="00ED2271">
        <w:rPr>
          <w:b/>
          <w:szCs w:val="20"/>
        </w:rPr>
        <w:t>zápachu</w:t>
      </w:r>
      <w:r w:rsidRPr="00ED2271">
        <w:rPr>
          <w:szCs w:val="20"/>
        </w:rPr>
        <w:t xml:space="preserve">. Do vody se rozpustí odpovídající množství soli. </w:t>
      </w:r>
      <w:r w:rsidR="00960830" w:rsidRPr="00ED2271">
        <w:rPr>
          <w:szCs w:val="20"/>
        </w:rPr>
        <w:t xml:space="preserve">V určeném prostoru </w:t>
      </w:r>
      <w:r w:rsidR="00960830">
        <w:rPr>
          <w:szCs w:val="20"/>
        </w:rPr>
        <w:t xml:space="preserve">pak </w:t>
      </w:r>
      <w:r w:rsidR="00DC0F18" w:rsidRPr="00ED2271">
        <w:rPr>
          <w:szCs w:val="20"/>
        </w:rPr>
        <w:t xml:space="preserve">elektrický proud o bezpečném napětí vytváří </w:t>
      </w:r>
      <w:r w:rsidR="00DC0F18">
        <w:rPr>
          <w:szCs w:val="20"/>
        </w:rPr>
        <w:t xml:space="preserve">z molekul soli </w:t>
      </w:r>
      <w:r w:rsidR="00960830" w:rsidRPr="00ED2271">
        <w:rPr>
          <w:szCs w:val="20"/>
        </w:rPr>
        <w:t>kyselinu chlornou, která je základem pro desinfekci bazénové vody. Vznikají tak</w:t>
      </w:r>
      <w:r w:rsidR="00960830">
        <w:rPr>
          <w:szCs w:val="20"/>
        </w:rPr>
        <w:t xml:space="preserve">é další účinné sanitační látky </w:t>
      </w:r>
      <w:r w:rsidR="00960830" w:rsidRPr="00773890">
        <w:rPr>
          <w:szCs w:val="20"/>
        </w:rPr>
        <w:t>–</w:t>
      </w:r>
      <w:r w:rsidR="00960830" w:rsidRPr="00ED2271">
        <w:rPr>
          <w:szCs w:val="20"/>
        </w:rPr>
        <w:t xml:space="preserve"> ozón a</w:t>
      </w:r>
      <w:r w:rsidR="00960830">
        <w:rPr>
          <w:szCs w:val="20"/>
        </w:rPr>
        <w:t> </w:t>
      </w:r>
      <w:r w:rsidR="00960830" w:rsidRPr="00ED2271">
        <w:rPr>
          <w:szCs w:val="20"/>
        </w:rPr>
        <w:t xml:space="preserve">kyslík. Solnička je velmi ekologickým systémem: </w:t>
      </w:r>
      <w:r w:rsidR="00960830" w:rsidRPr="00ED2271">
        <w:rPr>
          <w:b/>
          <w:szCs w:val="20"/>
        </w:rPr>
        <w:t>použitá sůl je přírodní produkt</w:t>
      </w:r>
      <w:r w:rsidR="00960830" w:rsidRPr="00ED2271">
        <w:rPr>
          <w:szCs w:val="20"/>
        </w:rPr>
        <w:t xml:space="preserve"> a odpadá potřeba doma skladovat chlór nebo s ním jakkoli manipulovat. </w:t>
      </w:r>
    </w:p>
    <w:p w14:paraId="74725445" w14:textId="0EF5CDBB" w:rsid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lastRenderedPageBreak/>
        <w:t xml:space="preserve">Podíl soli </w:t>
      </w:r>
      <w:r w:rsidR="000F2868">
        <w:rPr>
          <w:szCs w:val="20"/>
        </w:rPr>
        <w:t xml:space="preserve">ale </w:t>
      </w:r>
      <w:r w:rsidRPr="00ED2271">
        <w:rPr>
          <w:szCs w:val="20"/>
        </w:rPr>
        <w:t xml:space="preserve">není </w:t>
      </w:r>
      <w:r w:rsidR="00773890">
        <w:rPr>
          <w:szCs w:val="20"/>
        </w:rPr>
        <w:t xml:space="preserve">tak </w:t>
      </w:r>
      <w:r w:rsidRPr="00ED2271">
        <w:rPr>
          <w:szCs w:val="20"/>
        </w:rPr>
        <w:t xml:space="preserve">vysoký jako </w:t>
      </w:r>
      <w:r w:rsidR="000F2868">
        <w:rPr>
          <w:szCs w:val="20"/>
        </w:rPr>
        <w:t xml:space="preserve">například </w:t>
      </w:r>
      <w:r w:rsidRPr="00ED2271">
        <w:rPr>
          <w:szCs w:val="20"/>
        </w:rPr>
        <w:t xml:space="preserve">v moři. Voda je při použití solničky Hidrolife slaná asi jako lidské slzy, díky čemuž je koupání velmi příjemné. S nižším podílem soli se však nepřipravujeme o </w:t>
      </w:r>
      <w:r w:rsidRPr="00ED2271">
        <w:rPr>
          <w:b/>
          <w:szCs w:val="20"/>
        </w:rPr>
        <w:t>pozitivní vliv slané vody na kůži</w:t>
      </w:r>
      <w:r w:rsidRPr="00ED2271">
        <w:rPr>
          <w:szCs w:val="20"/>
        </w:rPr>
        <w:t xml:space="preserve">, tento způsob úpravy vody je prospěšný i lidem s citlivou pokožkou. </w:t>
      </w:r>
    </w:p>
    <w:p w14:paraId="6117CE28" w14:textId="77777777" w:rsidR="00ED2271" w:rsidRPr="00ED2271" w:rsidRDefault="00ED2271" w:rsidP="00773890">
      <w:pPr>
        <w:spacing w:line="300" w:lineRule="exact"/>
        <w:jc w:val="both"/>
        <w:rPr>
          <w:szCs w:val="20"/>
        </w:rPr>
      </w:pPr>
    </w:p>
    <w:p w14:paraId="694CAE5E" w14:textId="78A09FFE" w:rsid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t>Při použití systému HIDROLIFE nedochází ke vzniku škodlivých látek, jako jsou například těžké kovy. Příjemné jsou jistě i nízké provozní náklady celého zařízení.</w:t>
      </w:r>
    </w:p>
    <w:p w14:paraId="3DCA442F" w14:textId="77777777" w:rsidR="00ED2271" w:rsidRDefault="005C4CAB" w:rsidP="00773890">
      <w:pPr>
        <w:spacing w:line="300" w:lineRule="exact"/>
        <w:jc w:val="both"/>
        <w:rPr>
          <w:szCs w:val="20"/>
        </w:rPr>
      </w:pPr>
      <w:r w:rsidRPr="005C4CAB">
        <w:rPr>
          <w:noProof/>
          <w:szCs w:val="20"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591587" wp14:editId="219B857B">
                <wp:simplePos x="0" y="0"/>
                <wp:positionH relativeFrom="column">
                  <wp:posOffset>-481965</wp:posOffset>
                </wp:positionH>
                <wp:positionV relativeFrom="paragraph">
                  <wp:posOffset>100330</wp:posOffset>
                </wp:positionV>
                <wp:extent cx="2360930" cy="140462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E0427" w14:textId="77777777" w:rsidR="005C4CAB" w:rsidRDefault="005C4CAB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49678C5" wp14:editId="7BA40351">
                                  <wp:extent cx="2377440" cy="1439858"/>
                                  <wp:effectExtent l="0" t="0" r="3810" b="8255"/>
                                  <wp:docPr id="4" name="Obrázek 4" descr="http://www.albixon.cz/data/images/produkty/prislusenstvi/slana-uprava-vody/solnic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albixon.cz/data/images/produkty/prislusenstvi/slana-uprava-vody/solnic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77440" cy="14398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1B6B42" id="_x0000_s1027" type="#_x0000_t202" style="position:absolute;left:0;text-align:left;margin-left:-37.95pt;margin-top:7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" filled="f" stroked="f">
                <v:textbox style="mso-fit-shape-to-text:t">
                  <w:txbxContent>
                    <w:p w:rsidR="005C4CAB" w:rsidRDefault="005C4CAB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132845FF" wp14:editId="0B12023C">
                            <wp:extent cx="2377440" cy="1439858"/>
                            <wp:effectExtent l="0" t="0" r="3810" b="8255"/>
                            <wp:docPr id="4" name="Obrázek 4" descr="http://www.albixon.cz/data/images/produkty/prislusenstvi/slana-uprava-vody/solnic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albixon.cz/data/images/produkty/prislusenstvi/slana-uprava-vody/solnic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77440" cy="14398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A69877" w14:textId="77777777" w:rsid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t xml:space="preserve">Solnička HIDROLIFE se velmi snadno instaluje a pH v bazénu poté </w:t>
      </w:r>
      <w:r w:rsidRPr="00ED2271">
        <w:rPr>
          <w:b/>
          <w:szCs w:val="20"/>
        </w:rPr>
        <w:t xml:space="preserve">upravuje zcela </w:t>
      </w:r>
      <w:bookmarkStart w:id="0" w:name="_GoBack"/>
      <w:bookmarkEnd w:id="0"/>
      <w:r w:rsidRPr="00ED2271">
        <w:rPr>
          <w:b/>
          <w:szCs w:val="20"/>
        </w:rPr>
        <w:t>automaticky</w:t>
      </w:r>
      <w:r w:rsidRPr="00ED2271">
        <w:rPr>
          <w:szCs w:val="20"/>
        </w:rPr>
        <w:t>. Displej systému i</w:t>
      </w:r>
      <w:r w:rsidR="00773890">
        <w:rPr>
          <w:szCs w:val="20"/>
        </w:rPr>
        <w:t xml:space="preserve"> jeho ovládání jsou mimo šachtu, a tudíž</w:t>
      </w:r>
      <w:r w:rsidRPr="00ED2271">
        <w:rPr>
          <w:szCs w:val="20"/>
        </w:rPr>
        <w:t xml:space="preserve"> velmi dobře dostupné. Příznivci </w:t>
      </w:r>
      <w:r w:rsidRPr="00ED2271">
        <w:rPr>
          <w:b/>
          <w:szCs w:val="20"/>
        </w:rPr>
        <w:t>technologických vychytávek</w:t>
      </w:r>
      <w:r w:rsidRPr="00ED2271">
        <w:rPr>
          <w:szCs w:val="20"/>
        </w:rPr>
        <w:t xml:space="preserve"> jistě docení </w:t>
      </w:r>
      <w:r w:rsidR="000F45CD" w:rsidRPr="00960830">
        <w:rPr>
          <w:szCs w:val="20"/>
        </w:rPr>
        <w:t>doplňkové rozšíření</w:t>
      </w:r>
      <w:r w:rsidR="000F45CD">
        <w:rPr>
          <w:szCs w:val="20"/>
        </w:rPr>
        <w:t xml:space="preserve"> </w:t>
      </w:r>
      <w:r w:rsidR="005C4CAB">
        <w:rPr>
          <w:szCs w:val="20"/>
        </w:rPr>
        <w:br/>
      </w:r>
      <w:r w:rsidR="000F45CD">
        <w:rPr>
          <w:szCs w:val="20"/>
        </w:rPr>
        <w:t>o</w:t>
      </w:r>
      <w:r w:rsidRPr="00ED2271">
        <w:rPr>
          <w:szCs w:val="20"/>
        </w:rPr>
        <w:t xml:space="preserve"> wi-fi modul, který umožňuje ovládat solničku přes internetovou aplikaci. Užitečná je také přídavná sonda REDOX, která sleduje míru znečištění bazénu a podle ní dávkuje sůl.</w:t>
      </w:r>
    </w:p>
    <w:p w14:paraId="7933DB74" w14:textId="77777777" w:rsidR="00ED2271" w:rsidRPr="00ED2271" w:rsidRDefault="00ED2271" w:rsidP="00773890">
      <w:pPr>
        <w:spacing w:line="300" w:lineRule="exact"/>
        <w:jc w:val="both"/>
        <w:rPr>
          <w:szCs w:val="20"/>
        </w:rPr>
      </w:pPr>
    </w:p>
    <w:p w14:paraId="5576E341" w14:textId="77777777" w:rsidR="00ED2271" w:rsidRPr="00ED2271" w:rsidRDefault="00ED2271" w:rsidP="00773890">
      <w:pPr>
        <w:spacing w:line="300" w:lineRule="exact"/>
        <w:jc w:val="both"/>
        <w:rPr>
          <w:szCs w:val="20"/>
        </w:rPr>
      </w:pPr>
      <w:r w:rsidRPr="00ED2271">
        <w:rPr>
          <w:szCs w:val="20"/>
        </w:rPr>
        <w:t xml:space="preserve">Nespornou výhodou zařízení HIDROLIFE je </w:t>
      </w:r>
      <w:r w:rsidRPr="00ED2271">
        <w:rPr>
          <w:b/>
          <w:szCs w:val="20"/>
        </w:rPr>
        <w:t xml:space="preserve">možnost </w:t>
      </w:r>
      <w:r w:rsidR="00773890" w:rsidRPr="00ED2271">
        <w:rPr>
          <w:b/>
          <w:szCs w:val="20"/>
        </w:rPr>
        <w:t xml:space="preserve">ho </w:t>
      </w:r>
      <w:r w:rsidRPr="00ED2271">
        <w:rPr>
          <w:b/>
          <w:szCs w:val="20"/>
        </w:rPr>
        <w:t>nainstalovat i do stávajících bazénů.</w:t>
      </w:r>
      <w:r w:rsidRPr="00ED2271">
        <w:rPr>
          <w:szCs w:val="20"/>
        </w:rPr>
        <w:t xml:space="preserve"> Jen je potřeba mít na paměti, že veškeré bazénové komponenty (žebřík, výměník, elektrický ohřev) musí být</w:t>
      </w:r>
      <w:r w:rsidR="007875D5">
        <w:rPr>
          <w:szCs w:val="20"/>
        </w:rPr>
        <w:t>,</w:t>
      </w:r>
      <w:r w:rsidRPr="00ED2271">
        <w:rPr>
          <w:szCs w:val="20"/>
        </w:rPr>
        <w:t xml:space="preserve"> </w:t>
      </w:r>
      <w:r>
        <w:rPr>
          <w:szCs w:val="20"/>
        </w:rPr>
        <w:t>buď z</w:t>
      </w:r>
      <w:r w:rsidR="007875D5">
        <w:rPr>
          <w:szCs w:val="20"/>
        </w:rPr>
        <w:t> </w:t>
      </w:r>
      <w:r w:rsidR="00D518D8">
        <w:rPr>
          <w:szCs w:val="20"/>
        </w:rPr>
        <w:t>plastu</w:t>
      </w:r>
      <w:r w:rsidR="007875D5">
        <w:rPr>
          <w:szCs w:val="20"/>
        </w:rPr>
        <w:t>,</w:t>
      </w:r>
      <w:r w:rsidR="00D518D8">
        <w:rPr>
          <w:szCs w:val="20"/>
        </w:rPr>
        <w:t xml:space="preserve"> nebo</w:t>
      </w:r>
      <w:r w:rsidRPr="00ED2271">
        <w:rPr>
          <w:szCs w:val="20"/>
        </w:rPr>
        <w:t xml:space="preserve"> titanové oceli.</w:t>
      </w:r>
    </w:p>
    <w:p w14:paraId="4CF92707" w14:textId="77777777" w:rsidR="00ED2271" w:rsidRDefault="00ED2271" w:rsidP="00773890">
      <w:pPr>
        <w:spacing w:line="300" w:lineRule="exact"/>
        <w:jc w:val="both"/>
        <w:rPr>
          <w:szCs w:val="20"/>
        </w:rPr>
      </w:pPr>
    </w:p>
    <w:p w14:paraId="0D5B1F66" w14:textId="77777777" w:rsidR="00ED2271" w:rsidRDefault="00ED2271" w:rsidP="00773890">
      <w:pPr>
        <w:jc w:val="both"/>
        <w:rPr>
          <w:szCs w:val="20"/>
        </w:rPr>
      </w:pPr>
    </w:p>
    <w:p w14:paraId="7BD03616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>Lucie Krejbichová</w:t>
      </w:r>
      <w:r>
        <w:rPr>
          <w:szCs w:val="20"/>
        </w:rPr>
        <w:t>, doblogoo</w:t>
      </w:r>
    </w:p>
    <w:p w14:paraId="7DB7E65F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>tel.: +420 602 359 328</w:t>
      </w:r>
    </w:p>
    <w:p w14:paraId="130DB86F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 xml:space="preserve">e-mail: </w:t>
      </w:r>
      <w:hyperlink r:id="rId13" w:history="1">
        <w:r w:rsidRPr="004A56B5">
          <w:rPr>
            <w:rStyle w:val="Hypertextovodkaz"/>
            <w:szCs w:val="20"/>
          </w:rPr>
          <w:t>lucie@doblogoo.cz</w:t>
        </w:r>
      </w:hyperlink>
    </w:p>
    <w:p w14:paraId="10693FC9" w14:textId="77777777" w:rsidR="007328E5" w:rsidRPr="00A424C2" w:rsidRDefault="007328E5" w:rsidP="00773890">
      <w:pPr>
        <w:jc w:val="both"/>
        <w:rPr>
          <w:szCs w:val="20"/>
        </w:rPr>
      </w:pPr>
    </w:p>
    <w:p w14:paraId="30C0C41C" w14:textId="77777777" w:rsidR="007328E5" w:rsidRPr="00A424C2" w:rsidRDefault="007328E5" w:rsidP="00773890">
      <w:pPr>
        <w:jc w:val="both"/>
        <w:rPr>
          <w:szCs w:val="20"/>
        </w:rPr>
      </w:pPr>
    </w:p>
    <w:p w14:paraId="6E302196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>Alena Rozšafná, ALBIXON</w:t>
      </w:r>
    </w:p>
    <w:p w14:paraId="47857945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>tel.: +420 775 861 569</w:t>
      </w:r>
    </w:p>
    <w:p w14:paraId="668A169E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 xml:space="preserve">e-mail: </w:t>
      </w:r>
      <w:hyperlink r:id="rId14" w:history="1">
        <w:r w:rsidRPr="00A424C2">
          <w:rPr>
            <w:rStyle w:val="Hypertextovodkaz"/>
            <w:szCs w:val="20"/>
          </w:rPr>
          <w:t>alena.rozsafna@albixon.cz</w:t>
        </w:r>
      </w:hyperlink>
    </w:p>
    <w:p w14:paraId="5A92A156" w14:textId="77777777" w:rsidR="007328E5" w:rsidRPr="00A424C2" w:rsidRDefault="007328E5" w:rsidP="00773890">
      <w:pPr>
        <w:jc w:val="both"/>
        <w:rPr>
          <w:szCs w:val="20"/>
        </w:rPr>
      </w:pPr>
    </w:p>
    <w:p w14:paraId="46443656" w14:textId="77777777" w:rsidR="007328E5" w:rsidRPr="00A424C2" w:rsidRDefault="00A41BFB" w:rsidP="00773890">
      <w:pPr>
        <w:jc w:val="both"/>
        <w:rPr>
          <w:szCs w:val="20"/>
        </w:rPr>
      </w:pPr>
      <w:hyperlink r:id="rId15" w:history="1">
        <w:r w:rsidR="007328E5" w:rsidRPr="00A424C2">
          <w:rPr>
            <w:rStyle w:val="Hypertextovodkaz"/>
            <w:szCs w:val="20"/>
          </w:rPr>
          <w:t>www.albixon.cz</w:t>
        </w:r>
      </w:hyperlink>
    </w:p>
    <w:p w14:paraId="41E54FC4" w14:textId="77777777" w:rsidR="007328E5" w:rsidRPr="00A424C2" w:rsidRDefault="00A41BFB" w:rsidP="00773890">
      <w:pPr>
        <w:jc w:val="both"/>
        <w:rPr>
          <w:szCs w:val="20"/>
        </w:rPr>
      </w:pPr>
      <w:hyperlink r:id="rId16" w:history="1">
        <w:r w:rsidR="007328E5" w:rsidRPr="00A424C2">
          <w:rPr>
            <w:rStyle w:val="Hypertextovodkaz"/>
            <w:szCs w:val="20"/>
          </w:rPr>
          <w:t>www.facebook.com/ALBIXON</w:t>
        </w:r>
      </w:hyperlink>
    </w:p>
    <w:p w14:paraId="1531F9D5" w14:textId="77777777" w:rsidR="007328E5" w:rsidRPr="00A424C2" w:rsidRDefault="00A41BFB" w:rsidP="00773890">
      <w:pPr>
        <w:jc w:val="both"/>
        <w:rPr>
          <w:szCs w:val="20"/>
        </w:rPr>
      </w:pPr>
      <w:hyperlink r:id="rId17" w:history="1">
        <w:r w:rsidR="007328E5" w:rsidRPr="00A424C2">
          <w:rPr>
            <w:rStyle w:val="Hypertextovodkaz"/>
            <w:szCs w:val="20"/>
          </w:rPr>
          <w:t>www.youtube.com/ALBIXONcz</w:t>
        </w:r>
      </w:hyperlink>
      <w:r w:rsidR="007328E5" w:rsidRPr="00A424C2">
        <w:rPr>
          <w:szCs w:val="20"/>
        </w:rPr>
        <w:t xml:space="preserve"> </w:t>
      </w:r>
    </w:p>
    <w:p w14:paraId="394A1BDF" w14:textId="77777777" w:rsidR="007328E5" w:rsidRPr="00A424C2" w:rsidRDefault="007328E5" w:rsidP="00773890">
      <w:pPr>
        <w:jc w:val="both"/>
        <w:rPr>
          <w:szCs w:val="20"/>
        </w:rPr>
      </w:pPr>
    </w:p>
    <w:p w14:paraId="6B1C1C64" w14:textId="77777777" w:rsidR="007328E5" w:rsidRPr="00A424C2" w:rsidRDefault="007328E5" w:rsidP="00773890">
      <w:pPr>
        <w:jc w:val="both"/>
        <w:rPr>
          <w:szCs w:val="20"/>
        </w:rPr>
      </w:pPr>
    </w:p>
    <w:p w14:paraId="307A1520" w14:textId="77777777" w:rsidR="007328E5" w:rsidRDefault="007328E5" w:rsidP="00773890">
      <w:pPr>
        <w:jc w:val="both"/>
        <w:rPr>
          <w:szCs w:val="20"/>
        </w:rPr>
      </w:pPr>
    </w:p>
    <w:p w14:paraId="56893C93" w14:textId="77777777" w:rsidR="007328E5" w:rsidRPr="00A424C2" w:rsidRDefault="007328E5" w:rsidP="00773890">
      <w:pPr>
        <w:jc w:val="both"/>
        <w:rPr>
          <w:szCs w:val="20"/>
        </w:rPr>
      </w:pPr>
      <w:r w:rsidRPr="00A424C2">
        <w:rPr>
          <w:szCs w:val="20"/>
        </w:rPr>
        <w:t>***</w:t>
      </w:r>
    </w:p>
    <w:p w14:paraId="69E5A5F9" w14:textId="77777777" w:rsidR="007328E5" w:rsidRPr="00A424C2" w:rsidRDefault="007328E5" w:rsidP="00773890">
      <w:pPr>
        <w:jc w:val="both"/>
        <w:rPr>
          <w:szCs w:val="20"/>
        </w:rPr>
      </w:pPr>
    </w:p>
    <w:p w14:paraId="2A1D21BE" w14:textId="77777777" w:rsidR="007328E5" w:rsidRPr="00F5002E" w:rsidRDefault="007328E5" w:rsidP="00773890">
      <w:pPr>
        <w:tabs>
          <w:tab w:val="left" w:pos="3870"/>
        </w:tabs>
        <w:jc w:val="both"/>
        <w:rPr>
          <w:i/>
          <w:szCs w:val="20"/>
        </w:rPr>
      </w:pPr>
      <w:r w:rsidRPr="00A424C2">
        <w:rPr>
          <w:i/>
          <w:szCs w:val="20"/>
        </w:rPr>
        <w:t>ALBIXON a.s. je přední českou firmou zabývající se výrobou a montáží bazénů</w:t>
      </w:r>
      <w:r>
        <w:rPr>
          <w:i/>
          <w:szCs w:val="20"/>
        </w:rPr>
        <w:t>,</w:t>
      </w:r>
      <w:r w:rsidRPr="00A424C2">
        <w:rPr>
          <w:i/>
          <w:szCs w:val="20"/>
        </w:rPr>
        <w:t xml:space="preserve"> zastřešení</w:t>
      </w:r>
      <w:r>
        <w:rPr>
          <w:i/>
          <w:szCs w:val="20"/>
        </w:rPr>
        <w:t xml:space="preserve"> a SKYTRIÍ</w:t>
      </w:r>
      <w:r w:rsidRPr="00A424C2">
        <w:rPr>
          <w:i/>
          <w:szCs w:val="20"/>
        </w:rPr>
        <w:t xml:space="preserve"> již více než </w:t>
      </w:r>
      <w:r>
        <w:rPr>
          <w:i/>
          <w:szCs w:val="20"/>
        </w:rPr>
        <w:t>25 let. Svým zákazníkům dodává také</w:t>
      </w:r>
      <w:r w:rsidRPr="00A424C2">
        <w:rPr>
          <w:i/>
          <w:szCs w:val="20"/>
        </w:rPr>
        <w:t xml:space="preserve"> vířivky a bazénové příslušenství. Výrobky vyváží do 93 zemí světa. Široké produktové portfolio zahrnuje také čistírny odpadních vod a jímky. </w:t>
      </w:r>
      <w:r>
        <w:rPr>
          <w:i/>
          <w:szCs w:val="20"/>
        </w:rPr>
        <w:t>Vlastní p</w:t>
      </w:r>
      <w:r w:rsidRPr="00A424C2">
        <w:rPr>
          <w:i/>
          <w:szCs w:val="20"/>
        </w:rPr>
        <w:t>rášková lakovna v Hořovicích je největší svého druhu v Evropě. Díky vlastnímu vývojovému centru, které neustále sleduje nejmodernější trendy v oblasti techniky, designu, bezpečnosti a ochrany životního prostředí, přináší značka ALBIXON na trh kvalitní, inovované a technicky promyšlené výrobky.</w:t>
      </w:r>
    </w:p>
    <w:sectPr w:rsidR="007328E5" w:rsidRPr="00F5002E" w:rsidSect="004B228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525" w:right="851" w:bottom="1702" w:left="851" w:header="709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BB6E1" w14:textId="77777777" w:rsidR="00C23F99" w:rsidRDefault="00C23F99" w:rsidP="00711CE3">
      <w:r>
        <w:separator/>
      </w:r>
    </w:p>
  </w:endnote>
  <w:endnote w:type="continuationSeparator" w:id="0">
    <w:p w14:paraId="05C9B9C2" w14:textId="77777777" w:rsidR="00C23F99" w:rsidRDefault="00C23F99" w:rsidP="00711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42558" w14:textId="77777777" w:rsidR="001666D9" w:rsidRDefault="001666D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0323D" w14:textId="77777777" w:rsidR="00A3775F" w:rsidRDefault="00111EBB">
    <w:r>
      <w:rPr>
        <w:rFonts w:eastAsia="Times New Roman"/>
        <w:b/>
        <w:noProof/>
        <w:color w:val="003F7D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7B726A" wp14:editId="3BE101B5">
              <wp:simplePos x="0" y="0"/>
              <wp:positionH relativeFrom="column">
                <wp:posOffset>15240</wp:posOffset>
              </wp:positionH>
              <wp:positionV relativeFrom="paragraph">
                <wp:posOffset>92710</wp:posOffset>
              </wp:positionV>
              <wp:extent cx="6473825" cy="635"/>
              <wp:effectExtent l="15240" t="16510" r="16510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7382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3F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2B8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1.2pt;margin-top:7.3pt;width:509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VTkJAIAAD8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" strokecolor="#003f7d" strokeweight="1.5pt"/>
          </w:pict>
        </mc:Fallback>
      </mc:AlternateContent>
    </w:r>
  </w:p>
  <w:tbl>
    <w:tblPr>
      <w:tblW w:w="10350" w:type="dxa"/>
      <w:tblInd w:w="-2" w:type="dxa"/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6665"/>
      <w:gridCol w:w="1984"/>
      <w:gridCol w:w="1701"/>
    </w:tblGrid>
    <w:tr w:rsidR="00125154" w:rsidRPr="00945883" w14:paraId="3182917E" w14:textId="77777777" w:rsidTr="00037EC4">
      <w:tc>
        <w:tcPr>
          <w:tcW w:w="6665" w:type="dxa"/>
          <w:vMerge w:val="restart"/>
        </w:tcPr>
        <w:p w14:paraId="62C42F44" w14:textId="77777777" w:rsidR="00875CEB" w:rsidRPr="004B228E" w:rsidRDefault="00875CEB" w:rsidP="006E6359">
          <w:pPr>
            <w:rPr>
              <w:b/>
              <w:color w:val="003F7D"/>
              <w:sz w:val="23"/>
              <w:szCs w:val="23"/>
            </w:rPr>
          </w:pPr>
          <w:r w:rsidRPr="004B228E">
            <w:rPr>
              <w:b/>
              <w:color w:val="003F7D"/>
              <w:sz w:val="24"/>
              <w:szCs w:val="23"/>
            </w:rPr>
            <w:t>Největší výrobce bazénů a zastřešení v Evropě!</w:t>
          </w:r>
        </w:p>
        <w:p w14:paraId="1B562D21" w14:textId="77777777" w:rsidR="00125154" w:rsidRPr="00945883" w:rsidRDefault="00C72EAD" w:rsidP="006E6359">
          <w:pPr>
            <w:rPr>
              <w:rFonts w:eastAsia="Times New Roman"/>
              <w:b/>
              <w:color w:val="003F7D"/>
              <w:sz w:val="16"/>
              <w:szCs w:val="16"/>
              <w:lang w:eastAsia="cs-CZ"/>
            </w:rPr>
          </w:pPr>
          <w:r>
            <w:rPr>
              <w:rFonts w:eastAsia="Times New Roman"/>
              <w:b/>
              <w:noProof/>
              <w:color w:val="003F7D"/>
              <w:sz w:val="16"/>
              <w:szCs w:val="16"/>
              <w:lang w:eastAsia="cs-CZ"/>
            </w:rPr>
            <w:drawing>
              <wp:inline distT="0" distB="0" distL="0" distR="0" wp14:anchorId="420B553F" wp14:editId="47D21938">
                <wp:extent cx="3639745" cy="372745"/>
                <wp:effectExtent l="0" t="0" r="0" b="0"/>
                <wp:docPr id="93" name="obrázek 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3" descr="C:\Users\biskupj.ALBIXON\Desktop\certifikaty_201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9745" cy="37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540E1444" w14:textId="77777777" w:rsidR="00125154" w:rsidRPr="00945883" w:rsidRDefault="00125154" w:rsidP="00B749C9">
          <w:pPr>
            <w:rPr>
              <w:rFonts w:eastAsia="Times New Roman"/>
              <w:b/>
              <w:color w:val="003F7D"/>
              <w:sz w:val="14"/>
              <w:szCs w:val="14"/>
              <w:lang w:eastAsia="cs-CZ"/>
            </w:rPr>
          </w:pPr>
          <w:r w:rsidRPr="00945883">
            <w:rPr>
              <w:rFonts w:eastAsia="Times New Roman"/>
              <w:b/>
              <w:color w:val="003F7D"/>
              <w:sz w:val="14"/>
              <w:szCs w:val="14"/>
              <w:lang w:eastAsia="cs-CZ"/>
            </w:rPr>
            <w:t>ALBIXON a.s.</w:t>
          </w:r>
        </w:p>
      </w:tc>
      <w:tc>
        <w:tcPr>
          <w:tcW w:w="1701" w:type="dxa"/>
        </w:tcPr>
        <w:p w14:paraId="3B2C6745" w14:textId="77777777" w:rsidR="00125154" w:rsidRPr="00945883" w:rsidRDefault="00125154" w:rsidP="00945883">
          <w:pPr>
            <w:ind w:left="21"/>
            <w:rPr>
              <w:rFonts w:eastAsia="Times New Roman"/>
              <w:color w:val="003F7D"/>
              <w:sz w:val="14"/>
              <w:szCs w:val="14"/>
              <w:lang w:eastAsia="cs-CZ"/>
            </w:rPr>
          </w:pPr>
          <w:r w:rsidRPr="00945883">
            <w:rPr>
              <w:rFonts w:eastAsia="Times New Roman"/>
              <w:b/>
              <w:color w:val="003F7D"/>
              <w:sz w:val="14"/>
              <w:szCs w:val="14"/>
              <w:lang w:eastAsia="cs-CZ"/>
            </w:rPr>
            <w:t>www.ALBIXON.cz</w:t>
          </w:r>
        </w:p>
      </w:tc>
    </w:tr>
    <w:tr w:rsidR="00125154" w:rsidRPr="00945883" w14:paraId="3222CC95" w14:textId="77777777" w:rsidTr="00037EC4">
      <w:trPr>
        <w:trHeight w:val="170"/>
      </w:trPr>
      <w:tc>
        <w:tcPr>
          <w:tcW w:w="6665" w:type="dxa"/>
          <w:vMerge/>
        </w:tcPr>
        <w:p w14:paraId="791456ED" w14:textId="77777777" w:rsidR="00125154" w:rsidRPr="00945883" w:rsidRDefault="00125154" w:rsidP="00945883">
          <w:pPr>
            <w:tabs>
              <w:tab w:val="left" w:pos="243"/>
            </w:tabs>
            <w:rPr>
              <w:rFonts w:eastAsia="Times New Roman"/>
              <w:b/>
              <w:color w:val="003F7D"/>
              <w:sz w:val="16"/>
              <w:szCs w:val="16"/>
              <w:lang w:eastAsia="cs-CZ"/>
            </w:rPr>
          </w:pPr>
        </w:p>
      </w:tc>
      <w:tc>
        <w:tcPr>
          <w:tcW w:w="1984" w:type="dxa"/>
        </w:tcPr>
        <w:p w14:paraId="1C57BF3B" w14:textId="77777777" w:rsidR="001666D9" w:rsidRPr="001666D9" w:rsidRDefault="00702BF9" w:rsidP="00945883">
          <w:pPr>
            <w:tabs>
              <w:tab w:val="left" w:pos="243"/>
            </w:tabs>
            <w:rPr>
              <w:color w:val="1F497D" w:themeColor="text2"/>
              <w:sz w:val="14"/>
              <w:szCs w:val="14"/>
              <w:lang w:eastAsia="cs-CZ"/>
            </w:rPr>
          </w:pPr>
          <w:r>
            <w:rPr>
              <w:color w:val="1F497D" w:themeColor="text2"/>
              <w:sz w:val="14"/>
              <w:szCs w:val="14"/>
              <w:lang w:eastAsia="cs-CZ"/>
            </w:rPr>
            <w:t>Zbraslavská 55/5a</w:t>
          </w:r>
        </w:p>
        <w:p w14:paraId="6D4FFB18" w14:textId="77777777" w:rsidR="00EB224C" w:rsidRPr="001666D9" w:rsidRDefault="00702BF9" w:rsidP="00702BF9">
          <w:pPr>
            <w:rPr>
              <w:sz w:val="14"/>
              <w:szCs w:val="14"/>
              <w:lang w:eastAsia="cs-CZ"/>
            </w:rPr>
          </w:pPr>
          <w:r>
            <w:rPr>
              <w:color w:val="1F497D" w:themeColor="text2"/>
              <w:sz w:val="14"/>
              <w:szCs w:val="14"/>
              <w:lang w:eastAsia="cs-CZ"/>
            </w:rPr>
            <w:t>159 00</w:t>
          </w:r>
          <w:r w:rsidR="009A4A3A">
            <w:rPr>
              <w:color w:val="1F497D" w:themeColor="text2"/>
              <w:sz w:val="14"/>
              <w:szCs w:val="14"/>
              <w:lang w:eastAsia="cs-CZ"/>
            </w:rPr>
            <w:t xml:space="preserve"> </w:t>
          </w:r>
          <w:r>
            <w:rPr>
              <w:color w:val="1F497D" w:themeColor="text2"/>
              <w:sz w:val="14"/>
              <w:szCs w:val="14"/>
              <w:lang w:eastAsia="cs-CZ"/>
            </w:rPr>
            <w:t xml:space="preserve">Praha 5 </w:t>
          </w:r>
        </w:p>
      </w:tc>
      <w:tc>
        <w:tcPr>
          <w:tcW w:w="1701" w:type="dxa"/>
        </w:tcPr>
        <w:p w14:paraId="3060BE8E" w14:textId="77777777" w:rsidR="00125154" w:rsidRPr="00945883" w:rsidRDefault="00125154" w:rsidP="00945883">
          <w:pPr>
            <w:ind w:left="21"/>
            <w:rPr>
              <w:rFonts w:eastAsia="Times New Roman"/>
              <w:color w:val="003F7D"/>
              <w:sz w:val="14"/>
              <w:szCs w:val="14"/>
              <w:lang w:eastAsia="cs-CZ"/>
            </w:rPr>
          </w:pPr>
          <w:r w:rsidRPr="00945883">
            <w:rPr>
              <w:rFonts w:ascii="Consolas" w:eastAsia="Times New Roman" w:hAnsi="Consolas" w:cs="Consolas"/>
              <w:color w:val="003F7D"/>
              <w:sz w:val="16"/>
              <w:szCs w:val="16"/>
              <w:lang w:eastAsia="cs-CZ"/>
            </w:rPr>
            <w:t>M</w:t>
          </w:r>
          <w:r w:rsidRPr="00945883">
            <w:rPr>
              <w:rFonts w:eastAsia="Times New Roman" w:cs="Consolas"/>
              <w:color w:val="003F7D"/>
              <w:sz w:val="14"/>
              <w:szCs w:val="14"/>
              <w:lang w:eastAsia="cs-CZ"/>
            </w:rPr>
            <w:t xml:space="preserve">: </w:t>
          </w:r>
          <w:r w:rsidR="00702BF9">
            <w:rPr>
              <w:rFonts w:eastAsia="Times New Roman"/>
              <w:color w:val="003F7D"/>
              <w:sz w:val="14"/>
              <w:szCs w:val="14"/>
              <w:lang w:eastAsia="cs-CZ"/>
            </w:rPr>
            <w:t>777 113 311</w:t>
          </w:r>
        </w:p>
        <w:p w14:paraId="0A7B2ABA" w14:textId="77777777" w:rsidR="00EB224C" w:rsidRPr="00945883" w:rsidRDefault="009A4A3A" w:rsidP="009A4A3A">
          <w:pPr>
            <w:ind w:left="21"/>
            <w:rPr>
              <w:rFonts w:eastAsia="Times New Roman" w:cs="Arial"/>
              <w:bCs/>
              <w:color w:val="003F7D"/>
              <w:sz w:val="14"/>
              <w:szCs w:val="14"/>
              <w:lang w:eastAsia="cs-CZ"/>
            </w:rPr>
          </w:pPr>
          <w:r w:rsidRPr="009A4A3A">
            <w:rPr>
              <w:rFonts w:eastAsia="Times New Roman"/>
              <w:color w:val="1F497D" w:themeColor="text2"/>
              <w:sz w:val="14"/>
              <w:szCs w:val="14"/>
              <w:lang w:eastAsia="cs-CZ"/>
            </w:rPr>
            <w:t>M</w:t>
          </w:r>
          <w:r w:rsidR="00702BF9">
            <w:rPr>
              <w:rFonts w:eastAsia="Times New Roman"/>
              <w:color w:val="1F497D" w:themeColor="text2"/>
              <w:sz w:val="14"/>
              <w:szCs w:val="14"/>
              <w:lang w:eastAsia="cs-CZ"/>
            </w:rPr>
            <w:t>: 251 094 100</w:t>
          </w:r>
        </w:p>
      </w:tc>
    </w:tr>
    <w:tr w:rsidR="00EB224C" w:rsidRPr="00945883" w14:paraId="37AD2F01" w14:textId="77777777" w:rsidTr="00037EC4">
      <w:trPr>
        <w:trHeight w:val="170"/>
      </w:trPr>
      <w:tc>
        <w:tcPr>
          <w:tcW w:w="6665" w:type="dxa"/>
          <w:vMerge/>
        </w:tcPr>
        <w:p w14:paraId="7C0F2DA4" w14:textId="77777777" w:rsidR="00EB224C" w:rsidRPr="00945883" w:rsidRDefault="00EB224C" w:rsidP="00945883">
          <w:pPr>
            <w:tabs>
              <w:tab w:val="left" w:pos="243"/>
            </w:tabs>
            <w:rPr>
              <w:rFonts w:eastAsia="Times New Roman"/>
              <w:b/>
              <w:color w:val="003F7D"/>
              <w:sz w:val="16"/>
              <w:szCs w:val="16"/>
              <w:lang w:eastAsia="cs-CZ"/>
            </w:rPr>
          </w:pPr>
        </w:p>
      </w:tc>
      <w:tc>
        <w:tcPr>
          <w:tcW w:w="1984" w:type="dxa"/>
        </w:tcPr>
        <w:p w14:paraId="6D56F1A6" w14:textId="77777777" w:rsidR="00EB224C" w:rsidRPr="00945883" w:rsidRDefault="00EB224C" w:rsidP="00945883">
          <w:pPr>
            <w:tabs>
              <w:tab w:val="left" w:pos="243"/>
            </w:tabs>
            <w:rPr>
              <w:rFonts w:eastAsia="Times New Roman"/>
              <w:color w:val="003F7D"/>
              <w:sz w:val="14"/>
              <w:szCs w:val="14"/>
              <w:lang w:eastAsia="cs-CZ"/>
            </w:rPr>
          </w:pPr>
          <w:r w:rsidRPr="00945883">
            <w:rPr>
              <w:rFonts w:eastAsia="Times New Roman"/>
              <w:color w:val="003F7D"/>
              <w:sz w:val="14"/>
              <w:szCs w:val="14"/>
              <w:lang w:eastAsia="cs-CZ"/>
            </w:rPr>
            <w:t>IČO: 26117274</w:t>
          </w:r>
        </w:p>
        <w:p w14:paraId="3B815DEC" w14:textId="77777777" w:rsidR="00EB224C" w:rsidRPr="00945883" w:rsidRDefault="00EB224C" w:rsidP="00945883">
          <w:pPr>
            <w:tabs>
              <w:tab w:val="left" w:pos="243"/>
            </w:tabs>
            <w:rPr>
              <w:rFonts w:eastAsia="Times New Roman"/>
              <w:color w:val="003F7D"/>
              <w:sz w:val="14"/>
              <w:szCs w:val="14"/>
              <w:lang w:eastAsia="cs-CZ"/>
            </w:rPr>
          </w:pPr>
          <w:r w:rsidRPr="00945883">
            <w:rPr>
              <w:rFonts w:eastAsia="Times New Roman"/>
              <w:color w:val="003F7D"/>
              <w:sz w:val="14"/>
              <w:szCs w:val="14"/>
              <w:lang w:eastAsia="cs-CZ"/>
            </w:rPr>
            <w:t>DIČ: CZ26117274</w:t>
          </w:r>
        </w:p>
      </w:tc>
      <w:tc>
        <w:tcPr>
          <w:tcW w:w="1701" w:type="dxa"/>
        </w:tcPr>
        <w:p w14:paraId="6CFD00DF" w14:textId="77777777" w:rsidR="00EB224C" w:rsidRPr="00702BF9" w:rsidRDefault="00702BF9" w:rsidP="00945883">
          <w:pPr>
            <w:ind w:left="21"/>
            <w:rPr>
              <w:rFonts w:eastAsia="Times New Roman"/>
              <w:color w:val="1F497D" w:themeColor="text2"/>
              <w:sz w:val="14"/>
              <w:szCs w:val="14"/>
              <w:lang w:eastAsia="cs-CZ"/>
            </w:rPr>
          </w:pPr>
          <w:r w:rsidRPr="00702BF9">
            <w:rPr>
              <w:rFonts w:eastAsia="Times New Roman"/>
              <w:color w:val="1F497D" w:themeColor="text2"/>
              <w:sz w:val="14"/>
              <w:szCs w:val="14"/>
              <w:lang w:eastAsia="cs-CZ"/>
            </w:rPr>
            <w:t>F: 251 094 050</w:t>
          </w:r>
        </w:p>
        <w:p w14:paraId="4117588F" w14:textId="77777777" w:rsidR="00EB224C" w:rsidRPr="00945883" w:rsidRDefault="00702BF9" w:rsidP="001666D9">
          <w:pPr>
            <w:ind w:left="21"/>
            <w:rPr>
              <w:rFonts w:eastAsia="Times New Roman"/>
              <w:color w:val="003F7D"/>
              <w:sz w:val="14"/>
              <w:szCs w:val="14"/>
              <w:lang w:eastAsia="cs-CZ"/>
            </w:rPr>
          </w:pPr>
          <w:r>
            <w:rPr>
              <w:rFonts w:eastAsia="Times New Roman"/>
              <w:color w:val="003F7D"/>
              <w:sz w:val="14"/>
              <w:szCs w:val="14"/>
              <w:lang w:eastAsia="cs-CZ"/>
            </w:rPr>
            <w:t>albixon</w:t>
          </w:r>
          <w:r w:rsidR="00EB224C" w:rsidRPr="00945883">
            <w:rPr>
              <w:rFonts w:eastAsia="Times New Roman"/>
              <w:color w:val="003F7D"/>
              <w:sz w:val="14"/>
              <w:szCs w:val="14"/>
              <w:lang w:eastAsia="cs-CZ"/>
            </w:rPr>
            <w:t>@albixon.cz</w:t>
          </w:r>
        </w:p>
      </w:tc>
    </w:tr>
  </w:tbl>
  <w:p w14:paraId="09F11707" w14:textId="0C10AE7E" w:rsidR="00711CE3" w:rsidRPr="00CB4B24" w:rsidRDefault="00CB4B24" w:rsidP="00CB4B24">
    <w:pPr>
      <w:tabs>
        <w:tab w:val="left" w:pos="8100"/>
        <w:tab w:val="left" w:pos="8231"/>
      </w:tabs>
      <w:jc w:val="center"/>
      <w:rPr>
        <w:color w:val="17365D"/>
        <w:sz w:val="16"/>
        <w:szCs w:val="16"/>
      </w:rPr>
    </w:pPr>
    <w:r>
      <w:rPr>
        <w:color w:val="17365D"/>
        <w:sz w:val="16"/>
        <w:szCs w:val="16"/>
      </w:rPr>
      <w:t xml:space="preserve">Strana </w:t>
    </w:r>
    <w:r w:rsidRPr="008A23FC">
      <w:rPr>
        <w:color w:val="17365D"/>
        <w:sz w:val="16"/>
        <w:szCs w:val="16"/>
      </w:rPr>
      <w:t>-</w:t>
    </w:r>
    <w:r>
      <w:rPr>
        <w:color w:val="17365D"/>
        <w:sz w:val="16"/>
        <w:szCs w:val="16"/>
      </w:rPr>
      <w:t xml:space="preserve"> </w:t>
    </w:r>
    <w:r w:rsidR="00A50686" w:rsidRPr="008A23FC">
      <w:rPr>
        <w:color w:val="17365D"/>
        <w:sz w:val="16"/>
        <w:szCs w:val="16"/>
      </w:rPr>
      <w:fldChar w:fldCharType="begin"/>
    </w:r>
    <w:r w:rsidRPr="008A23FC">
      <w:rPr>
        <w:color w:val="17365D"/>
        <w:sz w:val="16"/>
        <w:szCs w:val="16"/>
      </w:rPr>
      <w:instrText xml:space="preserve"> PAGE </w:instrText>
    </w:r>
    <w:r w:rsidR="00A50686" w:rsidRPr="008A23FC">
      <w:rPr>
        <w:color w:val="17365D"/>
        <w:sz w:val="16"/>
        <w:szCs w:val="16"/>
      </w:rPr>
      <w:fldChar w:fldCharType="separate"/>
    </w:r>
    <w:r w:rsidR="00A41BFB">
      <w:rPr>
        <w:noProof/>
        <w:color w:val="17365D"/>
        <w:sz w:val="16"/>
        <w:szCs w:val="16"/>
      </w:rPr>
      <w:t>2</w:t>
    </w:r>
    <w:r w:rsidR="00A50686" w:rsidRPr="008A23FC">
      <w:rPr>
        <w:color w:val="17365D"/>
        <w:sz w:val="16"/>
        <w:szCs w:val="16"/>
      </w:rPr>
      <w:fldChar w:fldCharType="end"/>
    </w:r>
    <w:r>
      <w:rPr>
        <w:color w:val="17365D"/>
        <w:sz w:val="16"/>
        <w:szCs w:val="16"/>
      </w:rPr>
      <w:t xml:space="preserve"> </w:t>
    </w:r>
    <w:r w:rsidRPr="008A23FC">
      <w:rPr>
        <w:color w:val="17365D"/>
        <w:sz w:val="16"/>
        <w:szCs w:val="16"/>
      </w:rPr>
      <w:t>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DB95" w14:textId="77777777" w:rsidR="001666D9" w:rsidRDefault="001666D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F396F" w14:textId="77777777" w:rsidR="00C23F99" w:rsidRDefault="00C23F99" w:rsidP="00711CE3">
      <w:r>
        <w:separator/>
      </w:r>
    </w:p>
  </w:footnote>
  <w:footnote w:type="continuationSeparator" w:id="0">
    <w:p w14:paraId="270470A8" w14:textId="77777777" w:rsidR="00C23F99" w:rsidRDefault="00C23F99" w:rsidP="00711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79FAB" w14:textId="77777777" w:rsidR="001666D9" w:rsidRDefault="001666D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20B21" w14:textId="77777777" w:rsidR="00711CE3" w:rsidRDefault="009F1A0E" w:rsidP="003A7A86">
    <w:pPr>
      <w:pStyle w:val="Zhlav"/>
      <w:tabs>
        <w:tab w:val="clear" w:pos="4536"/>
        <w:tab w:val="clear" w:pos="9072"/>
        <w:tab w:val="left" w:pos="1889"/>
      </w:tabs>
    </w:pPr>
    <w:r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70F7CF2D" wp14:editId="6DD3E602">
          <wp:simplePos x="0" y="0"/>
          <wp:positionH relativeFrom="column">
            <wp:posOffset>-6680</wp:posOffset>
          </wp:positionH>
          <wp:positionV relativeFrom="paragraph">
            <wp:posOffset>-186690</wp:posOffset>
          </wp:positionV>
          <wp:extent cx="1410762" cy="587114"/>
          <wp:effectExtent l="0" t="0" r="0" b="3810"/>
          <wp:wrapNone/>
          <wp:docPr id="3" name="Obrázek 3" descr="K:\zdroje_grafici\LOGA\Albixon_3D_2013_unor\ALBIXON_3D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zdroje_grafici\LOGA\Albixon_3D_2013_unor\ALBIXON_3D_f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62" cy="5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2EAD">
      <w:rPr>
        <w:rFonts w:eastAsia="Times New Roman"/>
        <w:noProof/>
        <w:color w:val="003F7D"/>
        <w:sz w:val="16"/>
        <w:szCs w:val="16"/>
        <w:lang w:eastAsia="cs-CZ"/>
      </w:rPr>
      <w:drawing>
        <wp:anchor distT="0" distB="0" distL="114300" distR="114300" simplePos="0" relativeHeight="251657216" behindDoc="0" locked="0" layoutInCell="1" allowOverlap="1" wp14:anchorId="752BD3E2" wp14:editId="2D6C7A5E">
          <wp:simplePos x="0" y="0"/>
          <wp:positionH relativeFrom="column">
            <wp:posOffset>1964690</wp:posOffset>
          </wp:positionH>
          <wp:positionV relativeFrom="paragraph">
            <wp:posOffset>-50165</wp:posOffset>
          </wp:positionV>
          <wp:extent cx="4524375" cy="304800"/>
          <wp:effectExtent l="19050" t="0" r="9525" b="0"/>
          <wp:wrapSquare wrapText="bothSides"/>
          <wp:docPr id="12" name="Obrázek 3" descr="B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BS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2437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EBB">
      <w:rPr>
        <w:rFonts w:eastAsia="Times New Roman"/>
        <w:noProof/>
        <w:color w:val="003F7D"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9F25F7" wp14:editId="358048F3">
              <wp:simplePos x="0" y="0"/>
              <wp:positionH relativeFrom="column">
                <wp:posOffset>2540</wp:posOffset>
              </wp:positionH>
              <wp:positionV relativeFrom="paragraph">
                <wp:posOffset>497840</wp:posOffset>
              </wp:positionV>
              <wp:extent cx="6467475" cy="635"/>
              <wp:effectExtent l="12065" t="12065" r="16510" b="158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74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3F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399C1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.2pt;margin-top:39.2pt;width:509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" strokecolor="#003f7d" strokeweight="1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1D1D20" w14:textId="77777777" w:rsidR="001666D9" w:rsidRDefault="001666D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>
      <o:colormru v:ext="edit" colors="#003f7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FBB"/>
    <w:rsid w:val="00037EC4"/>
    <w:rsid w:val="00043D58"/>
    <w:rsid w:val="00067066"/>
    <w:rsid w:val="00071496"/>
    <w:rsid w:val="000B2FDC"/>
    <w:rsid w:val="000E1415"/>
    <w:rsid w:val="000E45B8"/>
    <w:rsid w:val="000F2868"/>
    <w:rsid w:val="000F45CD"/>
    <w:rsid w:val="00111EBB"/>
    <w:rsid w:val="00125154"/>
    <w:rsid w:val="001464A0"/>
    <w:rsid w:val="001666D9"/>
    <w:rsid w:val="00190CD1"/>
    <w:rsid w:val="0019704E"/>
    <w:rsid w:val="001B6D73"/>
    <w:rsid w:val="001C20D2"/>
    <w:rsid w:val="001E72B6"/>
    <w:rsid w:val="0026771D"/>
    <w:rsid w:val="00292941"/>
    <w:rsid w:val="002B3479"/>
    <w:rsid w:val="002C6C91"/>
    <w:rsid w:val="0030135B"/>
    <w:rsid w:val="0030614E"/>
    <w:rsid w:val="00365E56"/>
    <w:rsid w:val="00385061"/>
    <w:rsid w:val="003A7A86"/>
    <w:rsid w:val="003C4096"/>
    <w:rsid w:val="00474E76"/>
    <w:rsid w:val="004822E7"/>
    <w:rsid w:val="004A1023"/>
    <w:rsid w:val="004B228E"/>
    <w:rsid w:val="004B6C09"/>
    <w:rsid w:val="004E3CEA"/>
    <w:rsid w:val="00504636"/>
    <w:rsid w:val="00521136"/>
    <w:rsid w:val="00531A22"/>
    <w:rsid w:val="00551D50"/>
    <w:rsid w:val="00561976"/>
    <w:rsid w:val="005C4CAB"/>
    <w:rsid w:val="005C6621"/>
    <w:rsid w:val="005E00DA"/>
    <w:rsid w:val="00621CC6"/>
    <w:rsid w:val="0062737D"/>
    <w:rsid w:val="00646050"/>
    <w:rsid w:val="00674AD7"/>
    <w:rsid w:val="006D3D71"/>
    <w:rsid w:val="006E6359"/>
    <w:rsid w:val="00702111"/>
    <w:rsid w:val="00702BF9"/>
    <w:rsid w:val="00711CE3"/>
    <w:rsid w:val="007160A9"/>
    <w:rsid w:val="007328E5"/>
    <w:rsid w:val="00773890"/>
    <w:rsid w:val="00785F16"/>
    <w:rsid w:val="007875D5"/>
    <w:rsid w:val="007B29B5"/>
    <w:rsid w:val="008317DE"/>
    <w:rsid w:val="00875CEB"/>
    <w:rsid w:val="00897CC8"/>
    <w:rsid w:val="008A0529"/>
    <w:rsid w:val="008B490E"/>
    <w:rsid w:val="00906D60"/>
    <w:rsid w:val="00916121"/>
    <w:rsid w:val="00923CD0"/>
    <w:rsid w:val="00945883"/>
    <w:rsid w:val="00960830"/>
    <w:rsid w:val="00967A18"/>
    <w:rsid w:val="009A10E2"/>
    <w:rsid w:val="009A4A3A"/>
    <w:rsid w:val="009D0371"/>
    <w:rsid w:val="009E0B87"/>
    <w:rsid w:val="009F1A0E"/>
    <w:rsid w:val="009F22DB"/>
    <w:rsid w:val="00A05577"/>
    <w:rsid w:val="00A05622"/>
    <w:rsid w:val="00A10565"/>
    <w:rsid w:val="00A3775F"/>
    <w:rsid w:val="00A41BFB"/>
    <w:rsid w:val="00A4775D"/>
    <w:rsid w:val="00A50686"/>
    <w:rsid w:val="00A90658"/>
    <w:rsid w:val="00B14C15"/>
    <w:rsid w:val="00B749C9"/>
    <w:rsid w:val="00C14FBB"/>
    <w:rsid w:val="00C2117F"/>
    <w:rsid w:val="00C23F99"/>
    <w:rsid w:val="00C53523"/>
    <w:rsid w:val="00C556A4"/>
    <w:rsid w:val="00C72EAD"/>
    <w:rsid w:val="00C8203B"/>
    <w:rsid w:val="00C874F9"/>
    <w:rsid w:val="00C926F4"/>
    <w:rsid w:val="00CB15E7"/>
    <w:rsid w:val="00CB4B24"/>
    <w:rsid w:val="00CE04DD"/>
    <w:rsid w:val="00D05696"/>
    <w:rsid w:val="00D26298"/>
    <w:rsid w:val="00D4727F"/>
    <w:rsid w:val="00D518D8"/>
    <w:rsid w:val="00D90DAC"/>
    <w:rsid w:val="00DA3BEC"/>
    <w:rsid w:val="00DC0F18"/>
    <w:rsid w:val="00DC2522"/>
    <w:rsid w:val="00E36421"/>
    <w:rsid w:val="00E70096"/>
    <w:rsid w:val="00EB224C"/>
    <w:rsid w:val="00ED1FB6"/>
    <w:rsid w:val="00ED2271"/>
    <w:rsid w:val="00F45914"/>
    <w:rsid w:val="00F5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3f7d"/>
    </o:shapedefaults>
    <o:shapelayout v:ext="edit">
      <o:idmap v:ext="edit" data="1"/>
    </o:shapelayout>
  </w:shapeDefaults>
  <w:decimalSymbol w:val=","/>
  <w:listSeparator w:val=";"/>
  <w14:docId w14:val="138D5A39"/>
  <w15:docId w15:val="{CD5CC794-D9A0-41B3-9AAB-366F3108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4A1023"/>
    <w:rPr>
      <w:rFonts w:ascii="Verdana" w:hAnsi="Verdana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1CE3"/>
  </w:style>
  <w:style w:type="paragraph" w:styleId="Zpat">
    <w:name w:val="footer"/>
    <w:basedOn w:val="Normln"/>
    <w:link w:val="ZpatChar"/>
    <w:uiPriority w:val="99"/>
    <w:unhideWhenUsed/>
    <w:rsid w:val="00711C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1CE3"/>
  </w:style>
  <w:style w:type="paragraph" w:styleId="Textbubliny">
    <w:name w:val="Balloon Text"/>
    <w:basedOn w:val="Normln"/>
    <w:link w:val="TextbublinyChar"/>
    <w:uiPriority w:val="99"/>
    <w:semiHidden/>
    <w:unhideWhenUsed/>
    <w:rsid w:val="00711C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CE3"/>
    <w:rPr>
      <w:rFonts w:ascii="Tahoma" w:hAnsi="Tahoma" w:cs="Tahoma"/>
      <w:sz w:val="16"/>
      <w:szCs w:val="16"/>
    </w:rPr>
  </w:style>
  <w:style w:type="paragraph" w:styleId="Zvr">
    <w:name w:val="Closing"/>
    <w:basedOn w:val="Normln"/>
    <w:next w:val="Podpis"/>
    <w:link w:val="ZvrChar"/>
    <w:rsid w:val="00CB4B24"/>
    <w:pPr>
      <w:keepNext/>
      <w:spacing w:after="120" w:line="240" w:lineRule="atLeast"/>
      <w:ind w:left="4565"/>
      <w:jc w:val="both"/>
    </w:pPr>
    <w:rPr>
      <w:rFonts w:ascii="Garamond" w:eastAsia="Times New Roman" w:hAnsi="Garamond"/>
      <w:kern w:val="18"/>
      <w:szCs w:val="20"/>
    </w:rPr>
  </w:style>
  <w:style w:type="character" w:customStyle="1" w:styleId="ZvrChar">
    <w:name w:val="Závěr Char"/>
    <w:basedOn w:val="Standardnpsmoodstavce"/>
    <w:link w:val="Zvr"/>
    <w:rsid w:val="00CB4B24"/>
    <w:rPr>
      <w:rFonts w:ascii="Garamond" w:eastAsia="Times New Roman" w:hAnsi="Garamond" w:cs="Times New Roman"/>
      <w:kern w:val="18"/>
      <w:sz w:val="20"/>
      <w:szCs w:val="20"/>
    </w:rPr>
  </w:style>
  <w:style w:type="paragraph" w:styleId="Podpis">
    <w:name w:val="Signature"/>
    <w:basedOn w:val="Normln"/>
    <w:link w:val="PodpisChar"/>
    <w:rsid w:val="00CB4B24"/>
    <w:pPr>
      <w:ind w:left="4252"/>
    </w:pPr>
    <w:rPr>
      <w:rFonts w:ascii="Arial" w:eastAsia="Times New Roman" w:hAnsi="Arial"/>
      <w:szCs w:val="24"/>
      <w:lang w:eastAsia="cs-CZ"/>
    </w:rPr>
  </w:style>
  <w:style w:type="character" w:customStyle="1" w:styleId="PodpisChar">
    <w:name w:val="Podpis Char"/>
    <w:basedOn w:val="Standardnpsmoodstavce"/>
    <w:link w:val="Podpis"/>
    <w:rsid w:val="00CB4B24"/>
    <w:rPr>
      <w:rFonts w:ascii="Arial" w:eastAsia="Times New Roman" w:hAnsi="Arial" w:cs="Times New Roman"/>
      <w:sz w:val="20"/>
      <w:szCs w:val="24"/>
      <w:lang w:eastAsia="cs-CZ"/>
    </w:rPr>
  </w:style>
  <w:style w:type="table" w:styleId="Mkatabulky">
    <w:name w:val="Table Grid"/>
    <w:basedOn w:val="Normlntabulka"/>
    <w:uiPriority w:val="59"/>
    <w:rsid w:val="0012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unhideWhenUsed/>
    <w:rsid w:val="00531A22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31A22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056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69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696"/>
    <w:rPr>
      <w:rFonts w:ascii="Verdana" w:hAnsi="Verdana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6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696"/>
    <w:rPr>
      <w:rFonts w:ascii="Verdana" w:hAnsi="Verdan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9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lucie@doblogoo.cz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20.jpeg"/><Relationship Id="rId17" Type="http://schemas.openxmlformats.org/officeDocument/2006/relationships/hyperlink" Target="https://www.youtube.com/user/ALBIXONcz/videos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facebook.com/albixo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lbixon.cz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0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14" Type="http://schemas.openxmlformats.org/officeDocument/2006/relationships/hyperlink" Target="mailto:alena.rozsafna@albixon.cz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zn\Desktop\hlavickovy_papir%20Jihlav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A95A1-24F3-45F8-9797-6B7F642B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hlavickovy_papir Jihlava</Template>
  <TotalTime>0</TotalTime>
  <Pages>2</Pages>
  <Words>663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DATART INTERNATIONAL</Company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Marz, Nikola</dc:creator>
  <cp:lastModifiedBy>Lucie Krejbichová</cp:lastModifiedBy>
  <cp:revision>2</cp:revision>
  <cp:lastPrinted>2016-04-26T12:48:00Z</cp:lastPrinted>
  <dcterms:created xsi:type="dcterms:W3CDTF">2016-06-20T12:04:00Z</dcterms:created>
  <dcterms:modified xsi:type="dcterms:W3CDTF">2016-06-20T12:04:00Z</dcterms:modified>
</cp:coreProperties>
</file>