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35624" w14:textId="023B850F" w:rsidR="00517414" w:rsidRPr="009F20E7" w:rsidRDefault="00DE19B8" w:rsidP="00233D76">
      <w:pPr>
        <w:rPr>
          <w:rFonts w:cstheme="minorHAnsi"/>
          <w:color w:val="0097E0"/>
          <w:kern w:val="32"/>
          <w:sz w:val="36"/>
        </w:rPr>
      </w:pPr>
      <w:r>
        <w:rPr>
          <w:rFonts w:cstheme="minorHAnsi"/>
          <w:color w:val="0097E0"/>
          <w:sz w:val="36"/>
          <w:szCs w:val="36"/>
        </w:rPr>
        <w:t xml:space="preserve">Startuje Nová </w:t>
      </w:r>
      <w:r w:rsidR="003A24AC">
        <w:rPr>
          <w:rFonts w:cstheme="minorHAnsi"/>
          <w:color w:val="0097E0"/>
          <w:sz w:val="36"/>
          <w:szCs w:val="36"/>
        </w:rPr>
        <w:t>z</w:t>
      </w:r>
      <w:r>
        <w:rPr>
          <w:rFonts w:cstheme="minorHAnsi"/>
          <w:color w:val="0097E0"/>
          <w:sz w:val="36"/>
          <w:szCs w:val="36"/>
        </w:rPr>
        <w:t>elená úsporám a podporuje i klimatizace</w:t>
      </w:r>
    </w:p>
    <w:p w14:paraId="673A9009" w14:textId="5D168AE2" w:rsidR="006D723C" w:rsidRDefault="0022459D" w:rsidP="006D723C">
      <w:pPr>
        <w:pStyle w:val="Normlnweb"/>
        <w:shd w:val="clear" w:color="auto" w:fill="FFFFFF"/>
        <w:spacing w:after="375"/>
        <w:rPr>
          <w:rFonts w:asciiTheme="minorHAnsi" w:hAnsiTheme="minorHAnsi" w:cstheme="minorHAnsi"/>
          <w:b/>
          <w:bCs/>
          <w:sz w:val="22"/>
          <w:szCs w:val="22"/>
        </w:rPr>
      </w:pPr>
      <w:r w:rsidRPr="00233D76">
        <w:rPr>
          <w:rFonts w:asciiTheme="minorHAnsi" w:hAnsiTheme="minorHAnsi" w:cstheme="minorHAnsi"/>
          <w:b/>
          <w:bCs/>
          <w:sz w:val="22"/>
          <w:szCs w:val="22"/>
        </w:rPr>
        <w:t>Praha</w:t>
      </w:r>
      <w:r w:rsidR="00217BE6" w:rsidRPr="00233D76">
        <w:rPr>
          <w:rFonts w:asciiTheme="minorHAnsi" w:hAnsiTheme="minorHAnsi" w:cstheme="minorHAnsi"/>
          <w:b/>
          <w:bCs/>
          <w:sz w:val="22"/>
          <w:szCs w:val="22"/>
        </w:rPr>
        <w:t xml:space="preserve">, </w:t>
      </w:r>
      <w:r w:rsidR="00906E2F">
        <w:rPr>
          <w:rFonts w:asciiTheme="minorHAnsi" w:hAnsiTheme="minorHAnsi" w:cstheme="minorHAnsi"/>
          <w:b/>
          <w:bCs/>
          <w:sz w:val="22"/>
          <w:szCs w:val="22"/>
        </w:rPr>
        <w:t>23</w:t>
      </w:r>
      <w:r w:rsidR="00217BE6" w:rsidRPr="00233D76">
        <w:rPr>
          <w:rFonts w:asciiTheme="minorHAnsi" w:hAnsiTheme="minorHAnsi" w:cstheme="minorHAnsi"/>
          <w:b/>
          <w:bCs/>
          <w:sz w:val="22"/>
          <w:szCs w:val="22"/>
        </w:rPr>
        <w:t xml:space="preserve">. </w:t>
      </w:r>
      <w:r w:rsidR="00430E6B">
        <w:rPr>
          <w:rFonts w:asciiTheme="minorHAnsi" w:hAnsiTheme="minorHAnsi" w:cstheme="minorHAnsi"/>
          <w:b/>
          <w:bCs/>
          <w:sz w:val="22"/>
          <w:szCs w:val="22"/>
        </w:rPr>
        <w:t>zá</w:t>
      </w:r>
      <w:r w:rsidR="00075789">
        <w:rPr>
          <w:rFonts w:asciiTheme="minorHAnsi" w:hAnsiTheme="minorHAnsi" w:cstheme="minorHAnsi"/>
          <w:b/>
          <w:bCs/>
          <w:sz w:val="22"/>
          <w:szCs w:val="22"/>
        </w:rPr>
        <w:t>ř</w:t>
      </w:r>
      <w:r w:rsidR="00430E6B">
        <w:rPr>
          <w:rFonts w:asciiTheme="minorHAnsi" w:hAnsiTheme="minorHAnsi" w:cstheme="minorHAnsi"/>
          <w:b/>
          <w:bCs/>
          <w:sz w:val="22"/>
          <w:szCs w:val="22"/>
        </w:rPr>
        <w:t>í</w:t>
      </w:r>
      <w:r w:rsidR="00135E24" w:rsidRPr="00233D76">
        <w:rPr>
          <w:rFonts w:asciiTheme="minorHAnsi" w:hAnsiTheme="minorHAnsi" w:cstheme="minorHAnsi"/>
          <w:b/>
          <w:bCs/>
          <w:sz w:val="22"/>
          <w:szCs w:val="22"/>
        </w:rPr>
        <w:t xml:space="preserve"> 20</w:t>
      </w:r>
      <w:r w:rsidR="00217BE6" w:rsidRPr="00233D76">
        <w:rPr>
          <w:rFonts w:asciiTheme="minorHAnsi" w:hAnsiTheme="minorHAnsi" w:cstheme="minorHAnsi"/>
          <w:b/>
          <w:bCs/>
          <w:sz w:val="22"/>
          <w:szCs w:val="22"/>
        </w:rPr>
        <w:t xml:space="preserve">21 </w:t>
      </w:r>
      <w:r w:rsidR="00352C8F" w:rsidRPr="00233D76">
        <w:rPr>
          <w:rFonts w:asciiTheme="minorHAnsi" w:hAnsiTheme="minorHAnsi" w:cstheme="minorHAnsi"/>
          <w:b/>
          <w:bCs/>
          <w:sz w:val="22"/>
          <w:szCs w:val="22"/>
        </w:rPr>
        <w:t>–</w:t>
      </w:r>
      <w:r w:rsidR="00217BE6" w:rsidRPr="00233D76">
        <w:rPr>
          <w:rFonts w:asciiTheme="minorHAnsi" w:hAnsiTheme="minorHAnsi" w:cstheme="minorHAnsi"/>
          <w:b/>
          <w:bCs/>
          <w:sz w:val="22"/>
          <w:szCs w:val="22"/>
        </w:rPr>
        <w:t xml:space="preserve"> </w:t>
      </w:r>
      <w:r w:rsidR="00CA0165">
        <w:rPr>
          <w:rFonts w:asciiTheme="minorHAnsi" w:hAnsiTheme="minorHAnsi" w:cstheme="minorHAnsi"/>
          <w:b/>
          <w:bCs/>
          <w:sz w:val="22"/>
          <w:szCs w:val="22"/>
        </w:rPr>
        <w:t>Od 12. října 2021 s</w:t>
      </w:r>
      <w:r w:rsidR="007A60CD">
        <w:rPr>
          <w:rFonts w:asciiTheme="minorHAnsi" w:hAnsiTheme="minorHAnsi" w:cstheme="minorHAnsi"/>
          <w:b/>
          <w:bCs/>
          <w:sz w:val="22"/>
          <w:szCs w:val="22"/>
        </w:rPr>
        <w:t>tartuje příjem žádostí dotačního programu Nová zelená úsporám</w:t>
      </w:r>
      <w:r w:rsidR="006D723C">
        <w:rPr>
          <w:rFonts w:asciiTheme="minorHAnsi" w:hAnsiTheme="minorHAnsi" w:cstheme="minorHAnsi"/>
          <w:b/>
          <w:bCs/>
          <w:sz w:val="22"/>
          <w:szCs w:val="22"/>
        </w:rPr>
        <w:t>, který přináší hned několik novinek: podpor</w:t>
      </w:r>
      <w:r w:rsidR="00F71670">
        <w:rPr>
          <w:rFonts w:asciiTheme="minorHAnsi" w:hAnsiTheme="minorHAnsi" w:cstheme="minorHAnsi"/>
          <w:b/>
          <w:bCs/>
          <w:sz w:val="22"/>
          <w:szCs w:val="22"/>
        </w:rPr>
        <w:t>u</w:t>
      </w:r>
      <w:r w:rsidR="006D723C">
        <w:rPr>
          <w:rFonts w:asciiTheme="minorHAnsi" w:hAnsiTheme="minorHAnsi" w:cstheme="minorHAnsi"/>
          <w:b/>
          <w:bCs/>
          <w:sz w:val="22"/>
          <w:szCs w:val="22"/>
        </w:rPr>
        <w:t xml:space="preserve"> </w:t>
      </w:r>
      <w:r w:rsidR="006D723C" w:rsidRPr="006D723C">
        <w:rPr>
          <w:rFonts w:asciiTheme="minorHAnsi" w:hAnsiTheme="minorHAnsi" w:cstheme="minorHAnsi"/>
          <w:b/>
          <w:bCs/>
          <w:sz w:val="22"/>
          <w:szCs w:val="22"/>
        </w:rPr>
        <w:t xml:space="preserve">výměny kotlů </w:t>
      </w:r>
      <w:r w:rsidR="006D723C">
        <w:rPr>
          <w:rFonts w:asciiTheme="minorHAnsi" w:hAnsiTheme="minorHAnsi" w:cstheme="minorHAnsi"/>
          <w:b/>
          <w:bCs/>
          <w:sz w:val="22"/>
          <w:szCs w:val="22"/>
        </w:rPr>
        <w:t xml:space="preserve">i </w:t>
      </w:r>
      <w:r w:rsidR="006D723C" w:rsidRPr="006D723C">
        <w:rPr>
          <w:rFonts w:asciiTheme="minorHAnsi" w:hAnsiTheme="minorHAnsi" w:cstheme="minorHAnsi"/>
          <w:b/>
          <w:bCs/>
          <w:sz w:val="22"/>
          <w:szCs w:val="22"/>
        </w:rPr>
        <w:t>v bytových</w:t>
      </w:r>
      <w:r w:rsidR="006D723C">
        <w:rPr>
          <w:rFonts w:asciiTheme="minorHAnsi" w:hAnsiTheme="minorHAnsi" w:cstheme="minorHAnsi"/>
          <w:b/>
          <w:bCs/>
          <w:sz w:val="22"/>
          <w:szCs w:val="22"/>
        </w:rPr>
        <w:t xml:space="preserve"> </w:t>
      </w:r>
      <w:r w:rsidR="006D723C" w:rsidRPr="006D723C">
        <w:rPr>
          <w:rFonts w:asciiTheme="minorHAnsi" w:hAnsiTheme="minorHAnsi" w:cstheme="minorHAnsi"/>
          <w:b/>
          <w:bCs/>
          <w:sz w:val="22"/>
          <w:szCs w:val="22"/>
        </w:rPr>
        <w:t>dom</w:t>
      </w:r>
      <w:r w:rsidR="006D723C">
        <w:rPr>
          <w:rFonts w:asciiTheme="minorHAnsi" w:hAnsiTheme="minorHAnsi" w:cstheme="minorHAnsi"/>
          <w:b/>
          <w:bCs/>
          <w:sz w:val="22"/>
          <w:szCs w:val="22"/>
        </w:rPr>
        <w:t>ech</w:t>
      </w:r>
      <w:r w:rsidR="006D723C" w:rsidRPr="006D723C">
        <w:rPr>
          <w:rFonts w:asciiTheme="minorHAnsi" w:hAnsiTheme="minorHAnsi" w:cstheme="minorHAnsi"/>
          <w:b/>
          <w:bCs/>
          <w:sz w:val="22"/>
          <w:szCs w:val="22"/>
        </w:rPr>
        <w:t xml:space="preserve"> a trvale obývaných rekreačních objektech</w:t>
      </w:r>
      <w:r w:rsidR="006D723C">
        <w:rPr>
          <w:rFonts w:asciiTheme="minorHAnsi" w:hAnsiTheme="minorHAnsi" w:cstheme="minorHAnsi"/>
          <w:b/>
          <w:bCs/>
          <w:sz w:val="22"/>
          <w:szCs w:val="22"/>
        </w:rPr>
        <w:t xml:space="preserve"> </w:t>
      </w:r>
      <w:r w:rsidR="00EC7E0D">
        <w:rPr>
          <w:rFonts w:asciiTheme="minorHAnsi" w:hAnsiTheme="minorHAnsi" w:cstheme="minorHAnsi"/>
          <w:b/>
          <w:bCs/>
          <w:sz w:val="22"/>
          <w:szCs w:val="22"/>
        </w:rPr>
        <w:t xml:space="preserve">nebo </w:t>
      </w:r>
      <w:r w:rsidR="00034F4D">
        <w:rPr>
          <w:rFonts w:asciiTheme="minorHAnsi" w:hAnsiTheme="minorHAnsi" w:cstheme="minorHAnsi"/>
          <w:b/>
          <w:bCs/>
          <w:sz w:val="22"/>
          <w:szCs w:val="22"/>
        </w:rPr>
        <w:t>podpor</w:t>
      </w:r>
      <w:r w:rsidR="00F71670">
        <w:rPr>
          <w:rFonts w:asciiTheme="minorHAnsi" w:hAnsiTheme="minorHAnsi" w:cstheme="minorHAnsi"/>
          <w:b/>
          <w:bCs/>
          <w:sz w:val="22"/>
          <w:szCs w:val="22"/>
        </w:rPr>
        <w:t>u</w:t>
      </w:r>
      <w:r w:rsidR="00034F4D">
        <w:rPr>
          <w:rFonts w:asciiTheme="minorHAnsi" w:hAnsiTheme="minorHAnsi" w:cstheme="minorHAnsi"/>
          <w:b/>
          <w:bCs/>
          <w:sz w:val="22"/>
          <w:szCs w:val="22"/>
        </w:rPr>
        <w:t xml:space="preserve"> pro </w:t>
      </w:r>
      <w:r w:rsidR="00CA0165">
        <w:rPr>
          <w:rFonts w:asciiTheme="minorHAnsi" w:hAnsiTheme="minorHAnsi" w:cstheme="minorHAnsi"/>
          <w:b/>
          <w:bCs/>
          <w:sz w:val="22"/>
          <w:szCs w:val="22"/>
        </w:rPr>
        <w:t xml:space="preserve">tepelná čerpadla vzduch-vzduch </w:t>
      </w:r>
      <w:r w:rsidR="00EC7E0D">
        <w:rPr>
          <w:rFonts w:asciiTheme="minorHAnsi" w:hAnsiTheme="minorHAnsi" w:cstheme="minorHAnsi"/>
          <w:b/>
          <w:bCs/>
          <w:sz w:val="22"/>
          <w:szCs w:val="22"/>
        </w:rPr>
        <w:t>(tj. </w:t>
      </w:r>
      <w:r w:rsidR="00034F4D">
        <w:rPr>
          <w:rFonts w:asciiTheme="minorHAnsi" w:hAnsiTheme="minorHAnsi" w:cstheme="minorHAnsi"/>
          <w:b/>
          <w:bCs/>
          <w:sz w:val="22"/>
          <w:szCs w:val="22"/>
        </w:rPr>
        <w:t>klimatizace</w:t>
      </w:r>
      <w:r w:rsidR="0052774B">
        <w:rPr>
          <w:rFonts w:asciiTheme="minorHAnsi" w:hAnsiTheme="minorHAnsi" w:cstheme="minorHAnsi"/>
          <w:b/>
          <w:bCs/>
          <w:sz w:val="22"/>
          <w:szCs w:val="22"/>
        </w:rPr>
        <w:t>, pokud jsou navržené</w:t>
      </w:r>
      <w:r w:rsidR="00CA0165">
        <w:rPr>
          <w:rFonts w:asciiTheme="minorHAnsi" w:hAnsiTheme="minorHAnsi" w:cstheme="minorHAnsi"/>
          <w:b/>
          <w:bCs/>
          <w:sz w:val="22"/>
          <w:szCs w:val="22"/>
        </w:rPr>
        <w:t xml:space="preserve"> </w:t>
      </w:r>
      <w:r w:rsidR="0052774B">
        <w:rPr>
          <w:rFonts w:asciiTheme="minorHAnsi" w:hAnsiTheme="minorHAnsi" w:cstheme="minorHAnsi"/>
          <w:b/>
          <w:bCs/>
          <w:sz w:val="22"/>
          <w:szCs w:val="22"/>
        </w:rPr>
        <w:t>pro</w:t>
      </w:r>
      <w:r w:rsidR="00CA0165">
        <w:rPr>
          <w:rFonts w:asciiTheme="minorHAnsi" w:hAnsiTheme="minorHAnsi" w:cstheme="minorHAnsi"/>
          <w:b/>
          <w:bCs/>
          <w:sz w:val="22"/>
          <w:szCs w:val="22"/>
        </w:rPr>
        <w:t xml:space="preserve"> </w:t>
      </w:r>
      <w:r w:rsidR="00034F4D">
        <w:rPr>
          <w:rFonts w:asciiTheme="minorHAnsi" w:hAnsiTheme="minorHAnsi" w:cstheme="minorHAnsi"/>
          <w:b/>
          <w:bCs/>
          <w:sz w:val="22"/>
          <w:szCs w:val="22"/>
        </w:rPr>
        <w:t>vytápění</w:t>
      </w:r>
      <w:r w:rsidR="00EC7E0D">
        <w:rPr>
          <w:rFonts w:asciiTheme="minorHAnsi" w:hAnsiTheme="minorHAnsi" w:cstheme="minorHAnsi"/>
          <w:b/>
          <w:bCs/>
          <w:sz w:val="22"/>
          <w:szCs w:val="22"/>
        </w:rPr>
        <w:t>)</w:t>
      </w:r>
      <w:r w:rsidR="00034F4D">
        <w:rPr>
          <w:rFonts w:asciiTheme="minorHAnsi" w:hAnsiTheme="minorHAnsi" w:cstheme="minorHAnsi"/>
          <w:b/>
          <w:bCs/>
          <w:sz w:val="22"/>
          <w:szCs w:val="22"/>
        </w:rPr>
        <w:t xml:space="preserve">. Výrobce </w:t>
      </w:r>
      <w:proofErr w:type="spellStart"/>
      <w:r w:rsidR="00034F4D">
        <w:rPr>
          <w:rFonts w:asciiTheme="minorHAnsi" w:hAnsiTheme="minorHAnsi" w:cstheme="minorHAnsi"/>
          <w:b/>
          <w:bCs/>
          <w:sz w:val="22"/>
          <w:szCs w:val="22"/>
        </w:rPr>
        <w:t>Daikin</w:t>
      </w:r>
      <w:proofErr w:type="spellEnd"/>
      <w:r w:rsidR="00034F4D">
        <w:rPr>
          <w:rFonts w:asciiTheme="minorHAnsi" w:hAnsiTheme="minorHAnsi" w:cstheme="minorHAnsi"/>
          <w:b/>
          <w:bCs/>
          <w:sz w:val="22"/>
          <w:szCs w:val="22"/>
        </w:rPr>
        <w:t xml:space="preserve"> </w:t>
      </w:r>
      <w:r w:rsidR="00CA0165">
        <w:rPr>
          <w:rFonts w:asciiTheme="minorHAnsi" w:hAnsiTheme="minorHAnsi" w:cstheme="minorHAnsi"/>
          <w:b/>
          <w:bCs/>
          <w:sz w:val="22"/>
          <w:szCs w:val="22"/>
        </w:rPr>
        <w:t>doporučuje pro toto využití</w:t>
      </w:r>
      <w:r w:rsidR="00034F4D">
        <w:rPr>
          <w:rFonts w:asciiTheme="minorHAnsi" w:hAnsiTheme="minorHAnsi" w:cstheme="minorHAnsi"/>
          <w:b/>
          <w:bCs/>
          <w:sz w:val="22"/>
          <w:szCs w:val="22"/>
        </w:rPr>
        <w:t xml:space="preserve"> model klimatizace </w:t>
      </w:r>
      <w:proofErr w:type="spellStart"/>
      <w:r w:rsidR="00034F4D">
        <w:rPr>
          <w:rFonts w:asciiTheme="minorHAnsi" w:hAnsiTheme="minorHAnsi" w:cstheme="minorHAnsi"/>
          <w:b/>
          <w:bCs/>
          <w:sz w:val="22"/>
          <w:szCs w:val="22"/>
        </w:rPr>
        <w:t>Perfera</w:t>
      </w:r>
      <w:proofErr w:type="spellEnd"/>
      <w:r w:rsidR="00034F4D">
        <w:rPr>
          <w:rFonts w:asciiTheme="minorHAnsi" w:hAnsiTheme="minorHAnsi" w:cstheme="minorHAnsi"/>
          <w:b/>
          <w:bCs/>
          <w:sz w:val="22"/>
          <w:szCs w:val="22"/>
        </w:rPr>
        <w:t xml:space="preserve">. Nezávislá studie společnosti </w:t>
      </w:r>
      <w:proofErr w:type="spellStart"/>
      <w:r w:rsidR="00034F4D">
        <w:rPr>
          <w:rFonts w:asciiTheme="minorHAnsi" w:hAnsiTheme="minorHAnsi" w:cstheme="minorHAnsi"/>
          <w:b/>
          <w:bCs/>
          <w:sz w:val="22"/>
          <w:szCs w:val="22"/>
        </w:rPr>
        <w:t>EkoWATT</w:t>
      </w:r>
      <w:proofErr w:type="spellEnd"/>
      <w:r w:rsidR="00034F4D">
        <w:rPr>
          <w:rFonts w:asciiTheme="minorHAnsi" w:hAnsiTheme="minorHAnsi" w:cstheme="minorHAnsi"/>
          <w:b/>
          <w:bCs/>
          <w:sz w:val="22"/>
          <w:szCs w:val="22"/>
        </w:rPr>
        <w:t xml:space="preserve"> </w:t>
      </w:r>
      <w:r w:rsidR="00126E81">
        <w:rPr>
          <w:rFonts w:asciiTheme="minorHAnsi" w:hAnsiTheme="minorHAnsi" w:cstheme="minorHAnsi"/>
          <w:b/>
          <w:bCs/>
          <w:sz w:val="22"/>
          <w:szCs w:val="22"/>
        </w:rPr>
        <w:t xml:space="preserve">navíc </w:t>
      </w:r>
      <w:r w:rsidR="00034F4D">
        <w:rPr>
          <w:rFonts w:asciiTheme="minorHAnsi" w:hAnsiTheme="minorHAnsi" w:cstheme="minorHAnsi"/>
          <w:b/>
          <w:bCs/>
          <w:sz w:val="22"/>
          <w:szCs w:val="22"/>
        </w:rPr>
        <w:t xml:space="preserve">potvrdila, že tato klimatizace může být jediným a dostatečným zdrojem tepla v rodinném domě. </w:t>
      </w:r>
    </w:p>
    <w:p w14:paraId="3D357EAD" w14:textId="44DAE8A0" w:rsidR="00075789" w:rsidRPr="00CC39FA" w:rsidRDefault="007A60CD" w:rsidP="00233D76">
      <w:pPr>
        <w:pStyle w:val="Normlnweb"/>
        <w:shd w:val="clear" w:color="auto" w:fill="FFFFFF"/>
        <w:spacing w:after="375" w:line="276" w:lineRule="auto"/>
        <w:rPr>
          <w:rFonts w:asciiTheme="minorHAnsi" w:hAnsiTheme="minorHAnsi" w:cstheme="minorHAnsi"/>
          <w:sz w:val="22"/>
          <w:szCs w:val="22"/>
        </w:rPr>
      </w:pPr>
      <w:r w:rsidRPr="00CC39FA">
        <w:rPr>
          <w:rFonts w:asciiTheme="minorHAnsi" w:hAnsiTheme="minorHAnsi" w:cstheme="minorHAnsi"/>
          <w:sz w:val="22"/>
          <w:szCs w:val="22"/>
        </w:rPr>
        <w:t>Z</w:t>
      </w:r>
      <w:r w:rsidR="00430E6B" w:rsidRPr="00CC39FA">
        <w:rPr>
          <w:rFonts w:asciiTheme="minorHAnsi" w:hAnsiTheme="minorHAnsi" w:cstheme="minorHAnsi"/>
          <w:sz w:val="22"/>
          <w:szCs w:val="22"/>
        </w:rPr>
        <w:t xml:space="preserve">atímco kotlíkové dotace se už budou soustředit </w:t>
      </w:r>
      <w:r w:rsidR="00075789" w:rsidRPr="00CC39FA">
        <w:rPr>
          <w:rFonts w:asciiTheme="minorHAnsi" w:hAnsiTheme="minorHAnsi" w:cstheme="minorHAnsi"/>
          <w:sz w:val="22"/>
          <w:szCs w:val="22"/>
        </w:rPr>
        <w:t xml:space="preserve">jen na nízkopříjmové skupiny obyvatel, v další vlně Nové zelené úsporám může o podporu žádat každý. Startuje právě teď a </w:t>
      </w:r>
      <w:r w:rsidR="00D26600">
        <w:rPr>
          <w:rFonts w:asciiTheme="minorHAnsi" w:hAnsiTheme="minorHAnsi" w:cstheme="minorHAnsi"/>
          <w:sz w:val="22"/>
          <w:szCs w:val="22"/>
        </w:rPr>
        <w:t>je v</w:t>
      </w:r>
      <w:r w:rsidR="00DE19B8">
        <w:rPr>
          <w:rFonts w:asciiTheme="minorHAnsi" w:hAnsiTheme="minorHAnsi" w:cstheme="minorHAnsi"/>
          <w:sz w:val="22"/>
          <w:szCs w:val="22"/>
        </w:rPr>
        <w:t> </w:t>
      </w:r>
      <w:r w:rsidR="00D26600">
        <w:rPr>
          <w:rFonts w:asciiTheme="minorHAnsi" w:hAnsiTheme="minorHAnsi" w:cstheme="minorHAnsi"/>
          <w:sz w:val="22"/>
          <w:szCs w:val="22"/>
        </w:rPr>
        <w:t>ní</w:t>
      </w:r>
      <w:r w:rsidR="00DE19B8">
        <w:rPr>
          <w:rFonts w:asciiTheme="minorHAnsi" w:hAnsiTheme="minorHAnsi" w:cstheme="minorHAnsi"/>
          <w:sz w:val="22"/>
          <w:szCs w:val="22"/>
        </w:rPr>
        <w:t xml:space="preserve"> zatím</w:t>
      </w:r>
      <w:r w:rsidR="00D26600">
        <w:rPr>
          <w:rFonts w:asciiTheme="minorHAnsi" w:hAnsiTheme="minorHAnsi" w:cstheme="minorHAnsi"/>
          <w:sz w:val="22"/>
          <w:szCs w:val="22"/>
        </w:rPr>
        <w:t xml:space="preserve"> </w:t>
      </w:r>
      <w:r w:rsidR="00B02247" w:rsidRPr="00DE19B8">
        <w:rPr>
          <w:rFonts w:asciiTheme="minorHAnsi" w:hAnsiTheme="minorHAnsi" w:cstheme="minorHAnsi"/>
          <w:b/>
          <w:bCs/>
          <w:sz w:val="22"/>
          <w:szCs w:val="22"/>
        </w:rPr>
        <w:t>3</w:t>
      </w:r>
      <w:r w:rsidR="00D26600" w:rsidRPr="00DE19B8">
        <w:rPr>
          <w:rFonts w:asciiTheme="minorHAnsi" w:hAnsiTheme="minorHAnsi" w:cstheme="minorHAnsi"/>
          <w:b/>
          <w:bCs/>
          <w:sz w:val="22"/>
          <w:szCs w:val="22"/>
        </w:rPr>
        <w:t>9 miliard korun</w:t>
      </w:r>
      <w:r w:rsidR="00D26600">
        <w:rPr>
          <w:rFonts w:asciiTheme="minorHAnsi" w:hAnsiTheme="minorHAnsi" w:cstheme="minorHAnsi"/>
          <w:sz w:val="22"/>
          <w:szCs w:val="22"/>
        </w:rPr>
        <w:t xml:space="preserve"> na podporu opatření </w:t>
      </w:r>
      <w:r w:rsidR="00B02247">
        <w:rPr>
          <w:rFonts w:asciiTheme="minorHAnsi" w:hAnsiTheme="minorHAnsi" w:cstheme="minorHAnsi"/>
          <w:sz w:val="22"/>
          <w:szCs w:val="22"/>
        </w:rPr>
        <w:t>směřujících ke snížení energetické náročnosti obytných budov. Podporuje tedy jak rekonstrukce starších objektů, tak výstavbu nových.</w:t>
      </w:r>
      <w:r w:rsidR="00B02247" w:rsidRPr="00B02247">
        <w:t xml:space="preserve"> </w:t>
      </w:r>
      <w:r w:rsidR="00B02247" w:rsidRPr="00B02247">
        <w:rPr>
          <w:rFonts w:asciiTheme="minorHAnsi" w:hAnsiTheme="minorHAnsi" w:cstheme="minorHAnsi"/>
          <w:sz w:val="22"/>
          <w:szCs w:val="22"/>
        </w:rPr>
        <w:t xml:space="preserve">Mezi nově </w:t>
      </w:r>
      <w:r w:rsidR="00DE19B8">
        <w:rPr>
          <w:rFonts w:asciiTheme="minorHAnsi" w:hAnsiTheme="minorHAnsi" w:cstheme="minorHAnsi"/>
          <w:sz w:val="22"/>
          <w:szCs w:val="22"/>
        </w:rPr>
        <w:t>dotovaná</w:t>
      </w:r>
      <w:r w:rsidR="00B02247" w:rsidRPr="00B02247">
        <w:rPr>
          <w:rFonts w:asciiTheme="minorHAnsi" w:hAnsiTheme="minorHAnsi" w:cstheme="minorHAnsi"/>
          <w:sz w:val="22"/>
          <w:szCs w:val="22"/>
        </w:rPr>
        <w:t xml:space="preserve"> opatření patří zejména hospodaření s dešťovou vodou, </w:t>
      </w:r>
      <w:r w:rsidR="00B02247" w:rsidRPr="00DE19B8">
        <w:rPr>
          <w:rFonts w:asciiTheme="minorHAnsi" w:hAnsiTheme="minorHAnsi" w:cstheme="minorHAnsi"/>
          <w:b/>
          <w:bCs/>
          <w:sz w:val="22"/>
          <w:szCs w:val="22"/>
        </w:rPr>
        <w:t>výměna neekologických zdrojů energie pro vytápění</w:t>
      </w:r>
      <w:r w:rsidR="00B02247" w:rsidRPr="00B02247">
        <w:rPr>
          <w:rFonts w:asciiTheme="minorHAnsi" w:hAnsiTheme="minorHAnsi" w:cstheme="minorHAnsi"/>
          <w:sz w:val="22"/>
          <w:szCs w:val="22"/>
        </w:rPr>
        <w:t xml:space="preserve"> </w:t>
      </w:r>
      <w:r w:rsidR="00B02247">
        <w:rPr>
          <w:rFonts w:asciiTheme="minorHAnsi" w:hAnsiTheme="minorHAnsi" w:cstheme="minorHAnsi"/>
          <w:sz w:val="22"/>
          <w:szCs w:val="22"/>
        </w:rPr>
        <w:t xml:space="preserve">nebo </w:t>
      </w:r>
      <w:r w:rsidR="00B02247" w:rsidRPr="00B02247">
        <w:rPr>
          <w:rFonts w:asciiTheme="minorHAnsi" w:hAnsiTheme="minorHAnsi" w:cstheme="minorHAnsi"/>
          <w:sz w:val="22"/>
          <w:szCs w:val="22"/>
        </w:rPr>
        <w:t>výstavba infrastruktury pro elektromobilitu</w:t>
      </w:r>
      <w:r w:rsidR="00B02247">
        <w:rPr>
          <w:rFonts w:asciiTheme="minorHAnsi" w:hAnsiTheme="minorHAnsi" w:cstheme="minorHAnsi"/>
          <w:sz w:val="22"/>
          <w:szCs w:val="22"/>
        </w:rPr>
        <w:t xml:space="preserve">. </w:t>
      </w:r>
    </w:p>
    <w:p w14:paraId="4654CF52" w14:textId="256831FE" w:rsidR="00DE19B8" w:rsidRPr="00DE19B8" w:rsidRDefault="00DE19B8" w:rsidP="00DE19B8">
      <w:pPr>
        <w:pStyle w:val="Normlnweb"/>
        <w:shd w:val="clear" w:color="auto" w:fill="FFFFFF"/>
        <w:spacing w:after="375" w:line="390" w:lineRule="atLeast"/>
        <w:rPr>
          <w:rFonts w:asciiTheme="minorHAnsi" w:hAnsiTheme="minorHAnsi" w:cstheme="minorHAnsi"/>
          <w:color w:val="0097E0"/>
          <w:sz w:val="28"/>
          <w:szCs w:val="28"/>
        </w:rPr>
      </w:pPr>
      <w:r w:rsidRPr="00DE19B8">
        <w:rPr>
          <w:rFonts w:asciiTheme="minorHAnsi" w:hAnsiTheme="minorHAnsi" w:cstheme="minorHAnsi"/>
          <w:color w:val="0097E0"/>
          <w:sz w:val="28"/>
          <w:szCs w:val="28"/>
        </w:rPr>
        <w:t>Jaká je výše podpory u výměny zdroje tepla?</w:t>
      </w:r>
    </w:p>
    <w:p w14:paraId="2952941F" w14:textId="3B06B330" w:rsidR="00DE19B8" w:rsidRDefault="00DE19B8" w:rsidP="00DE19B8">
      <w:pPr>
        <w:pStyle w:val="Normlnweb"/>
        <w:shd w:val="clear" w:color="auto" w:fill="FFFFFF"/>
        <w:spacing w:after="375"/>
        <w:rPr>
          <w:rFonts w:asciiTheme="minorHAnsi" w:hAnsiTheme="minorHAnsi" w:cstheme="minorHAnsi"/>
          <w:sz w:val="22"/>
          <w:szCs w:val="22"/>
        </w:rPr>
      </w:pPr>
      <w:r>
        <w:rPr>
          <w:rFonts w:asciiTheme="minorHAnsi" w:hAnsiTheme="minorHAnsi" w:cstheme="minorHAnsi"/>
          <w:sz w:val="22"/>
          <w:szCs w:val="22"/>
        </w:rPr>
        <w:t>U rodinných domů dosáhnete nejvyšší podpory kotlem</w:t>
      </w:r>
      <w:r w:rsidRPr="00DE19B8">
        <w:rPr>
          <w:rFonts w:asciiTheme="minorHAnsi" w:hAnsiTheme="minorHAnsi" w:cstheme="minorHAnsi"/>
          <w:sz w:val="22"/>
          <w:szCs w:val="22"/>
        </w:rPr>
        <w:t xml:space="preserve"> na biomasu se samočinnou dodávkou paliva a</w:t>
      </w:r>
      <w:r>
        <w:rPr>
          <w:rFonts w:asciiTheme="minorHAnsi" w:hAnsiTheme="minorHAnsi" w:cstheme="minorHAnsi"/>
          <w:sz w:val="22"/>
          <w:szCs w:val="22"/>
        </w:rPr>
        <w:t xml:space="preserve"> </w:t>
      </w:r>
      <w:r w:rsidRPr="00DE19B8">
        <w:rPr>
          <w:rFonts w:asciiTheme="minorHAnsi" w:hAnsiTheme="minorHAnsi" w:cstheme="minorHAnsi"/>
          <w:sz w:val="22"/>
          <w:szCs w:val="22"/>
        </w:rPr>
        <w:t>celosezónním zásobníkem pelet</w:t>
      </w:r>
      <w:r>
        <w:rPr>
          <w:rFonts w:asciiTheme="minorHAnsi" w:hAnsiTheme="minorHAnsi" w:cstheme="minorHAnsi"/>
          <w:sz w:val="22"/>
          <w:szCs w:val="22"/>
        </w:rPr>
        <w:t xml:space="preserve"> (100 000 Kč), následuje tepelné čerpadlo vzduchu-voda (80 000 Kč) a tepelné čerpadlo vzduch-vzduch, což je vlastně pevn</w:t>
      </w:r>
      <w:r w:rsidR="00194002">
        <w:rPr>
          <w:rFonts w:asciiTheme="minorHAnsi" w:hAnsiTheme="minorHAnsi" w:cstheme="minorHAnsi"/>
          <w:sz w:val="22"/>
          <w:szCs w:val="22"/>
        </w:rPr>
        <w:t>ě zabudovaná</w:t>
      </w:r>
      <w:r w:rsidR="009B3180">
        <w:rPr>
          <w:rFonts w:asciiTheme="minorHAnsi" w:hAnsiTheme="minorHAnsi" w:cstheme="minorHAnsi"/>
          <w:sz w:val="22"/>
          <w:szCs w:val="22"/>
        </w:rPr>
        <w:t xml:space="preserve">, tzv. </w:t>
      </w:r>
      <w:proofErr w:type="spellStart"/>
      <w:r w:rsidR="009B3180">
        <w:rPr>
          <w:rFonts w:asciiTheme="minorHAnsi" w:hAnsiTheme="minorHAnsi" w:cstheme="minorHAnsi"/>
          <w:sz w:val="22"/>
          <w:szCs w:val="22"/>
        </w:rPr>
        <w:t>splitová</w:t>
      </w:r>
      <w:proofErr w:type="spellEnd"/>
      <w:r w:rsidR="00EC7E0D">
        <w:rPr>
          <w:rFonts w:asciiTheme="minorHAnsi" w:hAnsiTheme="minorHAnsi" w:cstheme="minorHAnsi"/>
          <w:sz w:val="22"/>
          <w:szCs w:val="22"/>
        </w:rPr>
        <w:t>,</w:t>
      </w:r>
      <w:r>
        <w:rPr>
          <w:rFonts w:asciiTheme="minorHAnsi" w:hAnsiTheme="minorHAnsi" w:cstheme="minorHAnsi"/>
          <w:sz w:val="22"/>
          <w:szCs w:val="22"/>
        </w:rPr>
        <w:t xml:space="preserve"> klimatizace (60</w:t>
      </w:r>
      <w:r w:rsidR="009B3180">
        <w:rPr>
          <w:rFonts w:asciiTheme="minorHAnsi" w:hAnsiTheme="minorHAnsi" w:cstheme="minorHAnsi"/>
          <w:sz w:val="22"/>
          <w:szCs w:val="22"/>
        </w:rPr>
        <w:t> </w:t>
      </w:r>
      <w:r>
        <w:rPr>
          <w:rFonts w:asciiTheme="minorHAnsi" w:hAnsiTheme="minorHAnsi" w:cstheme="minorHAnsi"/>
          <w:sz w:val="22"/>
          <w:szCs w:val="22"/>
        </w:rPr>
        <w:t>000</w:t>
      </w:r>
      <w:r w:rsidR="009B3180">
        <w:rPr>
          <w:rFonts w:asciiTheme="minorHAnsi" w:hAnsiTheme="minorHAnsi" w:cstheme="minorHAnsi"/>
          <w:sz w:val="22"/>
          <w:szCs w:val="22"/>
        </w:rPr>
        <w:t> </w:t>
      </w:r>
      <w:r>
        <w:rPr>
          <w:rFonts w:asciiTheme="minorHAnsi" w:hAnsiTheme="minorHAnsi" w:cstheme="minorHAnsi"/>
          <w:sz w:val="22"/>
          <w:szCs w:val="22"/>
        </w:rPr>
        <w:t xml:space="preserve">Kč). </w:t>
      </w:r>
      <w:r w:rsidR="00194002">
        <w:rPr>
          <w:rFonts w:asciiTheme="minorHAnsi" w:hAnsiTheme="minorHAnsi" w:cstheme="minorHAnsi"/>
          <w:sz w:val="22"/>
          <w:szCs w:val="22"/>
        </w:rPr>
        <w:t>U bytových domů je v</w:t>
      </w:r>
      <w:r w:rsidR="00B1064F">
        <w:rPr>
          <w:rFonts w:asciiTheme="minorHAnsi" w:hAnsiTheme="minorHAnsi" w:cstheme="minorHAnsi"/>
          <w:sz w:val="22"/>
          <w:szCs w:val="22"/>
        </w:rPr>
        <w:t>e všech</w:t>
      </w:r>
      <w:r w:rsidR="00194002">
        <w:rPr>
          <w:rFonts w:asciiTheme="minorHAnsi" w:hAnsiTheme="minorHAnsi" w:cstheme="minorHAnsi"/>
          <w:sz w:val="22"/>
          <w:szCs w:val="22"/>
        </w:rPr>
        <w:t> těchto případech podpora na jednu bytovou jednotku 18</w:t>
      </w:r>
      <w:r w:rsidR="00F71670" w:rsidRPr="00F71670">
        <w:rPr>
          <w:rFonts w:asciiTheme="minorHAnsi" w:hAnsiTheme="minorHAnsi" w:cstheme="minorHAnsi"/>
          <w:sz w:val="22"/>
          <w:szCs w:val="22"/>
        </w:rPr>
        <w:t>–</w:t>
      </w:r>
      <w:r w:rsidR="00194002">
        <w:rPr>
          <w:rFonts w:asciiTheme="minorHAnsi" w:hAnsiTheme="minorHAnsi" w:cstheme="minorHAnsi"/>
          <w:sz w:val="22"/>
          <w:szCs w:val="22"/>
        </w:rPr>
        <w:t>25 000 Kč.</w:t>
      </w:r>
    </w:p>
    <w:p w14:paraId="7054E4A1" w14:textId="60CC7336" w:rsidR="00194002" w:rsidRPr="00194002" w:rsidRDefault="00194002" w:rsidP="00194002">
      <w:pPr>
        <w:pStyle w:val="Normlnweb"/>
        <w:shd w:val="clear" w:color="auto" w:fill="FFFFFF"/>
        <w:spacing w:after="375" w:line="390" w:lineRule="atLeast"/>
        <w:rPr>
          <w:rFonts w:asciiTheme="minorHAnsi" w:hAnsiTheme="minorHAnsi" w:cstheme="minorHAnsi"/>
          <w:color w:val="0097E0"/>
          <w:sz w:val="28"/>
          <w:szCs w:val="28"/>
        </w:rPr>
      </w:pPr>
      <w:r w:rsidRPr="00194002">
        <w:rPr>
          <w:rFonts w:asciiTheme="minorHAnsi" w:hAnsiTheme="minorHAnsi" w:cstheme="minorHAnsi"/>
          <w:color w:val="0097E0"/>
          <w:sz w:val="28"/>
          <w:szCs w:val="28"/>
        </w:rPr>
        <w:t>Klimatizace zvládne vytopit celý rodinný dům</w:t>
      </w:r>
    </w:p>
    <w:p w14:paraId="1E6CB696" w14:textId="04887239" w:rsidR="00194002" w:rsidRPr="00126E81" w:rsidRDefault="00194002" w:rsidP="00DE19B8">
      <w:pPr>
        <w:pStyle w:val="Normlnweb"/>
        <w:shd w:val="clear" w:color="auto" w:fill="FFFFFF"/>
        <w:spacing w:after="375"/>
        <w:rPr>
          <w:rFonts w:asciiTheme="minorHAnsi" w:hAnsiTheme="minorHAnsi" w:cstheme="minorHAnsi"/>
          <w:sz w:val="22"/>
          <w:szCs w:val="22"/>
        </w:rPr>
      </w:pPr>
      <w:r>
        <w:rPr>
          <w:rFonts w:asciiTheme="minorHAnsi" w:hAnsiTheme="minorHAnsi" w:cstheme="minorHAnsi"/>
          <w:sz w:val="22"/>
          <w:szCs w:val="22"/>
        </w:rPr>
        <w:t xml:space="preserve">Ještě před tím, než byly </w:t>
      </w:r>
      <w:proofErr w:type="spellStart"/>
      <w:r>
        <w:rPr>
          <w:rFonts w:asciiTheme="minorHAnsi" w:hAnsiTheme="minorHAnsi" w:cstheme="minorHAnsi"/>
          <w:sz w:val="22"/>
          <w:szCs w:val="22"/>
        </w:rPr>
        <w:t>splitové</w:t>
      </w:r>
      <w:proofErr w:type="spellEnd"/>
      <w:r>
        <w:rPr>
          <w:rFonts w:asciiTheme="minorHAnsi" w:hAnsiTheme="minorHAnsi" w:cstheme="minorHAnsi"/>
          <w:sz w:val="22"/>
          <w:szCs w:val="22"/>
        </w:rPr>
        <w:t xml:space="preserve"> klimatizace mezi výrobky podporované NZÚ vůbec zařazeny, nechala si společnost </w:t>
      </w:r>
      <w:proofErr w:type="spellStart"/>
      <w:r>
        <w:rPr>
          <w:rFonts w:asciiTheme="minorHAnsi" w:hAnsiTheme="minorHAnsi" w:cstheme="minorHAnsi"/>
          <w:sz w:val="22"/>
          <w:szCs w:val="22"/>
        </w:rPr>
        <w:t>Daikin</w:t>
      </w:r>
      <w:proofErr w:type="spellEnd"/>
      <w:r>
        <w:rPr>
          <w:rFonts w:asciiTheme="minorHAnsi" w:hAnsiTheme="minorHAnsi" w:cstheme="minorHAnsi"/>
          <w:sz w:val="22"/>
          <w:szCs w:val="22"/>
        </w:rPr>
        <w:t xml:space="preserve"> zpracovat nezávislou studii, zda a za jakých podmínek mohou být </w:t>
      </w:r>
      <w:r w:rsidR="009B3180">
        <w:rPr>
          <w:rFonts w:asciiTheme="minorHAnsi" w:hAnsiTheme="minorHAnsi" w:cstheme="minorHAnsi"/>
          <w:sz w:val="22"/>
          <w:szCs w:val="22"/>
        </w:rPr>
        <w:t xml:space="preserve">tyto </w:t>
      </w:r>
      <w:r>
        <w:rPr>
          <w:rFonts w:asciiTheme="minorHAnsi" w:hAnsiTheme="minorHAnsi" w:cstheme="minorHAnsi"/>
          <w:sz w:val="22"/>
          <w:szCs w:val="22"/>
        </w:rPr>
        <w:t xml:space="preserve">klimatizace plnohodnotným zdrojem tepla v rodinném domě. </w:t>
      </w:r>
      <w:hyperlink r:id="rId11" w:history="1">
        <w:r w:rsidRPr="00B1064F">
          <w:rPr>
            <w:rStyle w:val="Hypertextovodkaz"/>
            <w:rFonts w:asciiTheme="minorHAnsi" w:hAnsiTheme="minorHAnsi" w:cstheme="minorHAnsi"/>
            <w:sz w:val="22"/>
            <w:szCs w:val="22"/>
          </w:rPr>
          <w:t xml:space="preserve">Studie zpracovaná společností </w:t>
        </w:r>
        <w:proofErr w:type="spellStart"/>
        <w:r w:rsidRPr="00B1064F">
          <w:rPr>
            <w:rStyle w:val="Hypertextovodkaz"/>
            <w:rFonts w:asciiTheme="minorHAnsi" w:hAnsiTheme="minorHAnsi" w:cstheme="minorHAnsi"/>
            <w:sz w:val="22"/>
            <w:szCs w:val="22"/>
          </w:rPr>
          <w:t>EkoWATT</w:t>
        </w:r>
        <w:proofErr w:type="spellEnd"/>
      </w:hyperlink>
      <w:r>
        <w:rPr>
          <w:rFonts w:asciiTheme="minorHAnsi" w:hAnsiTheme="minorHAnsi" w:cstheme="minorHAnsi"/>
          <w:sz w:val="22"/>
          <w:szCs w:val="22"/>
        </w:rPr>
        <w:t xml:space="preserve"> </w:t>
      </w:r>
      <w:r w:rsidR="00231A12">
        <w:rPr>
          <w:rFonts w:asciiTheme="minorHAnsi" w:hAnsiTheme="minorHAnsi" w:cstheme="minorHAnsi"/>
          <w:sz w:val="22"/>
          <w:szCs w:val="22"/>
        </w:rPr>
        <w:t xml:space="preserve">nejen </w:t>
      </w:r>
      <w:r>
        <w:rPr>
          <w:rFonts w:asciiTheme="minorHAnsi" w:hAnsiTheme="minorHAnsi" w:cstheme="minorHAnsi"/>
          <w:sz w:val="22"/>
          <w:szCs w:val="22"/>
        </w:rPr>
        <w:t xml:space="preserve">potvrdila, že </w:t>
      </w:r>
      <w:r w:rsidR="00231A12" w:rsidRPr="00231A12">
        <w:rPr>
          <w:rFonts w:asciiTheme="minorHAnsi" w:hAnsiTheme="minorHAnsi" w:cstheme="minorHAnsi"/>
          <w:b/>
          <w:bCs/>
          <w:sz w:val="22"/>
          <w:szCs w:val="22"/>
        </w:rPr>
        <w:t xml:space="preserve">klimatizace </w:t>
      </w:r>
      <w:r w:rsidR="009B3180">
        <w:rPr>
          <w:rFonts w:asciiTheme="minorHAnsi" w:hAnsiTheme="minorHAnsi" w:cstheme="minorHAnsi"/>
          <w:b/>
          <w:bCs/>
          <w:sz w:val="22"/>
          <w:szCs w:val="22"/>
        </w:rPr>
        <w:t xml:space="preserve">skutečně </w:t>
      </w:r>
      <w:r w:rsidR="00231A12" w:rsidRPr="00231A12">
        <w:rPr>
          <w:rFonts w:asciiTheme="minorHAnsi" w:hAnsiTheme="minorHAnsi" w:cstheme="minorHAnsi"/>
          <w:b/>
          <w:bCs/>
          <w:sz w:val="22"/>
          <w:szCs w:val="22"/>
        </w:rPr>
        <w:t xml:space="preserve">mohou být jediným </w:t>
      </w:r>
      <w:r w:rsidR="00A07F7B">
        <w:rPr>
          <w:rFonts w:asciiTheme="minorHAnsi" w:hAnsiTheme="minorHAnsi" w:cstheme="minorHAnsi"/>
          <w:b/>
          <w:bCs/>
          <w:sz w:val="22"/>
          <w:szCs w:val="22"/>
        </w:rPr>
        <w:t xml:space="preserve">a dostatečným </w:t>
      </w:r>
      <w:r w:rsidR="00231A12" w:rsidRPr="00231A12">
        <w:rPr>
          <w:rFonts w:asciiTheme="minorHAnsi" w:hAnsiTheme="minorHAnsi" w:cstheme="minorHAnsi"/>
          <w:b/>
          <w:bCs/>
          <w:sz w:val="22"/>
          <w:szCs w:val="22"/>
        </w:rPr>
        <w:t xml:space="preserve">zdrojem vytápění pasivního rodinného </w:t>
      </w:r>
      <w:r w:rsidR="00231A12" w:rsidRPr="002C0AE8">
        <w:rPr>
          <w:rFonts w:asciiTheme="minorHAnsi" w:hAnsiTheme="minorHAnsi" w:cstheme="minorHAnsi"/>
          <w:b/>
          <w:bCs/>
          <w:sz w:val="22"/>
          <w:szCs w:val="22"/>
        </w:rPr>
        <w:t xml:space="preserve">domu, </w:t>
      </w:r>
      <w:r w:rsidR="00231A12" w:rsidRPr="002C0AE8">
        <w:rPr>
          <w:rFonts w:asciiTheme="minorHAnsi" w:hAnsiTheme="minorHAnsi" w:cstheme="minorHAnsi"/>
          <w:sz w:val="22"/>
          <w:szCs w:val="22"/>
        </w:rPr>
        <w:t xml:space="preserve">ale že </w:t>
      </w:r>
      <w:r w:rsidR="002C0AE8" w:rsidRPr="002C0AE8">
        <w:rPr>
          <w:rFonts w:asciiTheme="minorHAnsi" w:hAnsiTheme="minorHAnsi" w:cstheme="minorHAnsi"/>
          <w:sz w:val="22"/>
          <w:szCs w:val="22"/>
        </w:rPr>
        <w:t>v našich zeměpisných šířkách</w:t>
      </w:r>
      <w:r w:rsidR="002C0AE8">
        <w:rPr>
          <w:rFonts w:asciiTheme="minorHAnsi" w:hAnsiTheme="minorHAnsi" w:cstheme="minorHAnsi"/>
          <w:b/>
          <w:bCs/>
          <w:sz w:val="22"/>
          <w:szCs w:val="22"/>
        </w:rPr>
        <w:t xml:space="preserve"> mohou </w:t>
      </w:r>
      <w:r w:rsidR="002C0AE8" w:rsidRPr="002C0AE8">
        <w:rPr>
          <w:rFonts w:asciiTheme="minorHAnsi" w:hAnsiTheme="minorHAnsi" w:cstheme="minorHAnsi"/>
          <w:b/>
          <w:bCs/>
          <w:sz w:val="22"/>
          <w:szCs w:val="22"/>
        </w:rPr>
        <w:t>emisně konkurovat i kotlům na zemní plyn</w:t>
      </w:r>
      <w:r w:rsidR="00126E81">
        <w:rPr>
          <w:rFonts w:asciiTheme="minorHAnsi" w:hAnsiTheme="minorHAnsi" w:cstheme="minorHAnsi"/>
          <w:b/>
          <w:bCs/>
          <w:sz w:val="22"/>
          <w:szCs w:val="22"/>
        </w:rPr>
        <w:t xml:space="preserve"> </w:t>
      </w:r>
      <w:r w:rsidR="00126E81" w:rsidRPr="00126E81">
        <w:rPr>
          <w:rFonts w:asciiTheme="minorHAnsi" w:hAnsiTheme="minorHAnsi" w:cstheme="minorHAnsi"/>
          <w:sz w:val="22"/>
          <w:szCs w:val="22"/>
        </w:rPr>
        <w:t>a v kombinaci s odběrem certifikované zelené elektřiny potom i využití biomasy</w:t>
      </w:r>
      <w:r w:rsidR="00126E81">
        <w:rPr>
          <w:rFonts w:asciiTheme="minorHAnsi" w:hAnsiTheme="minorHAnsi" w:cstheme="minorHAnsi"/>
          <w:sz w:val="22"/>
          <w:szCs w:val="22"/>
        </w:rPr>
        <w:t>. J</w:t>
      </w:r>
      <w:r w:rsidR="00126E81" w:rsidRPr="00126E81">
        <w:rPr>
          <w:rFonts w:asciiTheme="minorHAnsi" w:hAnsiTheme="minorHAnsi" w:cstheme="minorHAnsi"/>
          <w:sz w:val="22"/>
          <w:szCs w:val="22"/>
        </w:rPr>
        <w:t>sou tak jednoznačným přínosem při snižování emisní zátěže systémů vytápění</w:t>
      </w:r>
      <w:r w:rsidR="00126E81">
        <w:rPr>
          <w:rFonts w:asciiTheme="minorHAnsi" w:hAnsiTheme="minorHAnsi" w:cstheme="minorHAnsi"/>
          <w:sz w:val="22"/>
          <w:szCs w:val="22"/>
        </w:rPr>
        <w:t>.</w:t>
      </w:r>
    </w:p>
    <w:p w14:paraId="22ECAD00" w14:textId="77777777" w:rsidR="00231A12" w:rsidRPr="00231A12" w:rsidRDefault="00231A12" w:rsidP="00231A12">
      <w:pPr>
        <w:pStyle w:val="Normlnweb"/>
        <w:shd w:val="clear" w:color="auto" w:fill="FFFFFF"/>
        <w:spacing w:after="375" w:line="390" w:lineRule="atLeast"/>
        <w:rPr>
          <w:rFonts w:asciiTheme="minorHAnsi" w:hAnsiTheme="minorHAnsi" w:cstheme="minorHAnsi"/>
          <w:color w:val="0097E0"/>
          <w:sz w:val="28"/>
          <w:szCs w:val="28"/>
        </w:rPr>
      </w:pPr>
      <w:proofErr w:type="spellStart"/>
      <w:r w:rsidRPr="00231A12">
        <w:rPr>
          <w:rFonts w:asciiTheme="minorHAnsi" w:hAnsiTheme="minorHAnsi" w:cstheme="minorHAnsi"/>
          <w:color w:val="0097E0"/>
          <w:sz w:val="28"/>
          <w:szCs w:val="28"/>
        </w:rPr>
        <w:t>Perfera</w:t>
      </w:r>
      <w:proofErr w:type="spellEnd"/>
      <w:r w:rsidRPr="00231A12">
        <w:rPr>
          <w:rFonts w:asciiTheme="minorHAnsi" w:hAnsiTheme="minorHAnsi" w:cstheme="minorHAnsi"/>
          <w:color w:val="0097E0"/>
          <w:sz w:val="28"/>
          <w:szCs w:val="28"/>
        </w:rPr>
        <w:t xml:space="preserve"> optimalizovaná pro vytápění</w:t>
      </w:r>
    </w:p>
    <w:p w14:paraId="48C94DAC" w14:textId="616FA79D" w:rsidR="00231A12" w:rsidRPr="00CC39FA" w:rsidRDefault="00231A12" w:rsidP="00DE19B8">
      <w:pPr>
        <w:pStyle w:val="Normlnweb"/>
        <w:shd w:val="clear" w:color="auto" w:fill="FFFFFF"/>
        <w:spacing w:after="375"/>
        <w:rPr>
          <w:rFonts w:asciiTheme="minorHAnsi" w:hAnsiTheme="minorHAnsi" w:cstheme="minorHAnsi"/>
          <w:sz w:val="22"/>
          <w:szCs w:val="22"/>
        </w:rPr>
      </w:pPr>
      <w:r w:rsidRPr="00231A12">
        <w:rPr>
          <w:rFonts w:asciiTheme="minorHAnsi" w:hAnsiTheme="minorHAnsi" w:cstheme="minorHAnsi"/>
          <w:sz w:val="22"/>
          <w:szCs w:val="22"/>
        </w:rPr>
        <w:t>Některé modely klimatizac</w:t>
      </w:r>
      <w:r w:rsidR="009B3180">
        <w:rPr>
          <w:rFonts w:asciiTheme="minorHAnsi" w:hAnsiTheme="minorHAnsi" w:cstheme="minorHAnsi"/>
          <w:sz w:val="22"/>
          <w:szCs w:val="22"/>
        </w:rPr>
        <w:t>í</w:t>
      </w:r>
      <w:r w:rsidRPr="00231A12">
        <w:rPr>
          <w:rFonts w:asciiTheme="minorHAnsi" w:hAnsiTheme="minorHAnsi" w:cstheme="minorHAnsi"/>
          <w:sz w:val="22"/>
          <w:szCs w:val="22"/>
        </w:rPr>
        <w:t xml:space="preserve"> </w:t>
      </w:r>
      <w:proofErr w:type="spellStart"/>
      <w:r w:rsidRPr="00231A12">
        <w:rPr>
          <w:rFonts w:asciiTheme="minorHAnsi" w:hAnsiTheme="minorHAnsi" w:cstheme="minorHAnsi"/>
          <w:sz w:val="22"/>
          <w:szCs w:val="22"/>
        </w:rPr>
        <w:t>Daikin</w:t>
      </w:r>
      <w:proofErr w:type="spellEnd"/>
      <w:r w:rsidRPr="00231A12">
        <w:rPr>
          <w:rFonts w:asciiTheme="minorHAnsi" w:hAnsiTheme="minorHAnsi" w:cstheme="minorHAnsi"/>
          <w:sz w:val="22"/>
          <w:szCs w:val="22"/>
        </w:rPr>
        <w:t xml:space="preserve"> jsou přímo optimalizované pro vytápění. Například nová </w:t>
      </w:r>
      <w:r w:rsidR="009B3180">
        <w:rPr>
          <w:rFonts w:asciiTheme="minorHAnsi" w:hAnsiTheme="minorHAnsi" w:cstheme="minorHAnsi"/>
          <w:sz w:val="22"/>
          <w:szCs w:val="22"/>
        </w:rPr>
        <w:t>nástěnná i parapetní j</w:t>
      </w:r>
      <w:r w:rsidRPr="00231A12">
        <w:rPr>
          <w:rFonts w:asciiTheme="minorHAnsi" w:hAnsiTheme="minorHAnsi" w:cstheme="minorHAnsi"/>
          <w:sz w:val="22"/>
          <w:szCs w:val="22"/>
        </w:rPr>
        <w:t xml:space="preserve">ednotka </w:t>
      </w:r>
      <w:proofErr w:type="spellStart"/>
      <w:r w:rsidRPr="009B3180">
        <w:rPr>
          <w:rFonts w:asciiTheme="minorHAnsi" w:hAnsiTheme="minorHAnsi" w:cstheme="minorHAnsi"/>
          <w:b/>
          <w:bCs/>
          <w:sz w:val="22"/>
          <w:szCs w:val="22"/>
        </w:rPr>
        <w:t>Perfera</w:t>
      </w:r>
      <w:proofErr w:type="spellEnd"/>
      <w:r>
        <w:rPr>
          <w:rFonts w:asciiTheme="minorHAnsi" w:hAnsiTheme="minorHAnsi" w:cstheme="minorHAnsi"/>
          <w:sz w:val="22"/>
          <w:szCs w:val="22"/>
        </w:rPr>
        <w:t xml:space="preserve"> se může pochlubit</w:t>
      </w:r>
      <w:r w:rsidRPr="00231A12">
        <w:rPr>
          <w:rFonts w:asciiTheme="minorHAnsi" w:hAnsiTheme="minorHAnsi" w:cstheme="minorHAnsi"/>
          <w:sz w:val="22"/>
          <w:szCs w:val="22"/>
        </w:rPr>
        <w:t xml:space="preserve"> hodnotami SEER až 8,65 a SCOP až 5,1. </w:t>
      </w:r>
      <w:r w:rsidRPr="00231A12">
        <w:rPr>
          <w:rFonts w:asciiTheme="minorHAnsi" w:hAnsiTheme="minorHAnsi" w:cstheme="minorHAnsi"/>
          <w:b/>
          <w:bCs/>
          <w:sz w:val="22"/>
          <w:szCs w:val="22"/>
        </w:rPr>
        <w:t>To je nejlepší výkonnost v této třídě s celoroční účinností při chlazení i vytápění až A+++ a nižšími provozními náklady.</w:t>
      </w:r>
      <w:r w:rsidRPr="00231A12">
        <w:rPr>
          <w:rFonts w:asciiTheme="minorHAnsi" w:hAnsiTheme="minorHAnsi" w:cstheme="minorHAnsi"/>
          <w:sz w:val="22"/>
          <w:szCs w:val="22"/>
        </w:rPr>
        <w:t xml:space="preserve"> Kromě posíleného topného výkonu disponují jednotky</w:t>
      </w:r>
      <w:r>
        <w:rPr>
          <w:rFonts w:asciiTheme="minorHAnsi" w:hAnsiTheme="minorHAnsi" w:cstheme="minorHAnsi"/>
          <w:sz w:val="22"/>
          <w:szCs w:val="22"/>
        </w:rPr>
        <w:t xml:space="preserve"> </w:t>
      </w:r>
      <w:proofErr w:type="spellStart"/>
      <w:r>
        <w:rPr>
          <w:rFonts w:asciiTheme="minorHAnsi" w:hAnsiTheme="minorHAnsi" w:cstheme="minorHAnsi"/>
          <w:sz w:val="22"/>
          <w:szCs w:val="22"/>
        </w:rPr>
        <w:t>Perfera</w:t>
      </w:r>
      <w:proofErr w:type="spellEnd"/>
      <w:r w:rsidRPr="00231A12">
        <w:rPr>
          <w:rFonts w:asciiTheme="minorHAnsi" w:hAnsiTheme="minorHAnsi" w:cstheme="minorHAnsi"/>
          <w:sz w:val="22"/>
          <w:szCs w:val="22"/>
        </w:rPr>
        <w:t xml:space="preserve"> také funkcí rychlého ohřevu prostoru, podlahy či simulací pocitu sálavého tepla.</w:t>
      </w:r>
    </w:p>
    <w:p w14:paraId="3E32CC84" w14:textId="7B8CB0D4" w:rsidR="00126E81" w:rsidRDefault="00126E81">
      <w:pPr>
        <w:rPr>
          <w:rFonts w:eastAsia="Times New Roman" w:cstheme="minorHAnsi"/>
          <w:sz w:val="22"/>
          <w:lang w:eastAsia="de-AT"/>
        </w:rPr>
      </w:pPr>
      <w:r>
        <w:rPr>
          <w:rFonts w:eastAsia="Times New Roman" w:cstheme="minorHAnsi"/>
          <w:sz w:val="22"/>
          <w:lang w:eastAsia="de-AT"/>
        </w:rPr>
        <w:br w:type="page"/>
      </w:r>
    </w:p>
    <w:p w14:paraId="1A454876" w14:textId="681FD46E" w:rsidR="00126E81" w:rsidRPr="00B02247" w:rsidRDefault="00126E81" w:rsidP="00126E81">
      <w:pPr>
        <w:pStyle w:val="Normlnweb"/>
        <w:shd w:val="clear" w:color="auto" w:fill="FFFFFF"/>
        <w:spacing w:after="375" w:line="390" w:lineRule="atLeast"/>
        <w:rPr>
          <w:rFonts w:asciiTheme="minorHAnsi" w:hAnsiTheme="minorHAnsi" w:cstheme="minorHAnsi"/>
          <w:color w:val="0097E0"/>
          <w:sz w:val="28"/>
          <w:szCs w:val="28"/>
        </w:rPr>
      </w:pPr>
      <w:r>
        <w:rPr>
          <w:rFonts w:asciiTheme="minorHAnsi" w:hAnsiTheme="minorHAnsi" w:cstheme="minorHAnsi"/>
          <w:color w:val="0097E0"/>
          <w:sz w:val="28"/>
          <w:szCs w:val="28"/>
        </w:rPr>
        <w:lastRenderedPageBreak/>
        <w:t xml:space="preserve">Jak na </w:t>
      </w:r>
      <w:r w:rsidR="009B3180">
        <w:rPr>
          <w:rFonts w:asciiTheme="minorHAnsi" w:hAnsiTheme="minorHAnsi" w:cstheme="minorHAnsi"/>
          <w:color w:val="0097E0"/>
          <w:sz w:val="28"/>
          <w:szCs w:val="28"/>
        </w:rPr>
        <w:t>dotace</w:t>
      </w:r>
      <w:r>
        <w:rPr>
          <w:rFonts w:asciiTheme="minorHAnsi" w:hAnsiTheme="minorHAnsi" w:cstheme="minorHAnsi"/>
          <w:color w:val="0097E0"/>
          <w:sz w:val="28"/>
          <w:szCs w:val="28"/>
        </w:rPr>
        <w:t xml:space="preserve">? </w:t>
      </w:r>
      <w:r w:rsidRPr="00B02247">
        <w:rPr>
          <w:rFonts w:asciiTheme="minorHAnsi" w:hAnsiTheme="minorHAnsi" w:cstheme="minorHAnsi"/>
          <w:color w:val="0097E0"/>
          <w:sz w:val="28"/>
          <w:szCs w:val="28"/>
        </w:rPr>
        <w:t>Hlavně nezapomeňte nafotit původní stav</w:t>
      </w:r>
    </w:p>
    <w:p w14:paraId="6EF9840C" w14:textId="3C6A9CC7" w:rsidR="00126E81" w:rsidRDefault="00126E81" w:rsidP="00126E81">
      <w:pPr>
        <w:pStyle w:val="Normlnweb"/>
        <w:shd w:val="clear" w:color="auto" w:fill="FFFFFF"/>
        <w:spacing w:after="375" w:line="276" w:lineRule="auto"/>
        <w:rPr>
          <w:rFonts w:asciiTheme="minorHAnsi" w:hAnsiTheme="minorHAnsi" w:cstheme="minorHAnsi"/>
          <w:sz w:val="22"/>
          <w:szCs w:val="22"/>
        </w:rPr>
      </w:pPr>
      <w:r>
        <w:rPr>
          <w:rFonts w:asciiTheme="minorHAnsi" w:hAnsiTheme="minorHAnsi" w:cstheme="minorHAnsi"/>
          <w:sz w:val="22"/>
          <w:szCs w:val="22"/>
        </w:rPr>
        <w:t xml:space="preserve">Dotace z programu Nová zelená úsporám jsou vypláceny vždy až po instalaci nového zdroje vytápění, výměně oken, zateplení atd. Není možné zálohové čerpání. Postup získání dotace je však velmi jednoduchý. Vše je popsáno na </w:t>
      </w:r>
      <w:hyperlink r:id="rId12" w:history="1">
        <w:r w:rsidRPr="00DE19B8">
          <w:rPr>
            <w:rStyle w:val="Hypertextovodkaz"/>
            <w:rFonts w:asciiTheme="minorHAnsi" w:hAnsiTheme="minorHAnsi" w:cstheme="minorHAnsi"/>
            <w:sz w:val="22"/>
            <w:szCs w:val="22"/>
          </w:rPr>
          <w:t>webu NZÚ</w:t>
        </w:r>
      </w:hyperlink>
      <w:r>
        <w:rPr>
          <w:rFonts w:asciiTheme="minorHAnsi" w:hAnsiTheme="minorHAnsi" w:cstheme="minorHAnsi"/>
          <w:sz w:val="22"/>
          <w:szCs w:val="22"/>
        </w:rPr>
        <w:t>, kde také najdete ke stažení dokumenty potřebné pro žádost. Důležité je mít dobře zdokumentován výchozí stav – včetně fotografií a revizních zpráv.</w:t>
      </w:r>
    </w:p>
    <w:p w14:paraId="5F68A927" w14:textId="77777777" w:rsidR="00DE19B8" w:rsidRDefault="00DE19B8">
      <w:pPr>
        <w:rPr>
          <w:rFonts w:eastAsia="Times New Roman" w:cstheme="minorHAnsi"/>
          <w:sz w:val="22"/>
          <w:lang w:eastAsia="de-AT"/>
        </w:rPr>
      </w:pPr>
    </w:p>
    <w:p w14:paraId="273A099D" w14:textId="77777777" w:rsidR="00987D5B" w:rsidRPr="0022459D" w:rsidRDefault="00987D5B" w:rsidP="00233D76">
      <w:pPr>
        <w:autoSpaceDE w:val="0"/>
        <w:autoSpaceDN w:val="0"/>
        <w:adjustRightInd w:val="0"/>
        <w:spacing w:after="0" w:line="240" w:lineRule="auto"/>
        <w:rPr>
          <w:rFonts w:eastAsia="MS Mincho" w:cstheme="minorHAnsi"/>
          <w:b/>
          <w:color w:val="474747" w:themeColor="background2" w:themeShade="BF"/>
          <w:sz w:val="20"/>
          <w:szCs w:val="20"/>
        </w:rPr>
      </w:pPr>
      <w:r w:rsidRPr="0022459D">
        <w:rPr>
          <w:rFonts w:eastAsia="MS Mincho" w:cstheme="minorHAnsi"/>
          <w:b/>
          <w:color w:val="474747" w:themeColor="background2" w:themeShade="BF"/>
          <w:sz w:val="20"/>
          <w:szCs w:val="20"/>
        </w:rPr>
        <w:t xml:space="preserve">O společnosti </w:t>
      </w:r>
      <w:proofErr w:type="spellStart"/>
      <w:r w:rsidRPr="0022459D">
        <w:rPr>
          <w:rFonts w:eastAsia="MS Mincho" w:cstheme="minorHAnsi"/>
          <w:b/>
          <w:color w:val="474747" w:themeColor="background2" w:themeShade="BF"/>
          <w:sz w:val="20"/>
          <w:szCs w:val="20"/>
        </w:rPr>
        <w:t>Daikin</w:t>
      </w:r>
      <w:proofErr w:type="spellEnd"/>
      <w:r w:rsidRPr="0022459D">
        <w:rPr>
          <w:rFonts w:eastAsia="MS Mincho" w:cstheme="minorHAnsi"/>
          <w:b/>
          <w:color w:val="474747" w:themeColor="background2" w:themeShade="BF"/>
          <w:sz w:val="20"/>
          <w:szCs w:val="20"/>
        </w:rPr>
        <w:t xml:space="preserve"> </w:t>
      </w:r>
      <w:proofErr w:type="spellStart"/>
      <w:r w:rsidRPr="0022459D">
        <w:rPr>
          <w:rFonts w:eastAsia="MS Mincho" w:cstheme="minorHAnsi"/>
          <w:b/>
          <w:color w:val="474747" w:themeColor="background2" w:themeShade="BF"/>
          <w:sz w:val="20"/>
          <w:szCs w:val="20"/>
        </w:rPr>
        <w:t>Airconditioning</w:t>
      </w:r>
      <w:proofErr w:type="spellEnd"/>
      <w:r w:rsidRPr="0022459D">
        <w:rPr>
          <w:rFonts w:eastAsia="MS Mincho" w:cstheme="minorHAnsi"/>
          <w:b/>
          <w:color w:val="474747" w:themeColor="background2" w:themeShade="BF"/>
          <w:sz w:val="20"/>
          <w:szCs w:val="20"/>
        </w:rPr>
        <w:t xml:space="preserve"> </w:t>
      </w:r>
      <w:proofErr w:type="spellStart"/>
      <w:r w:rsidRPr="0022459D">
        <w:rPr>
          <w:rFonts w:eastAsia="MS Mincho" w:cstheme="minorHAnsi"/>
          <w:b/>
          <w:color w:val="474747" w:themeColor="background2" w:themeShade="BF"/>
          <w:sz w:val="20"/>
          <w:szCs w:val="20"/>
        </w:rPr>
        <w:t>Central</w:t>
      </w:r>
      <w:proofErr w:type="spellEnd"/>
      <w:r w:rsidRPr="0022459D">
        <w:rPr>
          <w:rFonts w:eastAsia="MS Mincho" w:cstheme="minorHAnsi"/>
          <w:b/>
          <w:color w:val="474747" w:themeColor="background2" w:themeShade="BF"/>
          <w:sz w:val="20"/>
          <w:szCs w:val="20"/>
        </w:rPr>
        <w:t xml:space="preserve"> </w:t>
      </w:r>
      <w:proofErr w:type="spellStart"/>
      <w:r w:rsidRPr="0022459D">
        <w:rPr>
          <w:rFonts w:eastAsia="MS Mincho" w:cstheme="minorHAnsi"/>
          <w:b/>
          <w:color w:val="474747" w:themeColor="background2" w:themeShade="BF"/>
          <w:sz w:val="20"/>
          <w:szCs w:val="20"/>
        </w:rPr>
        <w:t>Europe</w:t>
      </w:r>
      <w:proofErr w:type="spellEnd"/>
      <w:r w:rsidRPr="0022459D">
        <w:rPr>
          <w:rFonts w:eastAsia="MS Mincho" w:cstheme="minorHAnsi"/>
          <w:b/>
          <w:color w:val="474747" w:themeColor="background2" w:themeShade="BF"/>
          <w:sz w:val="20"/>
          <w:szCs w:val="20"/>
        </w:rPr>
        <w:t xml:space="preserve"> – Czech Republic spol. s r.o.</w:t>
      </w:r>
    </w:p>
    <w:p w14:paraId="788F81D5" w14:textId="77777777" w:rsidR="00987D5B" w:rsidRPr="0022459D" w:rsidRDefault="00987D5B" w:rsidP="00233D76">
      <w:pPr>
        <w:autoSpaceDE w:val="0"/>
        <w:autoSpaceDN w:val="0"/>
        <w:adjustRightInd w:val="0"/>
        <w:spacing w:after="0" w:line="240" w:lineRule="auto"/>
        <w:rPr>
          <w:rFonts w:eastAsia="MS Mincho" w:cstheme="minorHAnsi"/>
          <w:bCs/>
          <w:color w:val="474747" w:themeColor="background2" w:themeShade="BF"/>
          <w:sz w:val="20"/>
          <w:szCs w:val="20"/>
        </w:rPr>
      </w:pPr>
      <w:proofErr w:type="spellStart"/>
      <w:r w:rsidRPr="0022459D">
        <w:rPr>
          <w:rFonts w:eastAsia="MS Mincho" w:cstheme="minorHAnsi"/>
          <w:bCs/>
          <w:color w:val="474747" w:themeColor="background2" w:themeShade="BF"/>
          <w:sz w:val="20"/>
          <w:szCs w:val="20"/>
        </w:rPr>
        <w:t>Daikin</w:t>
      </w:r>
      <w:proofErr w:type="spellEnd"/>
      <w:r w:rsidRPr="0022459D">
        <w:rPr>
          <w:rFonts w:eastAsia="MS Mincho" w:cstheme="minorHAnsi"/>
          <w:bCs/>
          <w:color w:val="474747" w:themeColor="background2" w:themeShade="BF"/>
          <w:sz w:val="20"/>
          <w:szCs w:val="20"/>
        </w:rPr>
        <w:t xml:space="preserve"> je významným evropským výrobcem klimatizací, tepelných čerpadel a chladicích zařízení s přibližně 7 600 zaměstnanci v celé Evropě a 10 hlavními výrobními závody (v Belgii, České republice, Německu, Itálii, Turecku a ve Velké Británii).</w:t>
      </w:r>
    </w:p>
    <w:p w14:paraId="3474B241" w14:textId="77777777" w:rsidR="00987D5B" w:rsidRPr="0022459D" w:rsidRDefault="00987D5B" w:rsidP="00233D76">
      <w:pPr>
        <w:autoSpaceDE w:val="0"/>
        <w:autoSpaceDN w:val="0"/>
        <w:adjustRightInd w:val="0"/>
        <w:spacing w:after="0" w:line="240" w:lineRule="auto"/>
        <w:rPr>
          <w:rFonts w:eastAsia="MS Mincho" w:cstheme="minorHAnsi"/>
          <w:bCs/>
          <w:color w:val="474747" w:themeColor="background2" w:themeShade="BF"/>
          <w:sz w:val="20"/>
          <w:szCs w:val="20"/>
        </w:rPr>
      </w:pPr>
    </w:p>
    <w:p w14:paraId="7BE73469" w14:textId="77777777" w:rsidR="00987D5B" w:rsidRPr="0022459D" w:rsidRDefault="00987D5B" w:rsidP="00233D76">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 xml:space="preserve">Díky více než 90letým zkušenostem s vývojem a výrobou technologií vytápění a chlazení je společnost </w:t>
      </w:r>
      <w:proofErr w:type="spellStart"/>
      <w:r w:rsidRPr="0022459D">
        <w:rPr>
          <w:rFonts w:eastAsia="MS Mincho" w:cstheme="minorHAnsi"/>
          <w:bCs/>
          <w:color w:val="474747" w:themeColor="background2" w:themeShade="BF"/>
          <w:sz w:val="20"/>
          <w:szCs w:val="20"/>
        </w:rPr>
        <w:t>Daikin</w:t>
      </w:r>
      <w:proofErr w:type="spellEnd"/>
      <w:r w:rsidRPr="0022459D">
        <w:rPr>
          <w:rFonts w:eastAsia="MS Mincho" w:cstheme="minorHAnsi"/>
          <w:bCs/>
          <w:color w:val="474747" w:themeColor="background2" w:themeShade="BF"/>
          <w:sz w:val="20"/>
          <w:szCs w:val="20"/>
        </w:rPr>
        <w:t xml:space="preserve"> lídrem na trhu v oblasti klimatizací i tepelných čerpadel. </w:t>
      </w:r>
      <w:proofErr w:type="spellStart"/>
      <w:r w:rsidRPr="0022459D">
        <w:rPr>
          <w:rFonts w:eastAsia="MS Mincho" w:cstheme="minorHAnsi"/>
          <w:bCs/>
          <w:color w:val="474747" w:themeColor="background2" w:themeShade="BF"/>
          <w:sz w:val="20"/>
          <w:szCs w:val="20"/>
        </w:rPr>
        <w:t>Daikin</w:t>
      </w:r>
      <w:proofErr w:type="spellEnd"/>
      <w:r w:rsidRPr="0022459D">
        <w:rPr>
          <w:rFonts w:eastAsia="MS Mincho" w:cstheme="minorHAnsi"/>
          <w:bCs/>
          <w:color w:val="474747" w:themeColor="background2" w:themeShade="BF"/>
          <w:sz w:val="20"/>
          <w:szCs w:val="20"/>
        </w:rPr>
        <w:t xml:space="preserve"> VRV a </w:t>
      </w:r>
      <w:proofErr w:type="spellStart"/>
      <w:r w:rsidRPr="0022459D">
        <w:rPr>
          <w:rFonts w:eastAsia="MS Mincho" w:cstheme="minorHAnsi"/>
          <w:bCs/>
          <w:color w:val="474747" w:themeColor="background2" w:themeShade="BF"/>
          <w:sz w:val="20"/>
          <w:szCs w:val="20"/>
        </w:rPr>
        <w:t>Daikin</w:t>
      </w:r>
      <w:proofErr w:type="spellEnd"/>
      <w:r w:rsidRPr="0022459D">
        <w:rPr>
          <w:rFonts w:eastAsia="MS Mincho" w:cstheme="minorHAnsi"/>
          <w:bCs/>
          <w:color w:val="474747" w:themeColor="background2" w:themeShade="BF"/>
          <w:sz w:val="20"/>
          <w:szCs w:val="20"/>
        </w:rPr>
        <w:t xml:space="preserve"> </w:t>
      </w:r>
      <w:proofErr w:type="spellStart"/>
      <w:r w:rsidRPr="0022459D">
        <w:rPr>
          <w:rFonts w:eastAsia="MS Mincho" w:cstheme="minorHAnsi"/>
          <w:bCs/>
          <w:color w:val="474747" w:themeColor="background2" w:themeShade="BF"/>
          <w:sz w:val="20"/>
          <w:szCs w:val="20"/>
        </w:rPr>
        <w:t>Altherma</w:t>
      </w:r>
      <w:proofErr w:type="spellEnd"/>
      <w:r w:rsidRPr="0022459D">
        <w:rPr>
          <w:rFonts w:eastAsia="MS Mincho" w:cstheme="minorHAnsi"/>
          <w:bCs/>
          <w:color w:val="474747" w:themeColor="background2" w:themeShade="BF"/>
          <w:sz w:val="20"/>
          <w:szCs w:val="20"/>
        </w:rPr>
        <w:t xml:space="preserve"> jsou nejprodávanější systémy tepelných čerpadel v Evropě a dodnes je dodáno přes 500 000 systémů.</w:t>
      </w:r>
    </w:p>
    <w:p w14:paraId="6FD2A750" w14:textId="77777777" w:rsidR="00987D5B" w:rsidRPr="0022459D" w:rsidRDefault="00987D5B" w:rsidP="00233D76">
      <w:pPr>
        <w:autoSpaceDE w:val="0"/>
        <w:autoSpaceDN w:val="0"/>
        <w:adjustRightInd w:val="0"/>
        <w:spacing w:after="0" w:line="240" w:lineRule="auto"/>
        <w:rPr>
          <w:rFonts w:eastAsia="MS Mincho" w:cstheme="minorHAnsi"/>
          <w:bCs/>
          <w:color w:val="474747" w:themeColor="background2" w:themeShade="BF"/>
          <w:sz w:val="20"/>
          <w:szCs w:val="20"/>
        </w:rPr>
      </w:pPr>
    </w:p>
    <w:p w14:paraId="7F699BF9" w14:textId="77777777" w:rsidR="00987D5B" w:rsidRPr="0022459D" w:rsidRDefault="00987D5B" w:rsidP="00233D76">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 xml:space="preserve">V České republice společnost </w:t>
      </w:r>
      <w:proofErr w:type="spellStart"/>
      <w:r w:rsidRPr="0022459D">
        <w:rPr>
          <w:rFonts w:eastAsia="MS Mincho" w:cstheme="minorHAnsi"/>
          <w:bCs/>
          <w:color w:val="474747" w:themeColor="background2" w:themeShade="BF"/>
          <w:sz w:val="20"/>
          <w:szCs w:val="20"/>
        </w:rPr>
        <w:t>Daikin</w:t>
      </w:r>
      <w:proofErr w:type="spellEnd"/>
      <w:r w:rsidRPr="0022459D">
        <w:rPr>
          <w:rFonts w:eastAsia="MS Mincho" w:cstheme="minorHAnsi"/>
          <w:bCs/>
          <w:color w:val="474747" w:themeColor="background2" w:themeShade="BF"/>
          <w:sz w:val="20"/>
          <w:szCs w:val="20"/>
        </w:rPr>
        <w:t xml:space="preserve"> vyrábí a prostřednictvím svých obchodních partnerů dodává tepelná čerpadla, zásobníky teplé vody, čističky vzduchu, klimatizační jednotky, </w:t>
      </w:r>
      <w:proofErr w:type="spellStart"/>
      <w:r w:rsidRPr="0022459D">
        <w:rPr>
          <w:rFonts w:eastAsia="MS Mincho" w:cstheme="minorHAnsi"/>
          <w:bCs/>
          <w:color w:val="474747" w:themeColor="background2" w:themeShade="BF"/>
          <w:sz w:val="20"/>
          <w:szCs w:val="20"/>
        </w:rPr>
        <w:t>fan-coil</w:t>
      </w:r>
      <w:proofErr w:type="spellEnd"/>
      <w:r w:rsidRPr="0022459D">
        <w:rPr>
          <w:rFonts w:eastAsia="MS Mincho" w:cstheme="minorHAnsi"/>
          <w:bCs/>
          <w:color w:val="474747" w:themeColor="background2" w:themeShade="BF"/>
          <w:sz w:val="20"/>
          <w:szCs w:val="20"/>
        </w:rPr>
        <w:t xml:space="preserve"> jednotky, chladicí jednotky – a to jak pro bytové domy, tak pro komerční sféru i pro průmyslové aplikace.</w:t>
      </w:r>
    </w:p>
    <w:p w14:paraId="11919FAA" w14:textId="77777777" w:rsidR="00987D5B" w:rsidRPr="0022459D" w:rsidRDefault="00987D5B" w:rsidP="00233D76">
      <w:pPr>
        <w:autoSpaceDE w:val="0"/>
        <w:autoSpaceDN w:val="0"/>
        <w:adjustRightInd w:val="0"/>
        <w:spacing w:after="0" w:line="240" w:lineRule="auto"/>
        <w:rPr>
          <w:rFonts w:eastAsia="MS Mincho" w:cstheme="minorHAnsi"/>
          <w:bCs/>
          <w:color w:val="474747" w:themeColor="background2" w:themeShade="BF"/>
          <w:sz w:val="20"/>
          <w:szCs w:val="20"/>
        </w:rPr>
      </w:pPr>
    </w:p>
    <w:p w14:paraId="1AA6E825" w14:textId="77777777" w:rsidR="00987D5B" w:rsidRPr="0022459D" w:rsidRDefault="00987D5B" w:rsidP="00233D76">
      <w:pPr>
        <w:autoSpaceDE w:val="0"/>
        <w:autoSpaceDN w:val="0"/>
        <w:adjustRightInd w:val="0"/>
        <w:spacing w:after="0" w:line="240" w:lineRule="auto"/>
        <w:rPr>
          <w:rFonts w:eastAsia="MS Mincho" w:cstheme="minorHAnsi"/>
          <w:bCs/>
          <w:color w:val="474747" w:themeColor="background2" w:themeShade="BF"/>
          <w:sz w:val="20"/>
          <w:szCs w:val="20"/>
        </w:rPr>
      </w:pPr>
    </w:p>
    <w:p w14:paraId="10248D70" w14:textId="1373B361" w:rsidR="00987D5B" w:rsidRPr="0022459D" w:rsidRDefault="0052774B" w:rsidP="00233D76">
      <w:pPr>
        <w:autoSpaceDE w:val="0"/>
        <w:autoSpaceDN w:val="0"/>
        <w:adjustRightInd w:val="0"/>
        <w:spacing w:after="0" w:line="240" w:lineRule="auto"/>
        <w:rPr>
          <w:rFonts w:eastAsia="MS Mincho" w:cstheme="minorHAnsi"/>
          <w:b/>
          <w:color w:val="474747" w:themeColor="background2" w:themeShade="BF"/>
          <w:sz w:val="20"/>
          <w:szCs w:val="20"/>
        </w:rPr>
      </w:pPr>
      <w:r>
        <w:rPr>
          <w:rFonts w:eastAsia="MS Mincho" w:cstheme="minorHAnsi"/>
          <w:b/>
          <w:color w:val="474747" w:themeColor="background2" w:themeShade="BF"/>
          <w:sz w:val="20"/>
          <w:szCs w:val="20"/>
        </w:rPr>
        <w:t>Kontakt pro média</w:t>
      </w:r>
      <w:r w:rsidR="00987D5B" w:rsidRPr="0022459D">
        <w:rPr>
          <w:rFonts w:eastAsia="MS Mincho" w:cstheme="minorHAnsi"/>
          <w:b/>
          <w:color w:val="474747" w:themeColor="background2" w:themeShade="BF"/>
          <w:sz w:val="20"/>
          <w:szCs w:val="20"/>
        </w:rPr>
        <w:t>:</w:t>
      </w:r>
    </w:p>
    <w:p w14:paraId="6552CBCA" w14:textId="77777777" w:rsidR="00987D5B" w:rsidRPr="0022459D" w:rsidRDefault="00987D5B" w:rsidP="00233D76">
      <w:pPr>
        <w:autoSpaceDE w:val="0"/>
        <w:autoSpaceDN w:val="0"/>
        <w:adjustRightInd w:val="0"/>
        <w:spacing w:after="0" w:line="240" w:lineRule="auto"/>
        <w:rPr>
          <w:rFonts w:eastAsia="MS Mincho" w:cstheme="minorHAnsi"/>
          <w:bCs/>
          <w:color w:val="474747" w:themeColor="background2" w:themeShade="BF"/>
          <w:sz w:val="20"/>
          <w:szCs w:val="20"/>
        </w:rPr>
      </w:pPr>
    </w:p>
    <w:p w14:paraId="3460F6E0" w14:textId="2F9746C3" w:rsidR="00987D5B" w:rsidRPr="0022459D" w:rsidRDefault="00A56533" w:rsidP="00233D76">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 xml:space="preserve">Jana Mašatová, Marketing </w:t>
      </w:r>
      <w:proofErr w:type="spellStart"/>
      <w:r w:rsidRPr="0022459D">
        <w:rPr>
          <w:rFonts w:eastAsia="MS Mincho" w:cstheme="minorHAnsi"/>
          <w:bCs/>
          <w:color w:val="474747" w:themeColor="background2" w:themeShade="BF"/>
          <w:sz w:val="20"/>
          <w:szCs w:val="20"/>
        </w:rPr>
        <w:t>Officer</w:t>
      </w:r>
      <w:proofErr w:type="spellEnd"/>
    </w:p>
    <w:p w14:paraId="06EBB7D6" w14:textId="1F8DF1F4" w:rsidR="00987D5B" w:rsidRPr="0022459D" w:rsidRDefault="00291338" w:rsidP="00233D76">
      <w:pPr>
        <w:autoSpaceDE w:val="0"/>
        <w:autoSpaceDN w:val="0"/>
        <w:adjustRightInd w:val="0"/>
        <w:spacing w:after="0" w:line="240" w:lineRule="auto"/>
        <w:rPr>
          <w:rFonts w:eastAsia="MS Mincho" w:cstheme="minorHAnsi"/>
          <w:bCs/>
          <w:color w:val="474747" w:themeColor="background2" w:themeShade="BF"/>
          <w:sz w:val="20"/>
          <w:szCs w:val="20"/>
        </w:rPr>
      </w:pPr>
      <w:proofErr w:type="spellStart"/>
      <w:r w:rsidRPr="0022459D">
        <w:rPr>
          <w:rFonts w:eastAsia="MS Mincho" w:cstheme="minorHAnsi"/>
          <w:bCs/>
          <w:color w:val="474747" w:themeColor="background2" w:themeShade="BF"/>
          <w:sz w:val="20"/>
          <w:szCs w:val="20"/>
        </w:rPr>
        <w:t>Daikin</w:t>
      </w:r>
      <w:proofErr w:type="spellEnd"/>
      <w:r w:rsidRPr="0022459D">
        <w:rPr>
          <w:rFonts w:eastAsia="MS Mincho" w:cstheme="minorHAnsi"/>
          <w:bCs/>
          <w:color w:val="474747" w:themeColor="background2" w:themeShade="BF"/>
          <w:sz w:val="20"/>
          <w:szCs w:val="20"/>
        </w:rPr>
        <w:t xml:space="preserve"> </w:t>
      </w:r>
      <w:proofErr w:type="spellStart"/>
      <w:r w:rsidRPr="0022459D">
        <w:rPr>
          <w:rFonts w:eastAsia="MS Mincho" w:cstheme="minorHAnsi"/>
          <w:bCs/>
          <w:color w:val="474747" w:themeColor="background2" w:themeShade="BF"/>
          <w:sz w:val="20"/>
          <w:szCs w:val="20"/>
        </w:rPr>
        <w:t>Airconditioning</w:t>
      </w:r>
      <w:proofErr w:type="spellEnd"/>
      <w:r w:rsidRPr="0022459D">
        <w:rPr>
          <w:rFonts w:eastAsia="MS Mincho" w:cstheme="minorHAnsi"/>
          <w:bCs/>
          <w:color w:val="474747" w:themeColor="background2" w:themeShade="BF"/>
          <w:sz w:val="20"/>
          <w:szCs w:val="20"/>
        </w:rPr>
        <w:t xml:space="preserve"> </w:t>
      </w:r>
      <w:proofErr w:type="spellStart"/>
      <w:r w:rsidRPr="0022459D">
        <w:rPr>
          <w:rFonts w:eastAsia="MS Mincho" w:cstheme="minorHAnsi"/>
          <w:bCs/>
          <w:color w:val="474747" w:themeColor="background2" w:themeShade="BF"/>
          <w:sz w:val="20"/>
          <w:szCs w:val="20"/>
        </w:rPr>
        <w:t>Central</w:t>
      </w:r>
      <w:proofErr w:type="spellEnd"/>
      <w:r w:rsidRPr="0022459D">
        <w:rPr>
          <w:rFonts w:eastAsia="MS Mincho" w:cstheme="minorHAnsi"/>
          <w:bCs/>
          <w:color w:val="474747" w:themeColor="background2" w:themeShade="BF"/>
          <w:sz w:val="20"/>
          <w:szCs w:val="20"/>
        </w:rPr>
        <w:t xml:space="preserve"> </w:t>
      </w:r>
      <w:proofErr w:type="spellStart"/>
      <w:r w:rsidRPr="0022459D">
        <w:rPr>
          <w:rFonts w:eastAsia="MS Mincho" w:cstheme="minorHAnsi"/>
          <w:bCs/>
          <w:color w:val="474747" w:themeColor="background2" w:themeShade="BF"/>
          <w:sz w:val="20"/>
          <w:szCs w:val="20"/>
        </w:rPr>
        <w:t>Europe</w:t>
      </w:r>
      <w:proofErr w:type="spellEnd"/>
      <w:r w:rsidRPr="0022459D">
        <w:rPr>
          <w:rFonts w:eastAsia="MS Mincho" w:cstheme="minorHAnsi"/>
          <w:bCs/>
          <w:color w:val="474747" w:themeColor="background2" w:themeShade="BF"/>
          <w:sz w:val="20"/>
          <w:szCs w:val="20"/>
        </w:rPr>
        <w:t xml:space="preserve"> – Czech Republic spol. s r.o.                       </w:t>
      </w:r>
    </w:p>
    <w:p w14:paraId="1BF832A9" w14:textId="2E5CA754" w:rsidR="00987D5B" w:rsidRPr="0022459D" w:rsidRDefault="00291338" w:rsidP="00233D76">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+420 778 469 247 </w:t>
      </w:r>
    </w:p>
    <w:p w14:paraId="2F68C1B6" w14:textId="38586704" w:rsidR="00987D5B" w:rsidRPr="0022459D" w:rsidRDefault="00C4633E" w:rsidP="00233D76">
      <w:pPr>
        <w:autoSpaceDE w:val="0"/>
        <w:autoSpaceDN w:val="0"/>
        <w:adjustRightInd w:val="0"/>
        <w:spacing w:after="0" w:line="240" w:lineRule="auto"/>
        <w:rPr>
          <w:rFonts w:eastAsia="MS Mincho" w:cstheme="minorHAnsi"/>
          <w:bCs/>
          <w:color w:val="474747" w:themeColor="background2" w:themeShade="BF"/>
          <w:sz w:val="20"/>
          <w:szCs w:val="20"/>
        </w:rPr>
      </w:pPr>
      <w:hyperlink r:id="rId13" w:history="1">
        <w:r w:rsidR="00291338" w:rsidRPr="0022459D">
          <w:rPr>
            <w:rStyle w:val="Hypertextovodkaz"/>
            <w:rFonts w:eastAsia="MS Mincho" w:cstheme="minorHAnsi"/>
            <w:bCs/>
            <w:sz w:val="20"/>
            <w:szCs w:val="20"/>
          </w:rPr>
          <w:t>masatova.j@daikin.cz</w:t>
        </w:r>
      </w:hyperlink>
      <w:r w:rsidR="00291338" w:rsidRPr="0022459D">
        <w:rPr>
          <w:rFonts w:eastAsia="MS Mincho" w:cstheme="minorHAnsi"/>
          <w:bCs/>
          <w:color w:val="474747" w:themeColor="background2" w:themeShade="BF"/>
          <w:sz w:val="20"/>
          <w:szCs w:val="20"/>
        </w:rPr>
        <w:t xml:space="preserve"> </w:t>
      </w:r>
    </w:p>
    <w:p w14:paraId="649BA5CE" w14:textId="3274D633" w:rsidR="00291338" w:rsidRPr="0022459D" w:rsidRDefault="00291338" w:rsidP="00233D76">
      <w:pPr>
        <w:autoSpaceDE w:val="0"/>
        <w:autoSpaceDN w:val="0"/>
        <w:adjustRightInd w:val="0"/>
        <w:spacing w:after="0" w:line="240" w:lineRule="auto"/>
        <w:rPr>
          <w:rFonts w:eastAsia="MS Mincho" w:cstheme="minorHAnsi"/>
          <w:bCs/>
          <w:color w:val="474747" w:themeColor="background2" w:themeShade="BF"/>
          <w:sz w:val="20"/>
          <w:szCs w:val="20"/>
        </w:rPr>
      </w:pPr>
    </w:p>
    <w:p w14:paraId="474A42E3" w14:textId="77777777" w:rsidR="00291338" w:rsidRPr="0022459D" w:rsidRDefault="00291338" w:rsidP="00233D76">
      <w:pPr>
        <w:autoSpaceDE w:val="0"/>
        <w:autoSpaceDN w:val="0"/>
        <w:adjustRightInd w:val="0"/>
        <w:spacing w:after="0" w:line="240" w:lineRule="auto"/>
        <w:rPr>
          <w:rFonts w:eastAsia="MS Mincho" w:cstheme="minorHAnsi"/>
          <w:bCs/>
          <w:color w:val="474747" w:themeColor="background2" w:themeShade="BF"/>
          <w:sz w:val="20"/>
          <w:szCs w:val="20"/>
        </w:rPr>
      </w:pPr>
    </w:p>
    <w:p w14:paraId="7B6F0BB8" w14:textId="5935E15E" w:rsidR="00291338" w:rsidRPr="0022459D" w:rsidRDefault="00291338" w:rsidP="00233D76">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Markéta Rejmonová, PR Manager</w:t>
      </w:r>
    </w:p>
    <w:p w14:paraId="114FED06" w14:textId="623FEABB" w:rsidR="00291338" w:rsidRPr="0022459D" w:rsidRDefault="00291338" w:rsidP="00233D76">
      <w:pPr>
        <w:autoSpaceDE w:val="0"/>
        <w:autoSpaceDN w:val="0"/>
        <w:adjustRightInd w:val="0"/>
        <w:spacing w:after="0" w:line="240" w:lineRule="auto"/>
        <w:rPr>
          <w:rFonts w:eastAsia="MS Mincho" w:cstheme="minorHAnsi"/>
          <w:bCs/>
          <w:color w:val="474747" w:themeColor="background2" w:themeShade="BF"/>
          <w:sz w:val="20"/>
          <w:szCs w:val="20"/>
        </w:rPr>
      </w:pPr>
      <w:proofErr w:type="spellStart"/>
      <w:r w:rsidRPr="0022459D">
        <w:rPr>
          <w:rFonts w:eastAsia="MS Mincho" w:cstheme="minorHAnsi"/>
          <w:bCs/>
          <w:color w:val="474747" w:themeColor="background2" w:themeShade="BF"/>
          <w:sz w:val="20"/>
          <w:szCs w:val="20"/>
        </w:rPr>
        <w:t>doblogoo</w:t>
      </w:r>
      <w:proofErr w:type="spellEnd"/>
    </w:p>
    <w:p w14:paraId="491CEEBC" w14:textId="4DB64331" w:rsidR="00291338" w:rsidRPr="0022459D" w:rsidRDefault="00291338" w:rsidP="00233D76">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+420 739 547 358</w:t>
      </w:r>
    </w:p>
    <w:p w14:paraId="0E982F74" w14:textId="643C7FA6" w:rsidR="00291338" w:rsidRPr="0022459D" w:rsidRDefault="00C4633E" w:rsidP="00233D76">
      <w:pPr>
        <w:autoSpaceDE w:val="0"/>
        <w:autoSpaceDN w:val="0"/>
        <w:adjustRightInd w:val="0"/>
        <w:spacing w:after="0" w:line="240" w:lineRule="auto"/>
        <w:rPr>
          <w:rFonts w:eastAsia="MS Mincho" w:cstheme="minorHAnsi"/>
          <w:bCs/>
          <w:color w:val="474747" w:themeColor="background2" w:themeShade="BF"/>
          <w:sz w:val="20"/>
          <w:szCs w:val="20"/>
        </w:rPr>
      </w:pPr>
      <w:hyperlink r:id="rId14" w:history="1">
        <w:r w:rsidR="00291338" w:rsidRPr="0022459D">
          <w:rPr>
            <w:rStyle w:val="Hypertextovodkaz"/>
            <w:rFonts w:eastAsia="MS Mincho" w:cstheme="minorHAnsi"/>
            <w:bCs/>
            <w:sz w:val="20"/>
            <w:szCs w:val="20"/>
          </w:rPr>
          <w:t>marketa@doblogoo.cz</w:t>
        </w:r>
      </w:hyperlink>
      <w:r w:rsidR="00291338" w:rsidRPr="0022459D">
        <w:rPr>
          <w:rFonts w:eastAsia="MS Mincho" w:cstheme="minorHAnsi"/>
          <w:bCs/>
          <w:color w:val="474747" w:themeColor="background2" w:themeShade="BF"/>
          <w:sz w:val="20"/>
          <w:szCs w:val="20"/>
        </w:rPr>
        <w:t xml:space="preserve"> </w:t>
      </w:r>
      <w:r w:rsidR="00291338" w:rsidRPr="0022459D">
        <w:rPr>
          <w:rFonts w:eastAsia="MS Mincho" w:cstheme="minorHAnsi"/>
          <w:bCs/>
          <w:color w:val="474747" w:themeColor="background2" w:themeShade="BF"/>
          <w:sz w:val="20"/>
          <w:szCs w:val="20"/>
        </w:rPr>
        <w:tab/>
      </w:r>
    </w:p>
    <w:sectPr w:rsidR="00291338" w:rsidRPr="0022459D" w:rsidSect="00321C97">
      <w:headerReference w:type="default" r:id="rId15"/>
      <w:footerReference w:type="default" r:id="rId16"/>
      <w:pgSz w:w="11907" w:h="16839" w:code="9"/>
      <w:pgMar w:top="1417" w:right="1417" w:bottom="1134" w:left="1417" w:header="45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1258" w14:textId="77777777" w:rsidR="00C4633E" w:rsidRDefault="00C4633E" w:rsidP="000C65B2">
      <w:pPr>
        <w:spacing w:after="0" w:line="240" w:lineRule="auto"/>
      </w:pPr>
      <w:r>
        <w:separator/>
      </w:r>
    </w:p>
  </w:endnote>
  <w:endnote w:type="continuationSeparator" w:id="0">
    <w:p w14:paraId="278CB302" w14:textId="77777777" w:rsidR="00C4633E" w:rsidRDefault="00C4633E" w:rsidP="000C65B2">
      <w:pPr>
        <w:spacing w:after="0" w:line="240" w:lineRule="auto"/>
      </w:pPr>
      <w:r>
        <w:continuationSeparator/>
      </w:r>
    </w:p>
  </w:endnote>
  <w:endnote w:type="continuationNotice" w:id="1">
    <w:p w14:paraId="5CF927AD" w14:textId="77777777" w:rsidR="00C4633E" w:rsidRDefault="00C463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11CA" w14:textId="633E007C" w:rsidR="00614AAF" w:rsidRDefault="00614AAF" w:rsidP="005250A2">
    <w:pPr>
      <w:pStyle w:val="Zpat"/>
      <w:ind w:hanging="1440"/>
      <w:rPr>
        <w:noProof/>
      </w:rPr>
    </w:pPr>
    <w:r>
      <w:rPr>
        <w:noProof/>
      </w:rPr>
      <w:drawing>
        <wp:anchor distT="0" distB="0" distL="114300" distR="114300" simplePos="0" relativeHeight="251659264" behindDoc="1" locked="0" layoutInCell="1" allowOverlap="1" wp14:anchorId="174FEF63" wp14:editId="19654B71">
          <wp:simplePos x="0" y="0"/>
          <wp:positionH relativeFrom="margin">
            <wp:posOffset>-519430</wp:posOffset>
          </wp:positionH>
          <wp:positionV relativeFrom="paragraph">
            <wp:posOffset>-435610</wp:posOffset>
          </wp:positionV>
          <wp:extent cx="6700745" cy="864870"/>
          <wp:effectExtent l="0" t="0" r="5080" b="0"/>
          <wp:wrapTight wrapText="bothSides">
            <wp:wrapPolygon edited="0">
              <wp:start x="3439" y="476"/>
              <wp:lineTo x="1105" y="4758"/>
              <wp:lineTo x="0" y="7137"/>
              <wp:lineTo x="0" y="10467"/>
              <wp:lineTo x="1474" y="16652"/>
              <wp:lineTo x="1535" y="18079"/>
              <wp:lineTo x="21555" y="18079"/>
              <wp:lineTo x="21555" y="15700"/>
              <wp:lineTo x="7615" y="8088"/>
              <wp:lineTo x="7001" y="6661"/>
              <wp:lineTo x="4053" y="476"/>
              <wp:lineTo x="3439" y="47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9790" b="-26682"/>
                  <a:stretch/>
                </pic:blipFill>
                <pic:spPr bwMode="auto">
                  <a:xfrm>
                    <a:off x="0" y="0"/>
                    <a:ext cx="6700745" cy="864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3215AD" w14:textId="0E941D8A" w:rsidR="00614AAF" w:rsidRDefault="00614AAF" w:rsidP="00B44556">
    <w:pPr>
      <w:pStyle w:val="Zpat"/>
      <w:ind w:hanging="720"/>
    </w:pPr>
  </w:p>
  <w:p w14:paraId="3D765687" w14:textId="77777777" w:rsidR="00614AAF" w:rsidRDefault="00614A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882A" w14:textId="77777777" w:rsidR="00C4633E" w:rsidRDefault="00C4633E" w:rsidP="000C65B2">
      <w:pPr>
        <w:spacing w:after="0" w:line="240" w:lineRule="auto"/>
      </w:pPr>
      <w:r>
        <w:separator/>
      </w:r>
    </w:p>
  </w:footnote>
  <w:footnote w:type="continuationSeparator" w:id="0">
    <w:p w14:paraId="356A6415" w14:textId="77777777" w:rsidR="00C4633E" w:rsidRDefault="00C4633E" w:rsidP="000C65B2">
      <w:pPr>
        <w:spacing w:after="0" w:line="240" w:lineRule="auto"/>
      </w:pPr>
      <w:r>
        <w:continuationSeparator/>
      </w:r>
    </w:p>
  </w:footnote>
  <w:footnote w:type="continuationNotice" w:id="1">
    <w:p w14:paraId="64E639A4" w14:textId="77777777" w:rsidR="00C4633E" w:rsidRDefault="00C463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D7A0" w14:textId="77777777" w:rsidR="00614AAF" w:rsidRPr="00D54049" w:rsidRDefault="00614AAF" w:rsidP="00330ABB">
    <w:pPr>
      <w:pStyle w:val="Zhlav"/>
      <w:tabs>
        <w:tab w:val="clear" w:pos="9026"/>
        <w:tab w:val="left" w:pos="0"/>
        <w:tab w:val="right" w:pos="9810"/>
      </w:tabs>
      <w:ind w:right="-783"/>
      <w:jc w:val="right"/>
      <w:rPr>
        <w:sz w:val="16"/>
      </w:rPr>
    </w:pPr>
  </w:p>
  <w:tbl>
    <w:tblPr>
      <w:tblStyle w:val="Mkatabulky"/>
      <w:tblW w:w="9822" w:type="dxa"/>
      <w:tblInd w:w="-612" w:type="dxa"/>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Look w:val="04A0" w:firstRow="1" w:lastRow="0" w:firstColumn="1" w:lastColumn="0" w:noHBand="0" w:noVBand="1"/>
    </w:tblPr>
    <w:tblGrid>
      <w:gridCol w:w="4681"/>
      <w:gridCol w:w="5141"/>
    </w:tblGrid>
    <w:tr w:rsidR="00614AAF" w14:paraId="6C8B379A" w14:textId="77777777" w:rsidTr="006970EE">
      <w:trPr>
        <w:trHeight w:val="907"/>
      </w:trPr>
      <w:tc>
        <w:tcPr>
          <w:tcW w:w="4681" w:type="dxa"/>
          <w:vMerge w:val="restart"/>
        </w:tcPr>
        <w:p w14:paraId="3E680418" w14:textId="1E3DD709" w:rsidR="00614AAF" w:rsidRDefault="00614AAF" w:rsidP="00321C97">
          <w:pPr>
            <w:pStyle w:val="Zhlav"/>
          </w:pPr>
          <w:r>
            <w:rPr>
              <w:noProof/>
              <w:sz w:val="16"/>
            </w:rPr>
            <w:drawing>
              <wp:anchor distT="0" distB="0" distL="114300" distR="114300" simplePos="0" relativeHeight="251661312" behindDoc="1" locked="0" layoutInCell="1" allowOverlap="1" wp14:anchorId="456F2C64" wp14:editId="66C642CE">
                <wp:simplePos x="0" y="0"/>
                <wp:positionH relativeFrom="margin">
                  <wp:posOffset>312420</wp:posOffset>
                </wp:positionH>
                <wp:positionV relativeFrom="paragraph">
                  <wp:posOffset>174625</wp:posOffset>
                </wp:positionV>
                <wp:extent cx="1433195" cy="301625"/>
                <wp:effectExtent l="0" t="0" r="0" b="3175"/>
                <wp:wrapTight wrapText="bothSides">
                  <wp:wrapPolygon edited="0">
                    <wp:start x="0" y="0"/>
                    <wp:lineTo x="0" y="20463"/>
                    <wp:lineTo x="861" y="20463"/>
                    <wp:lineTo x="21246" y="16371"/>
                    <wp:lineTo x="21246" y="2728"/>
                    <wp:lineTo x="5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33195" cy="301625"/>
                        </a:xfrm>
                        <a:prstGeom prst="rect">
                          <a:avLst/>
                        </a:prstGeom>
                      </pic:spPr>
                    </pic:pic>
                  </a:graphicData>
                </a:graphic>
                <wp14:sizeRelH relativeFrom="page">
                  <wp14:pctWidth>0</wp14:pctWidth>
                </wp14:sizeRelH>
                <wp14:sizeRelV relativeFrom="page">
                  <wp14:pctHeight>0</wp14:pctHeight>
                </wp14:sizeRelV>
              </wp:anchor>
            </w:drawing>
          </w:r>
        </w:p>
      </w:tc>
      <w:tc>
        <w:tcPr>
          <w:tcW w:w="5141" w:type="dxa"/>
          <w:vAlign w:val="center"/>
        </w:tcPr>
        <w:p w14:paraId="27B52CFA" w14:textId="604C1F52" w:rsidR="00614AAF" w:rsidRPr="0065401C" w:rsidRDefault="007258A5" w:rsidP="00330ABB">
          <w:pPr>
            <w:pStyle w:val="Zhlav"/>
            <w:tabs>
              <w:tab w:val="clear" w:pos="4513"/>
            </w:tabs>
            <w:ind w:right="-18"/>
            <w:jc w:val="right"/>
            <w:rPr>
              <w:sz w:val="24"/>
              <w:szCs w:val="24"/>
            </w:rPr>
          </w:pPr>
          <w:r>
            <w:rPr>
              <w:color w:val="5F5F5F" w:themeColor="background2"/>
              <w:sz w:val="24"/>
              <w:szCs w:val="24"/>
            </w:rPr>
            <w:t>Tisková zpráva</w:t>
          </w:r>
        </w:p>
      </w:tc>
    </w:tr>
    <w:tr w:rsidR="00614AAF" w14:paraId="455399CB" w14:textId="77777777" w:rsidTr="006970EE">
      <w:trPr>
        <w:trHeight w:val="159"/>
      </w:trPr>
      <w:tc>
        <w:tcPr>
          <w:tcW w:w="4681" w:type="dxa"/>
          <w:vMerge/>
        </w:tcPr>
        <w:p w14:paraId="33E10568" w14:textId="77777777" w:rsidR="00614AAF" w:rsidRDefault="00614AAF" w:rsidP="00FC3E62">
          <w:pPr>
            <w:pStyle w:val="Zhlav"/>
            <w:ind w:hanging="108"/>
          </w:pPr>
        </w:p>
      </w:tc>
      <w:tc>
        <w:tcPr>
          <w:tcW w:w="5141" w:type="dxa"/>
        </w:tcPr>
        <w:p w14:paraId="5A99475D" w14:textId="22560A0A" w:rsidR="00614AAF" w:rsidRPr="00FC3E62" w:rsidRDefault="00614AAF" w:rsidP="00FC3E62">
          <w:pPr>
            <w:pStyle w:val="Zpat"/>
            <w:jc w:val="right"/>
            <w:rPr>
              <w:rFonts w:eastAsiaTheme="majorEastAsia" w:cstheme="majorBidi"/>
              <w:color w:val="5F5F5F" w:themeColor="background2"/>
              <w:sz w:val="16"/>
              <w:szCs w:val="16"/>
            </w:rPr>
          </w:pPr>
          <w:r>
            <w:rPr>
              <w:color w:val="5F5F5F" w:themeColor="background2"/>
              <w:sz w:val="16"/>
              <w:szCs w:val="16"/>
            </w:rPr>
            <w:t xml:space="preserve">Strana </w:t>
          </w:r>
          <w:r w:rsidR="001E77E9" w:rsidRPr="001E77E9">
            <w:rPr>
              <w:color w:val="5F5F5F" w:themeColor="background2"/>
              <w:sz w:val="16"/>
              <w:szCs w:val="16"/>
            </w:rPr>
            <w:fldChar w:fldCharType="begin"/>
          </w:r>
          <w:r w:rsidR="001E77E9" w:rsidRPr="001E77E9">
            <w:rPr>
              <w:color w:val="5F5F5F" w:themeColor="background2"/>
              <w:sz w:val="16"/>
              <w:szCs w:val="16"/>
            </w:rPr>
            <w:instrText>PAGE   \* MERGEFORMAT</w:instrText>
          </w:r>
          <w:r w:rsidR="001E77E9" w:rsidRPr="001E77E9">
            <w:rPr>
              <w:color w:val="5F5F5F" w:themeColor="background2"/>
              <w:sz w:val="16"/>
              <w:szCs w:val="16"/>
            </w:rPr>
            <w:fldChar w:fldCharType="separate"/>
          </w:r>
          <w:r w:rsidR="001E77E9" w:rsidRPr="001E77E9">
            <w:rPr>
              <w:color w:val="5F5F5F" w:themeColor="background2"/>
              <w:sz w:val="16"/>
              <w:szCs w:val="16"/>
              <w:lang w:val="nl-NL"/>
            </w:rPr>
            <w:t>1</w:t>
          </w:r>
          <w:r w:rsidR="001E77E9" w:rsidRPr="001E77E9">
            <w:rPr>
              <w:color w:val="5F5F5F" w:themeColor="background2"/>
              <w:sz w:val="16"/>
              <w:szCs w:val="16"/>
            </w:rPr>
            <w:fldChar w:fldCharType="end"/>
          </w:r>
        </w:p>
      </w:tc>
    </w:tr>
  </w:tbl>
  <w:p w14:paraId="3588E8F5" w14:textId="77777777" w:rsidR="00614AAF" w:rsidRDefault="00614AAF" w:rsidP="005C1A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03A"/>
    <w:multiLevelType w:val="hybridMultilevel"/>
    <w:tmpl w:val="97E4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C45D7"/>
    <w:multiLevelType w:val="hybridMultilevel"/>
    <w:tmpl w:val="2C92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771C4"/>
    <w:multiLevelType w:val="hybridMultilevel"/>
    <w:tmpl w:val="5B96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E4C5D"/>
    <w:multiLevelType w:val="hybridMultilevel"/>
    <w:tmpl w:val="BB0EA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87369"/>
    <w:multiLevelType w:val="hybridMultilevel"/>
    <w:tmpl w:val="C5E453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2590CE0"/>
    <w:multiLevelType w:val="hybridMultilevel"/>
    <w:tmpl w:val="1A36FDB2"/>
    <w:lvl w:ilvl="0" w:tplc="F2DC6640">
      <w:numFmt w:val="bullet"/>
      <w:lvlText w:val="-"/>
      <w:lvlJc w:val="left"/>
      <w:pPr>
        <w:ind w:left="720" w:hanging="360"/>
      </w:pPr>
      <w:rPr>
        <w:rFonts w:ascii="Calibri" w:eastAsia="MS Mincho"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E00261"/>
    <w:multiLevelType w:val="hybridMultilevel"/>
    <w:tmpl w:val="D1E4AAAA"/>
    <w:lvl w:ilvl="0" w:tplc="DC38E600">
      <w:start w:val="1"/>
      <w:numFmt w:val="bullet"/>
      <w:lvlText w:val=""/>
      <w:lvlJc w:val="left"/>
      <w:pPr>
        <w:tabs>
          <w:tab w:val="num" w:pos="720"/>
        </w:tabs>
        <w:ind w:left="720" w:hanging="360"/>
      </w:pPr>
      <w:rPr>
        <w:rFonts w:ascii="Wingdings" w:hAnsi="Wingdings" w:hint="default"/>
      </w:rPr>
    </w:lvl>
    <w:lvl w:ilvl="1" w:tplc="382C5DF0" w:tentative="1">
      <w:start w:val="1"/>
      <w:numFmt w:val="bullet"/>
      <w:lvlText w:val=""/>
      <w:lvlJc w:val="left"/>
      <w:pPr>
        <w:tabs>
          <w:tab w:val="num" w:pos="1440"/>
        </w:tabs>
        <w:ind w:left="1440" w:hanging="360"/>
      </w:pPr>
      <w:rPr>
        <w:rFonts w:ascii="Wingdings" w:hAnsi="Wingdings" w:hint="default"/>
      </w:rPr>
    </w:lvl>
    <w:lvl w:ilvl="2" w:tplc="2F6453D6" w:tentative="1">
      <w:start w:val="1"/>
      <w:numFmt w:val="bullet"/>
      <w:lvlText w:val=""/>
      <w:lvlJc w:val="left"/>
      <w:pPr>
        <w:tabs>
          <w:tab w:val="num" w:pos="2160"/>
        </w:tabs>
        <w:ind w:left="2160" w:hanging="360"/>
      </w:pPr>
      <w:rPr>
        <w:rFonts w:ascii="Wingdings" w:hAnsi="Wingdings" w:hint="default"/>
      </w:rPr>
    </w:lvl>
    <w:lvl w:ilvl="3" w:tplc="9DF0AE94" w:tentative="1">
      <w:start w:val="1"/>
      <w:numFmt w:val="bullet"/>
      <w:lvlText w:val=""/>
      <w:lvlJc w:val="left"/>
      <w:pPr>
        <w:tabs>
          <w:tab w:val="num" w:pos="2880"/>
        </w:tabs>
        <w:ind w:left="2880" w:hanging="360"/>
      </w:pPr>
      <w:rPr>
        <w:rFonts w:ascii="Wingdings" w:hAnsi="Wingdings" w:hint="default"/>
      </w:rPr>
    </w:lvl>
    <w:lvl w:ilvl="4" w:tplc="E5349348" w:tentative="1">
      <w:start w:val="1"/>
      <w:numFmt w:val="bullet"/>
      <w:lvlText w:val=""/>
      <w:lvlJc w:val="left"/>
      <w:pPr>
        <w:tabs>
          <w:tab w:val="num" w:pos="3600"/>
        </w:tabs>
        <w:ind w:left="3600" w:hanging="360"/>
      </w:pPr>
      <w:rPr>
        <w:rFonts w:ascii="Wingdings" w:hAnsi="Wingdings" w:hint="default"/>
      </w:rPr>
    </w:lvl>
    <w:lvl w:ilvl="5" w:tplc="A2D2BE5C" w:tentative="1">
      <w:start w:val="1"/>
      <w:numFmt w:val="bullet"/>
      <w:lvlText w:val=""/>
      <w:lvlJc w:val="left"/>
      <w:pPr>
        <w:tabs>
          <w:tab w:val="num" w:pos="4320"/>
        </w:tabs>
        <w:ind w:left="4320" w:hanging="360"/>
      </w:pPr>
      <w:rPr>
        <w:rFonts w:ascii="Wingdings" w:hAnsi="Wingdings" w:hint="default"/>
      </w:rPr>
    </w:lvl>
    <w:lvl w:ilvl="6" w:tplc="5E8C9510" w:tentative="1">
      <w:start w:val="1"/>
      <w:numFmt w:val="bullet"/>
      <w:lvlText w:val=""/>
      <w:lvlJc w:val="left"/>
      <w:pPr>
        <w:tabs>
          <w:tab w:val="num" w:pos="5040"/>
        </w:tabs>
        <w:ind w:left="5040" w:hanging="360"/>
      </w:pPr>
      <w:rPr>
        <w:rFonts w:ascii="Wingdings" w:hAnsi="Wingdings" w:hint="default"/>
      </w:rPr>
    </w:lvl>
    <w:lvl w:ilvl="7" w:tplc="09926204" w:tentative="1">
      <w:start w:val="1"/>
      <w:numFmt w:val="bullet"/>
      <w:lvlText w:val=""/>
      <w:lvlJc w:val="left"/>
      <w:pPr>
        <w:tabs>
          <w:tab w:val="num" w:pos="5760"/>
        </w:tabs>
        <w:ind w:left="5760" w:hanging="360"/>
      </w:pPr>
      <w:rPr>
        <w:rFonts w:ascii="Wingdings" w:hAnsi="Wingdings" w:hint="default"/>
      </w:rPr>
    </w:lvl>
    <w:lvl w:ilvl="8" w:tplc="CA90948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07BCB"/>
    <w:multiLevelType w:val="hybridMultilevel"/>
    <w:tmpl w:val="8E108AE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94A5F07"/>
    <w:multiLevelType w:val="hybridMultilevel"/>
    <w:tmpl w:val="C9A2E600"/>
    <w:lvl w:ilvl="0" w:tplc="09D0C4A2">
      <w:start w:val="1"/>
      <w:numFmt w:val="bullet"/>
      <w:lvlText w:val="»"/>
      <w:lvlJc w:val="left"/>
      <w:pPr>
        <w:ind w:left="360" w:hanging="360"/>
      </w:pPr>
      <w:rPr>
        <w:rFonts w:ascii="Gill Sans MT" w:hAnsi="Gill Sans MT"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1F72EFF"/>
    <w:multiLevelType w:val="hybridMultilevel"/>
    <w:tmpl w:val="40CE7728"/>
    <w:lvl w:ilvl="0" w:tplc="3116A2E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942B8"/>
    <w:multiLevelType w:val="hybridMultilevel"/>
    <w:tmpl w:val="B532DD20"/>
    <w:lvl w:ilvl="0" w:tplc="2622500E">
      <w:start w:val="3"/>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22EBA"/>
    <w:multiLevelType w:val="hybridMultilevel"/>
    <w:tmpl w:val="84CA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A4F77"/>
    <w:multiLevelType w:val="hybridMultilevel"/>
    <w:tmpl w:val="9460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57BE6"/>
    <w:multiLevelType w:val="hybridMultilevel"/>
    <w:tmpl w:val="E84E9E9A"/>
    <w:lvl w:ilvl="0" w:tplc="657CE582">
      <w:start w:val="1"/>
      <w:numFmt w:val="bullet"/>
      <w:lvlText w:val="»"/>
      <w:lvlJc w:val="left"/>
      <w:pPr>
        <w:ind w:left="720" w:hanging="360"/>
      </w:pPr>
      <w:rPr>
        <w:rFonts w:ascii="Calibri" w:hAnsi="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62686"/>
    <w:multiLevelType w:val="hybridMultilevel"/>
    <w:tmpl w:val="5066B21A"/>
    <w:lvl w:ilvl="0" w:tplc="5254CC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E3C8C"/>
    <w:multiLevelType w:val="hybridMultilevel"/>
    <w:tmpl w:val="94FC31CC"/>
    <w:lvl w:ilvl="0" w:tplc="657CE582">
      <w:start w:val="1"/>
      <w:numFmt w:val="bullet"/>
      <w:lvlText w:val="»"/>
      <w:lvlJc w:val="left"/>
      <w:pPr>
        <w:ind w:left="720" w:hanging="360"/>
      </w:pPr>
      <w:rPr>
        <w:rFonts w:ascii="Calibri" w:hAnsi="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A5342"/>
    <w:multiLevelType w:val="hybridMultilevel"/>
    <w:tmpl w:val="8D4A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27DD4"/>
    <w:multiLevelType w:val="hybridMultilevel"/>
    <w:tmpl w:val="0A6E9F12"/>
    <w:lvl w:ilvl="0" w:tplc="2622500E">
      <w:start w:val="3"/>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3288B"/>
    <w:multiLevelType w:val="hybridMultilevel"/>
    <w:tmpl w:val="4FAAC136"/>
    <w:lvl w:ilvl="0" w:tplc="0A3CF0C2">
      <w:numFmt w:val="bullet"/>
      <w:lvlText w:val="•"/>
      <w:lvlJc w:val="left"/>
      <w:pPr>
        <w:ind w:left="1080" w:hanging="72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23A7723"/>
    <w:multiLevelType w:val="hybridMultilevel"/>
    <w:tmpl w:val="B5BC69F2"/>
    <w:lvl w:ilvl="0" w:tplc="0A3CF0C2">
      <w:numFmt w:val="bullet"/>
      <w:lvlText w:val="•"/>
      <w:lvlJc w:val="left"/>
      <w:pPr>
        <w:ind w:left="1080" w:hanging="72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E973FDC"/>
    <w:multiLevelType w:val="hybridMultilevel"/>
    <w:tmpl w:val="2A9A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1E70FE"/>
    <w:multiLevelType w:val="hybridMultilevel"/>
    <w:tmpl w:val="F9BEB1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DD52DF"/>
    <w:multiLevelType w:val="hybridMultilevel"/>
    <w:tmpl w:val="2972807A"/>
    <w:lvl w:ilvl="0" w:tplc="2338916A">
      <w:start w:val="1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166A4"/>
    <w:multiLevelType w:val="hybridMultilevel"/>
    <w:tmpl w:val="FCE2001E"/>
    <w:lvl w:ilvl="0" w:tplc="0A3CF0C2">
      <w:numFmt w:val="bullet"/>
      <w:lvlText w:val="•"/>
      <w:lvlJc w:val="left"/>
      <w:pPr>
        <w:ind w:left="1080" w:hanging="72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540376A"/>
    <w:multiLevelType w:val="hybridMultilevel"/>
    <w:tmpl w:val="EA1AAE4C"/>
    <w:lvl w:ilvl="0" w:tplc="D2BC170E">
      <w:numFmt w:val="bullet"/>
      <w:lvlText w:val="-"/>
      <w:lvlJc w:val="left"/>
      <w:pPr>
        <w:ind w:left="720" w:hanging="360"/>
      </w:pPr>
      <w:rPr>
        <w:rFonts w:ascii="Helv" w:eastAsiaTheme="minorEastAsia" w:hAnsi="Helv" w:cs="Helv"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34393"/>
    <w:multiLevelType w:val="multilevel"/>
    <w:tmpl w:val="5F3A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52A2F"/>
    <w:multiLevelType w:val="hybridMultilevel"/>
    <w:tmpl w:val="1D42D7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7AF7C5B"/>
    <w:multiLevelType w:val="hybridMultilevel"/>
    <w:tmpl w:val="006A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535E77"/>
    <w:multiLevelType w:val="hybridMultilevel"/>
    <w:tmpl w:val="7E180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5A32EC"/>
    <w:multiLevelType w:val="multilevel"/>
    <w:tmpl w:val="E812BF24"/>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0" w15:restartNumberingAfterBreak="0">
    <w:nsid w:val="7EB664F2"/>
    <w:multiLevelType w:val="hybridMultilevel"/>
    <w:tmpl w:val="EF16E7C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7"/>
  </w:num>
  <w:num w:numId="3">
    <w:abstractNumId w:val="14"/>
  </w:num>
  <w:num w:numId="4">
    <w:abstractNumId w:val="29"/>
  </w:num>
  <w:num w:numId="5">
    <w:abstractNumId w:val="30"/>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29"/>
  </w:num>
  <w:num w:numId="15">
    <w:abstractNumId w:val="29"/>
  </w:num>
  <w:num w:numId="16">
    <w:abstractNumId w:val="25"/>
  </w:num>
  <w:num w:numId="17">
    <w:abstractNumId w:val="29"/>
  </w:num>
  <w:num w:numId="18">
    <w:abstractNumId w:val="29"/>
  </w:num>
  <w:num w:numId="19">
    <w:abstractNumId w:val="29"/>
  </w:num>
  <w:num w:numId="20">
    <w:abstractNumId w:val="29"/>
  </w:num>
  <w:num w:numId="21">
    <w:abstractNumId w:val="0"/>
  </w:num>
  <w:num w:numId="22">
    <w:abstractNumId w:val="1"/>
  </w:num>
  <w:num w:numId="23">
    <w:abstractNumId w:val="16"/>
  </w:num>
  <w:num w:numId="24">
    <w:abstractNumId w:val="12"/>
  </w:num>
  <w:num w:numId="25">
    <w:abstractNumId w:val="5"/>
  </w:num>
  <w:num w:numId="26">
    <w:abstractNumId w:val="29"/>
  </w:num>
  <w:num w:numId="27">
    <w:abstractNumId w:val="29"/>
  </w:num>
  <w:num w:numId="28">
    <w:abstractNumId w:val="0"/>
  </w:num>
  <w:num w:numId="29">
    <w:abstractNumId w:val="28"/>
  </w:num>
  <w:num w:numId="30">
    <w:abstractNumId w:val="4"/>
  </w:num>
  <w:num w:numId="31">
    <w:abstractNumId w:val="23"/>
  </w:num>
  <w:num w:numId="32">
    <w:abstractNumId w:val="19"/>
  </w:num>
  <w:num w:numId="33">
    <w:abstractNumId w:val="6"/>
  </w:num>
  <w:num w:numId="34">
    <w:abstractNumId w:val="18"/>
  </w:num>
  <w:num w:numId="35">
    <w:abstractNumId w:val="8"/>
  </w:num>
  <w:num w:numId="36">
    <w:abstractNumId w:val="26"/>
  </w:num>
  <w:num w:numId="37">
    <w:abstractNumId w:val="21"/>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3"/>
  </w:num>
  <w:num w:numId="41">
    <w:abstractNumId w:val="2"/>
  </w:num>
  <w:num w:numId="42">
    <w:abstractNumId w:val="11"/>
  </w:num>
  <w:num w:numId="43">
    <w:abstractNumId w:val="20"/>
  </w:num>
  <w:num w:numId="44">
    <w:abstractNumId w:val="15"/>
  </w:num>
  <w:num w:numId="45">
    <w:abstractNumId w:val="10"/>
  </w:num>
  <w:num w:numId="46">
    <w:abstractNumId w:val="17"/>
  </w:num>
  <w:num w:numId="47">
    <w:abstractNumId w:val="13"/>
  </w:num>
  <w:num w:numId="48">
    <w:abstractNumId w:val="9"/>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C97"/>
    <w:rsid w:val="000008FB"/>
    <w:rsid w:val="00001C91"/>
    <w:rsid w:val="00002513"/>
    <w:rsid w:val="0000344A"/>
    <w:rsid w:val="00004512"/>
    <w:rsid w:val="00007698"/>
    <w:rsid w:val="00010932"/>
    <w:rsid w:val="00012A26"/>
    <w:rsid w:val="000146BC"/>
    <w:rsid w:val="00016C57"/>
    <w:rsid w:val="00021FE0"/>
    <w:rsid w:val="00024109"/>
    <w:rsid w:val="00024E89"/>
    <w:rsid w:val="0002718E"/>
    <w:rsid w:val="000325E7"/>
    <w:rsid w:val="00032BAB"/>
    <w:rsid w:val="00034675"/>
    <w:rsid w:val="00034F4D"/>
    <w:rsid w:val="00035030"/>
    <w:rsid w:val="00035E55"/>
    <w:rsid w:val="00040092"/>
    <w:rsid w:val="0005202A"/>
    <w:rsid w:val="0005346B"/>
    <w:rsid w:val="00053729"/>
    <w:rsid w:val="00054F2E"/>
    <w:rsid w:val="000551D5"/>
    <w:rsid w:val="00055966"/>
    <w:rsid w:val="00056988"/>
    <w:rsid w:val="0005698A"/>
    <w:rsid w:val="00057BE9"/>
    <w:rsid w:val="000631E2"/>
    <w:rsid w:val="00063F4C"/>
    <w:rsid w:val="00072923"/>
    <w:rsid w:val="00075789"/>
    <w:rsid w:val="00077AD3"/>
    <w:rsid w:val="00081E1A"/>
    <w:rsid w:val="00087B6A"/>
    <w:rsid w:val="0009067E"/>
    <w:rsid w:val="000935B1"/>
    <w:rsid w:val="00093735"/>
    <w:rsid w:val="00093D9E"/>
    <w:rsid w:val="00093F2B"/>
    <w:rsid w:val="000A00B2"/>
    <w:rsid w:val="000A5B8D"/>
    <w:rsid w:val="000A7D2F"/>
    <w:rsid w:val="000B2785"/>
    <w:rsid w:val="000B3A40"/>
    <w:rsid w:val="000B611E"/>
    <w:rsid w:val="000B6BD3"/>
    <w:rsid w:val="000C1058"/>
    <w:rsid w:val="000C11B9"/>
    <w:rsid w:val="000C5AEB"/>
    <w:rsid w:val="000C65B2"/>
    <w:rsid w:val="000D0A47"/>
    <w:rsid w:val="000D0E37"/>
    <w:rsid w:val="000D1C07"/>
    <w:rsid w:val="000D1D58"/>
    <w:rsid w:val="000D481C"/>
    <w:rsid w:val="000D6570"/>
    <w:rsid w:val="000D6A4A"/>
    <w:rsid w:val="000E52EC"/>
    <w:rsid w:val="000F099D"/>
    <w:rsid w:val="000F4196"/>
    <w:rsid w:val="000F5F64"/>
    <w:rsid w:val="000F6F8D"/>
    <w:rsid w:val="0010101B"/>
    <w:rsid w:val="001052F1"/>
    <w:rsid w:val="00110800"/>
    <w:rsid w:val="00111112"/>
    <w:rsid w:val="00111767"/>
    <w:rsid w:val="00112611"/>
    <w:rsid w:val="001137B4"/>
    <w:rsid w:val="00113D3D"/>
    <w:rsid w:val="001250AC"/>
    <w:rsid w:val="0012600C"/>
    <w:rsid w:val="00126117"/>
    <w:rsid w:val="00126D35"/>
    <w:rsid w:val="00126E81"/>
    <w:rsid w:val="001313F3"/>
    <w:rsid w:val="00135E24"/>
    <w:rsid w:val="001374D4"/>
    <w:rsid w:val="001416DF"/>
    <w:rsid w:val="0014361C"/>
    <w:rsid w:val="001439E0"/>
    <w:rsid w:val="00143FF5"/>
    <w:rsid w:val="00144AE2"/>
    <w:rsid w:val="00145170"/>
    <w:rsid w:val="00145ADD"/>
    <w:rsid w:val="00146981"/>
    <w:rsid w:val="00146C07"/>
    <w:rsid w:val="00150B88"/>
    <w:rsid w:val="00153BC4"/>
    <w:rsid w:val="0015543B"/>
    <w:rsid w:val="00155B90"/>
    <w:rsid w:val="00156BEA"/>
    <w:rsid w:val="00162F2D"/>
    <w:rsid w:val="00170E95"/>
    <w:rsid w:val="001727BC"/>
    <w:rsid w:val="00172C83"/>
    <w:rsid w:val="00175EAB"/>
    <w:rsid w:val="00175EF0"/>
    <w:rsid w:val="001764F7"/>
    <w:rsid w:val="0018047B"/>
    <w:rsid w:val="001855AF"/>
    <w:rsid w:val="00185D2A"/>
    <w:rsid w:val="00185F6A"/>
    <w:rsid w:val="0018728D"/>
    <w:rsid w:val="0018782E"/>
    <w:rsid w:val="001920C3"/>
    <w:rsid w:val="00193704"/>
    <w:rsid w:val="00194002"/>
    <w:rsid w:val="00194773"/>
    <w:rsid w:val="00195315"/>
    <w:rsid w:val="001966C6"/>
    <w:rsid w:val="001A02FD"/>
    <w:rsid w:val="001A0360"/>
    <w:rsid w:val="001A3C7F"/>
    <w:rsid w:val="001A50BF"/>
    <w:rsid w:val="001A7971"/>
    <w:rsid w:val="001B0CBE"/>
    <w:rsid w:val="001B4D9A"/>
    <w:rsid w:val="001B5D43"/>
    <w:rsid w:val="001B7333"/>
    <w:rsid w:val="001B7DBC"/>
    <w:rsid w:val="001C36CE"/>
    <w:rsid w:val="001C50CA"/>
    <w:rsid w:val="001C63D3"/>
    <w:rsid w:val="001D03F3"/>
    <w:rsid w:val="001D3555"/>
    <w:rsid w:val="001D6863"/>
    <w:rsid w:val="001D6E08"/>
    <w:rsid w:val="001E06D6"/>
    <w:rsid w:val="001E09ED"/>
    <w:rsid w:val="001E1300"/>
    <w:rsid w:val="001E77A7"/>
    <w:rsid w:val="001E77E9"/>
    <w:rsid w:val="001E7A1F"/>
    <w:rsid w:val="001F0AF6"/>
    <w:rsid w:val="001F1648"/>
    <w:rsid w:val="001F16FB"/>
    <w:rsid w:val="001F41A5"/>
    <w:rsid w:val="001F726C"/>
    <w:rsid w:val="00200DF3"/>
    <w:rsid w:val="00203538"/>
    <w:rsid w:val="002040AA"/>
    <w:rsid w:val="00206082"/>
    <w:rsid w:val="00206CD5"/>
    <w:rsid w:val="00212658"/>
    <w:rsid w:val="00216755"/>
    <w:rsid w:val="00217BE6"/>
    <w:rsid w:val="00222CAC"/>
    <w:rsid w:val="0022459D"/>
    <w:rsid w:val="00224D5F"/>
    <w:rsid w:val="00227A61"/>
    <w:rsid w:val="00230AAF"/>
    <w:rsid w:val="00230E6C"/>
    <w:rsid w:val="00231A12"/>
    <w:rsid w:val="00232291"/>
    <w:rsid w:val="00233D76"/>
    <w:rsid w:val="0023635A"/>
    <w:rsid w:val="00236C46"/>
    <w:rsid w:val="00241AB2"/>
    <w:rsid w:val="00245E63"/>
    <w:rsid w:val="002474CE"/>
    <w:rsid w:val="0025227C"/>
    <w:rsid w:val="00257D4E"/>
    <w:rsid w:val="0026092F"/>
    <w:rsid w:val="0026097B"/>
    <w:rsid w:val="00266959"/>
    <w:rsid w:val="00270880"/>
    <w:rsid w:val="002710C4"/>
    <w:rsid w:val="00276E2E"/>
    <w:rsid w:val="00282AA9"/>
    <w:rsid w:val="00283E24"/>
    <w:rsid w:val="00284022"/>
    <w:rsid w:val="00284199"/>
    <w:rsid w:val="00285B30"/>
    <w:rsid w:val="0028677D"/>
    <w:rsid w:val="00290210"/>
    <w:rsid w:val="00290251"/>
    <w:rsid w:val="00290B0C"/>
    <w:rsid w:val="00291338"/>
    <w:rsid w:val="00292891"/>
    <w:rsid w:val="00293EC3"/>
    <w:rsid w:val="002A02C8"/>
    <w:rsid w:val="002A1076"/>
    <w:rsid w:val="002A1789"/>
    <w:rsid w:val="002A2BE5"/>
    <w:rsid w:val="002A4A9C"/>
    <w:rsid w:val="002B414B"/>
    <w:rsid w:val="002B4599"/>
    <w:rsid w:val="002B5339"/>
    <w:rsid w:val="002C0AE8"/>
    <w:rsid w:val="002C0B9A"/>
    <w:rsid w:val="002C182B"/>
    <w:rsid w:val="002C2E4E"/>
    <w:rsid w:val="002C4D3B"/>
    <w:rsid w:val="002C52ED"/>
    <w:rsid w:val="002C788C"/>
    <w:rsid w:val="002D5058"/>
    <w:rsid w:val="002D5BA4"/>
    <w:rsid w:val="002D719C"/>
    <w:rsid w:val="002E1371"/>
    <w:rsid w:val="002E62BC"/>
    <w:rsid w:val="002E67CD"/>
    <w:rsid w:val="002E68F4"/>
    <w:rsid w:val="002E7E7D"/>
    <w:rsid w:val="002F0499"/>
    <w:rsid w:val="002F1E4C"/>
    <w:rsid w:val="002F3519"/>
    <w:rsid w:val="002F4A95"/>
    <w:rsid w:val="002F640C"/>
    <w:rsid w:val="002F6ED8"/>
    <w:rsid w:val="0030354B"/>
    <w:rsid w:val="003066D0"/>
    <w:rsid w:val="00310155"/>
    <w:rsid w:val="003138B6"/>
    <w:rsid w:val="0031500C"/>
    <w:rsid w:val="00320F01"/>
    <w:rsid w:val="00321820"/>
    <w:rsid w:val="00321C97"/>
    <w:rsid w:val="00322755"/>
    <w:rsid w:val="00324B4B"/>
    <w:rsid w:val="00326A10"/>
    <w:rsid w:val="003275F9"/>
    <w:rsid w:val="00327B35"/>
    <w:rsid w:val="00330ABB"/>
    <w:rsid w:val="00331BF7"/>
    <w:rsid w:val="00331E9E"/>
    <w:rsid w:val="00332661"/>
    <w:rsid w:val="00333EA4"/>
    <w:rsid w:val="00335565"/>
    <w:rsid w:val="003368A3"/>
    <w:rsid w:val="0034006F"/>
    <w:rsid w:val="003417D8"/>
    <w:rsid w:val="00341E76"/>
    <w:rsid w:val="00345EDE"/>
    <w:rsid w:val="00351E0E"/>
    <w:rsid w:val="00352393"/>
    <w:rsid w:val="00352C8F"/>
    <w:rsid w:val="0035396D"/>
    <w:rsid w:val="00354CAE"/>
    <w:rsid w:val="003556B4"/>
    <w:rsid w:val="0035632C"/>
    <w:rsid w:val="0035655B"/>
    <w:rsid w:val="0035723A"/>
    <w:rsid w:val="003603F2"/>
    <w:rsid w:val="00363414"/>
    <w:rsid w:val="00364C17"/>
    <w:rsid w:val="00372591"/>
    <w:rsid w:val="0037285B"/>
    <w:rsid w:val="00373997"/>
    <w:rsid w:val="00374ECD"/>
    <w:rsid w:val="00375C41"/>
    <w:rsid w:val="00375FEF"/>
    <w:rsid w:val="00380B73"/>
    <w:rsid w:val="00383B33"/>
    <w:rsid w:val="003841B1"/>
    <w:rsid w:val="00384EB9"/>
    <w:rsid w:val="00387D86"/>
    <w:rsid w:val="003934B4"/>
    <w:rsid w:val="003951F0"/>
    <w:rsid w:val="003963FD"/>
    <w:rsid w:val="0039650B"/>
    <w:rsid w:val="00396EAD"/>
    <w:rsid w:val="00397967"/>
    <w:rsid w:val="00397AF0"/>
    <w:rsid w:val="00397C3B"/>
    <w:rsid w:val="003A05AB"/>
    <w:rsid w:val="003A131F"/>
    <w:rsid w:val="003A1CAF"/>
    <w:rsid w:val="003A24AC"/>
    <w:rsid w:val="003A3104"/>
    <w:rsid w:val="003A3CC5"/>
    <w:rsid w:val="003A3FBE"/>
    <w:rsid w:val="003A552B"/>
    <w:rsid w:val="003A5850"/>
    <w:rsid w:val="003A5C4B"/>
    <w:rsid w:val="003B2506"/>
    <w:rsid w:val="003B260C"/>
    <w:rsid w:val="003B404B"/>
    <w:rsid w:val="003B436B"/>
    <w:rsid w:val="003B47A5"/>
    <w:rsid w:val="003B4B6B"/>
    <w:rsid w:val="003B5634"/>
    <w:rsid w:val="003B565B"/>
    <w:rsid w:val="003B6408"/>
    <w:rsid w:val="003B6456"/>
    <w:rsid w:val="003B7B60"/>
    <w:rsid w:val="003C23EB"/>
    <w:rsid w:val="003C24DD"/>
    <w:rsid w:val="003C38B8"/>
    <w:rsid w:val="003C3AC4"/>
    <w:rsid w:val="003D3A60"/>
    <w:rsid w:val="003D699D"/>
    <w:rsid w:val="003D7295"/>
    <w:rsid w:val="003D7DE3"/>
    <w:rsid w:val="003E1AE9"/>
    <w:rsid w:val="003E390A"/>
    <w:rsid w:val="003E3A50"/>
    <w:rsid w:val="003E582F"/>
    <w:rsid w:val="003E5E21"/>
    <w:rsid w:val="003F1151"/>
    <w:rsid w:val="003F1CF6"/>
    <w:rsid w:val="003F4901"/>
    <w:rsid w:val="003F646B"/>
    <w:rsid w:val="00400866"/>
    <w:rsid w:val="004008B7"/>
    <w:rsid w:val="004030EF"/>
    <w:rsid w:val="004046BE"/>
    <w:rsid w:val="00406191"/>
    <w:rsid w:val="00406228"/>
    <w:rsid w:val="004105FC"/>
    <w:rsid w:val="00410F5A"/>
    <w:rsid w:val="00411575"/>
    <w:rsid w:val="00412225"/>
    <w:rsid w:val="004122B7"/>
    <w:rsid w:val="00412E69"/>
    <w:rsid w:val="00414295"/>
    <w:rsid w:val="00415B87"/>
    <w:rsid w:val="00416504"/>
    <w:rsid w:val="00416F42"/>
    <w:rsid w:val="004174EE"/>
    <w:rsid w:val="0041780C"/>
    <w:rsid w:val="00420E1F"/>
    <w:rsid w:val="00424907"/>
    <w:rsid w:val="004256FE"/>
    <w:rsid w:val="004278DB"/>
    <w:rsid w:val="00430E6B"/>
    <w:rsid w:val="00432331"/>
    <w:rsid w:val="0043235C"/>
    <w:rsid w:val="00436F6C"/>
    <w:rsid w:val="004408C0"/>
    <w:rsid w:val="004423AC"/>
    <w:rsid w:val="00442A75"/>
    <w:rsid w:val="0044755F"/>
    <w:rsid w:val="00450E5A"/>
    <w:rsid w:val="0045191A"/>
    <w:rsid w:val="00452601"/>
    <w:rsid w:val="004548AA"/>
    <w:rsid w:val="004548D6"/>
    <w:rsid w:val="004556B6"/>
    <w:rsid w:val="00457E97"/>
    <w:rsid w:val="00460E95"/>
    <w:rsid w:val="00462B9E"/>
    <w:rsid w:val="004656B5"/>
    <w:rsid w:val="004669A3"/>
    <w:rsid w:val="00467A20"/>
    <w:rsid w:val="00467FE5"/>
    <w:rsid w:val="00471687"/>
    <w:rsid w:val="00472F6B"/>
    <w:rsid w:val="004739F8"/>
    <w:rsid w:val="004749D7"/>
    <w:rsid w:val="00475951"/>
    <w:rsid w:val="00475D0E"/>
    <w:rsid w:val="00475EC3"/>
    <w:rsid w:val="0048319A"/>
    <w:rsid w:val="0048462E"/>
    <w:rsid w:val="00484871"/>
    <w:rsid w:val="00491B3B"/>
    <w:rsid w:val="00491B5A"/>
    <w:rsid w:val="00495566"/>
    <w:rsid w:val="00495D11"/>
    <w:rsid w:val="0049614C"/>
    <w:rsid w:val="004963A0"/>
    <w:rsid w:val="004A010F"/>
    <w:rsid w:val="004A05EB"/>
    <w:rsid w:val="004A0771"/>
    <w:rsid w:val="004A1B33"/>
    <w:rsid w:val="004A1F8A"/>
    <w:rsid w:val="004A3BA8"/>
    <w:rsid w:val="004A5071"/>
    <w:rsid w:val="004A7479"/>
    <w:rsid w:val="004A7AA8"/>
    <w:rsid w:val="004B14F2"/>
    <w:rsid w:val="004B33C4"/>
    <w:rsid w:val="004B3B89"/>
    <w:rsid w:val="004B55F1"/>
    <w:rsid w:val="004B5A5E"/>
    <w:rsid w:val="004B5EBC"/>
    <w:rsid w:val="004B6A75"/>
    <w:rsid w:val="004C1CB1"/>
    <w:rsid w:val="004C2489"/>
    <w:rsid w:val="004C4C87"/>
    <w:rsid w:val="004D3104"/>
    <w:rsid w:val="004D47A7"/>
    <w:rsid w:val="004D723E"/>
    <w:rsid w:val="004E3392"/>
    <w:rsid w:val="004E66FE"/>
    <w:rsid w:val="004F08B6"/>
    <w:rsid w:val="004F2349"/>
    <w:rsid w:val="004F2588"/>
    <w:rsid w:val="004F4D0A"/>
    <w:rsid w:val="004F5224"/>
    <w:rsid w:val="004F5BF7"/>
    <w:rsid w:val="00502167"/>
    <w:rsid w:val="00502556"/>
    <w:rsid w:val="00502C6B"/>
    <w:rsid w:val="00504A86"/>
    <w:rsid w:val="00505577"/>
    <w:rsid w:val="005107CE"/>
    <w:rsid w:val="00510D40"/>
    <w:rsid w:val="00512369"/>
    <w:rsid w:val="00513DF7"/>
    <w:rsid w:val="0051701A"/>
    <w:rsid w:val="00517414"/>
    <w:rsid w:val="00522446"/>
    <w:rsid w:val="0052290B"/>
    <w:rsid w:val="005250A2"/>
    <w:rsid w:val="0052674A"/>
    <w:rsid w:val="0052774B"/>
    <w:rsid w:val="0053030B"/>
    <w:rsid w:val="005312AF"/>
    <w:rsid w:val="00531EBF"/>
    <w:rsid w:val="005332B3"/>
    <w:rsid w:val="00534349"/>
    <w:rsid w:val="005343EB"/>
    <w:rsid w:val="00544E29"/>
    <w:rsid w:val="0054553C"/>
    <w:rsid w:val="005471C5"/>
    <w:rsid w:val="00551A14"/>
    <w:rsid w:val="00552AB3"/>
    <w:rsid w:val="00554086"/>
    <w:rsid w:val="0055512B"/>
    <w:rsid w:val="0055665D"/>
    <w:rsid w:val="00556EC9"/>
    <w:rsid w:val="00557FA9"/>
    <w:rsid w:val="00560070"/>
    <w:rsid w:val="00561C6A"/>
    <w:rsid w:val="00562285"/>
    <w:rsid w:val="00563CA8"/>
    <w:rsid w:val="00565211"/>
    <w:rsid w:val="00570698"/>
    <w:rsid w:val="00570F1C"/>
    <w:rsid w:val="0057558C"/>
    <w:rsid w:val="00575998"/>
    <w:rsid w:val="00582268"/>
    <w:rsid w:val="0058361C"/>
    <w:rsid w:val="00583B23"/>
    <w:rsid w:val="005856CC"/>
    <w:rsid w:val="0058614B"/>
    <w:rsid w:val="00586CBD"/>
    <w:rsid w:val="0059146D"/>
    <w:rsid w:val="00591880"/>
    <w:rsid w:val="00591A6F"/>
    <w:rsid w:val="005947BD"/>
    <w:rsid w:val="00596E8C"/>
    <w:rsid w:val="005A206E"/>
    <w:rsid w:val="005A27AD"/>
    <w:rsid w:val="005B12AD"/>
    <w:rsid w:val="005B22CE"/>
    <w:rsid w:val="005B2ACB"/>
    <w:rsid w:val="005B2F0A"/>
    <w:rsid w:val="005B48B9"/>
    <w:rsid w:val="005B6256"/>
    <w:rsid w:val="005B7480"/>
    <w:rsid w:val="005B7930"/>
    <w:rsid w:val="005C0500"/>
    <w:rsid w:val="005C1ADF"/>
    <w:rsid w:val="005C2432"/>
    <w:rsid w:val="005C40C9"/>
    <w:rsid w:val="005C48E0"/>
    <w:rsid w:val="005D15E7"/>
    <w:rsid w:val="005D4C61"/>
    <w:rsid w:val="005E0F0F"/>
    <w:rsid w:val="005E3104"/>
    <w:rsid w:val="005E638C"/>
    <w:rsid w:val="005F13FA"/>
    <w:rsid w:val="005F587E"/>
    <w:rsid w:val="005F7DE8"/>
    <w:rsid w:val="006009B6"/>
    <w:rsid w:val="00601630"/>
    <w:rsid w:val="006017E0"/>
    <w:rsid w:val="006023E7"/>
    <w:rsid w:val="00603348"/>
    <w:rsid w:val="0060523C"/>
    <w:rsid w:val="00606360"/>
    <w:rsid w:val="00607E88"/>
    <w:rsid w:val="006124F8"/>
    <w:rsid w:val="006138C1"/>
    <w:rsid w:val="00613C22"/>
    <w:rsid w:val="00614AAF"/>
    <w:rsid w:val="0061693C"/>
    <w:rsid w:val="00616A7B"/>
    <w:rsid w:val="00617408"/>
    <w:rsid w:val="00622F67"/>
    <w:rsid w:val="00623850"/>
    <w:rsid w:val="006240D8"/>
    <w:rsid w:val="00624DDF"/>
    <w:rsid w:val="0062648C"/>
    <w:rsid w:val="00626BBE"/>
    <w:rsid w:val="00631959"/>
    <w:rsid w:val="00632AE4"/>
    <w:rsid w:val="00635839"/>
    <w:rsid w:val="006366BE"/>
    <w:rsid w:val="00636C5E"/>
    <w:rsid w:val="00641FEA"/>
    <w:rsid w:val="006423F2"/>
    <w:rsid w:val="006424CF"/>
    <w:rsid w:val="006451A8"/>
    <w:rsid w:val="006453AC"/>
    <w:rsid w:val="00646058"/>
    <w:rsid w:val="00651844"/>
    <w:rsid w:val="00651DE7"/>
    <w:rsid w:val="0065401C"/>
    <w:rsid w:val="00655F63"/>
    <w:rsid w:val="0065795C"/>
    <w:rsid w:val="00660EEB"/>
    <w:rsid w:val="00661AAE"/>
    <w:rsid w:val="0066247C"/>
    <w:rsid w:val="006676F2"/>
    <w:rsid w:val="00670156"/>
    <w:rsid w:val="00675528"/>
    <w:rsid w:val="00675797"/>
    <w:rsid w:val="00675CD3"/>
    <w:rsid w:val="006806CE"/>
    <w:rsid w:val="006859E1"/>
    <w:rsid w:val="00685F0D"/>
    <w:rsid w:val="00685F4D"/>
    <w:rsid w:val="006870E3"/>
    <w:rsid w:val="00692DA2"/>
    <w:rsid w:val="00693DC0"/>
    <w:rsid w:val="00695046"/>
    <w:rsid w:val="00695B22"/>
    <w:rsid w:val="006970BD"/>
    <w:rsid w:val="006970EE"/>
    <w:rsid w:val="00697C4C"/>
    <w:rsid w:val="006A1BE6"/>
    <w:rsid w:val="006A262B"/>
    <w:rsid w:val="006A2BEE"/>
    <w:rsid w:val="006A2E0C"/>
    <w:rsid w:val="006B050D"/>
    <w:rsid w:val="006B461C"/>
    <w:rsid w:val="006B5F9F"/>
    <w:rsid w:val="006B7C7C"/>
    <w:rsid w:val="006C1923"/>
    <w:rsid w:val="006C5554"/>
    <w:rsid w:val="006C7078"/>
    <w:rsid w:val="006D13FC"/>
    <w:rsid w:val="006D1F8E"/>
    <w:rsid w:val="006D3364"/>
    <w:rsid w:val="006D533C"/>
    <w:rsid w:val="006D537C"/>
    <w:rsid w:val="006D5924"/>
    <w:rsid w:val="006D5FD8"/>
    <w:rsid w:val="006D723C"/>
    <w:rsid w:val="006D74FD"/>
    <w:rsid w:val="006E1352"/>
    <w:rsid w:val="006E2A7C"/>
    <w:rsid w:val="006E3B03"/>
    <w:rsid w:val="006E441D"/>
    <w:rsid w:val="006E4730"/>
    <w:rsid w:val="006E5B79"/>
    <w:rsid w:val="006E6924"/>
    <w:rsid w:val="006E7267"/>
    <w:rsid w:val="006E7698"/>
    <w:rsid w:val="006F0B85"/>
    <w:rsid w:val="006F58A2"/>
    <w:rsid w:val="006F5BEC"/>
    <w:rsid w:val="006F5C73"/>
    <w:rsid w:val="006F6AEE"/>
    <w:rsid w:val="006F7615"/>
    <w:rsid w:val="007001B7"/>
    <w:rsid w:val="007004E9"/>
    <w:rsid w:val="0070311F"/>
    <w:rsid w:val="00703D6D"/>
    <w:rsid w:val="0071291E"/>
    <w:rsid w:val="00712B6D"/>
    <w:rsid w:val="007136BE"/>
    <w:rsid w:val="007145EE"/>
    <w:rsid w:val="00715AD4"/>
    <w:rsid w:val="00715F33"/>
    <w:rsid w:val="0071740C"/>
    <w:rsid w:val="00720E13"/>
    <w:rsid w:val="00722D7C"/>
    <w:rsid w:val="00723CB7"/>
    <w:rsid w:val="00724913"/>
    <w:rsid w:val="007258A5"/>
    <w:rsid w:val="0072680B"/>
    <w:rsid w:val="00737458"/>
    <w:rsid w:val="007413CF"/>
    <w:rsid w:val="00743631"/>
    <w:rsid w:val="00744C2A"/>
    <w:rsid w:val="007525B7"/>
    <w:rsid w:val="00753023"/>
    <w:rsid w:val="00755E6C"/>
    <w:rsid w:val="00756A2A"/>
    <w:rsid w:val="007659FB"/>
    <w:rsid w:val="00766E46"/>
    <w:rsid w:val="007674F5"/>
    <w:rsid w:val="00767524"/>
    <w:rsid w:val="00767CBA"/>
    <w:rsid w:val="00771078"/>
    <w:rsid w:val="00771EBE"/>
    <w:rsid w:val="0077304E"/>
    <w:rsid w:val="007738CA"/>
    <w:rsid w:val="0077511B"/>
    <w:rsid w:val="00780465"/>
    <w:rsid w:val="0078177F"/>
    <w:rsid w:val="00781ADD"/>
    <w:rsid w:val="00783332"/>
    <w:rsid w:val="00784CC1"/>
    <w:rsid w:val="007908F9"/>
    <w:rsid w:val="007911D5"/>
    <w:rsid w:val="00793D6E"/>
    <w:rsid w:val="00795024"/>
    <w:rsid w:val="00797F32"/>
    <w:rsid w:val="007A0DED"/>
    <w:rsid w:val="007A0EA4"/>
    <w:rsid w:val="007A27B6"/>
    <w:rsid w:val="007A4D3D"/>
    <w:rsid w:val="007A4D47"/>
    <w:rsid w:val="007A5216"/>
    <w:rsid w:val="007A521D"/>
    <w:rsid w:val="007A60CD"/>
    <w:rsid w:val="007A625B"/>
    <w:rsid w:val="007B00E4"/>
    <w:rsid w:val="007B02DD"/>
    <w:rsid w:val="007B2CDF"/>
    <w:rsid w:val="007B2EDC"/>
    <w:rsid w:val="007B3762"/>
    <w:rsid w:val="007B605A"/>
    <w:rsid w:val="007B6823"/>
    <w:rsid w:val="007B7C40"/>
    <w:rsid w:val="007C1AD1"/>
    <w:rsid w:val="007C2245"/>
    <w:rsid w:val="007C383D"/>
    <w:rsid w:val="007C55A4"/>
    <w:rsid w:val="007C6D6D"/>
    <w:rsid w:val="007E0E75"/>
    <w:rsid w:val="007E2F21"/>
    <w:rsid w:val="007E6692"/>
    <w:rsid w:val="007E73B8"/>
    <w:rsid w:val="007E7534"/>
    <w:rsid w:val="007E7CEB"/>
    <w:rsid w:val="007F252D"/>
    <w:rsid w:val="007F2850"/>
    <w:rsid w:val="007F70C8"/>
    <w:rsid w:val="007F7A07"/>
    <w:rsid w:val="007F7C48"/>
    <w:rsid w:val="00801C0A"/>
    <w:rsid w:val="00802EB1"/>
    <w:rsid w:val="00804F8B"/>
    <w:rsid w:val="00805CEA"/>
    <w:rsid w:val="00805F8A"/>
    <w:rsid w:val="00806D38"/>
    <w:rsid w:val="0080788A"/>
    <w:rsid w:val="00811B37"/>
    <w:rsid w:val="00812A4B"/>
    <w:rsid w:val="00815E4C"/>
    <w:rsid w:val="008206E8"/>
    <w:rsid w:val="00820C26"/>
    <w:rsid w:val="00821769"/>
    <w:rsid w:val="008245D7"/>
    <w:rsid w:val="00827B32"/>
    <w:rsid w:val="008300DF"/>
    <w:rsid w:val="00831B0F"/>
    <w:rsid w:val="00833184"/>
    <w:rsid w:val="00833275"/>
    <w:rsid w:val="00833646"/>
    <w:rsid w:val="008342AE"/>
    <w:rsid w:val="00834334"/>
    <w:rsid w:val="00835742"/>
    <w:rsid w:val="00835BEB"/>
    <w:rsid w:val="00835F01"/>
    <w:rsid w:val="008403DE"/>
    <w:rsid w:val="00843173"/>
    <w:rsid w:val="00844E38"/>
    <w:rsid w:val="00845520"/>
    <w:rsid w:val="00850F68"/>
    <w:rsid w:val="0085274C"/>
    <w:rsid w:val="00852A08"/>
    <w:rsid w:val="00853104"/>
    <w:rsid w:val="00855746"/>
    <w:rsid w:val="00861998"/>
    <w:rsid w:val="00863405"/>
    <w:rsid w:val="008657BD"/>
    <w:rsid w:val="008658D0"/>
    <w:rsid w:val="00865E5B"/>
    <w:rsid w:val="0087042D"/>
    <w:rsid w:val="008716C5"/>
    <w:rsid w:val="00875FFE"/>
    <w:rsid w:val="008760AB"/>
    <w:rsid w:val="008815E2"/>
    <w:rsid w:val="00883306"/>
    <w:rsid w:val="008850ED"/>
    <w:rsid w:val="00885DD1"/>
    <w:rsid w:val="00887B7A"/>
    <w:rsid w:val="00890F97"/>
    <w:rsid w:val="00891A48"/>
    <w:rsid w:val="00894BA1"/>
    <w:rsid w:val="008A3307"/>
    <w:rsid w:val="008A4CCE"/>
    <w:rsid w:val="008A5E1F"/>
    <w:rsid w:val="008A6FA1"/>
    <w:rsid w:val="008B0924"/>
    <w:rsid w:val="008B2CE3"/>
    <w:rsid w:val="008B5E29"/>
    <w:rsid w:val="008C027C"/>
    <w:rsid w:val="008C0EF9"/>
    <w:rsid w:val="008C35C5"/>
    <w:rsid w:val="008C36BD"/>
    <w:rsid w:val="008C49C0"/>
    <w:rsid w:val="008C692F"/>
    <w:rsid w:val="008C6CAB"/>
    <w:rsid w:val="008C6CAC"/>
    <w:rsid w:val="008C7F93"/>
    <w:rsid w:val="008D1149"/>
    <w:rsid w:val="008D133B"/>
    <w:rsid w:val="008D3159"/>
    <w:rsid w:val="008D6ED1"/>
    <w:rsid w:val="008D74A6"/>
    <w:rsid w:val="008E0083"/>
    <w:rsid w:val="008E167D"/>
    <w:rsid w:val="008E2470"/>
    <w:rsid w:val="008E507F"/>
    <w:rsid w:val="008E5E9E"/>
    <w:rsid w:val="008E641F"/>
    <w:rsid w:val="008F2379"/>
    <w:rsid w:val="008F3783"/>
    <w:rsid w:val="008F400D"/>
    <w:rsid w:val="0090006F"/>
    <w:rsid w:val="009000D2"/>
    <w:rsid w:val="009004B8"/>
    <w:rsid w:val="009015A8"/>
    <w:rsid w:val="00903CD7"/>
    <w:rsid w:val="00903FA5"/>
    <w:rsid w:val="00906E2F"/>
    <w:rsid w:val="009100C8"/>
    <w:rsid w:val="009107DA"/>
    <w:rsid w:val="0091125F"/>
    <w:rsid w:val="00911AB9"/>
    <w:rsid w:val="0091210E"/>
    <w:rsid w:val="0091634D"/>
    <w:rsid w:val="0091702D"/>
    <w:rsid w:val="00922ACF"/>
    <w:rsid w:val="009261E9"/>
    <w:rsid w:val="00930BF2"/>
    <w:rsid w:val="0093552D"/>
    <w:rsid w:val="0093754F"/>
    <w:rsid w:val="009376EF"/>
    <w:rsid w:val="0094048A"/>
    <w:rsid w:val="00940861"/>
    <w:rsid w:val="00940EE6"/>
    <w:rsid w:val="00941C57"/>
    <w:rsid w:val="009421C2"/>
    <w:rsid w:val="00942D4A"/>
    <w:rsid w:val="00943698"/>
    <w:rsid w:val="00943D25"/>
    <w:rsid w:val="00947BBC"/>
    <w:rsid w:val="00953B4E"/>
    <w:rsid w:val="009547F6"/>
    <w:rsid w:val="00961EE8"/>
    <w:rsid w:val="00964FD7"/>
    <w:rsid w:val="00967C53"/>
    <w:rsid w:val="009702DE"/>
    <w:rsid w:val="009710C7"/>
    <w:rsid w:val="00974C50"/>
    <w:rsid w:val="00975B81"/>
    <w:rsid w:val="00975C8B"/>
    <w:rsid w:val="00977CF8"/>
    <w:rsid w:val="00982EEF"/>
    <w:rsid w:val="009835A7"/>
    <w:rsid w:val="00986F21"/>
    <w:rsid w:val="00987D5B"/>
    <w:rsid w:val="00990955"/>
    <w:rsid w:val="00990E00"/>
    <w:rsid w:val="009919D7"/>
    <w:rsid w:val="00995A60"/>
    <w:rsid w:val="009964AC"/>
    <w:rsid w:val="009969E1"/>
    <w:rsid w:val="009A0302"/>
    <w:rsid w:val="009A4041"/>
    <w:rsid w:val="009A4946"/>
    <w:rsid w:val="009A5250"/>
    <w:rsid w:val="009A6C54"/>
    <w:rsid w:val="009B2A15"/>
    <w:rsid w:val="009B3180"/>
    <w:rsid w:val="009C1545"/>
    <w:rsid w:val="009C35F0"/>
    <w:rsid w:val="009C49CC"/>
    <w:rsid w:val="009C61CD"/>
    <w:rsid w:val="009D0B5D"/>
    <w:rsid w:val="009D1357"/>
    <w:rsid w:val="009D13E1"/>
    <w:rsid w:val="009D1C3E"/>
    <w:rsid w:val="009D1F00"/>
    <w:rsid w:val="009D24DD"/>
    <w:rsid w:val="009D255C"/>
    <w:rsid w:val="009D255F"/>
    <w:rsid w:val="009D2FA7"/>
    <w:rsid w:val="009D4DC2"/>
    <w:rsid w:val="009D4ED9"/>
    <w:rsid w:val="009D56E3"/>
    <w:rsid w:val="009D689C"/>
    <w:rsid w:val="009D73A6"/>
    <w:rsid w:val="009D7DEF"/>
    <w:rsid w:val="009E3D1B"/>
    <w:rsid w:val="009E6C2B"/>
    <w:rsid w:val="009E70E1"/>
    <w:rsid w:val="009F073E"/>
    <w:rsid w:val="009F20E7"/>
    <w:rsid w:val="009F2DD4"/>
    <w:rsid w:val="009F33E3"/>
    <w:rsid w:val="009F508B"/>
    <w:rsid w:val="009F608A"/>
    <w:rsid w:val="009F62DF"/>
    <w:rsid w:val="009F6F3E"/>
    <w:rsid w:val="009F7FE0"/>
    <w:rsid w:val="00A02DDE"/>
    <w:rsid w:val="00A03C09"/>
    <w:rsid w:val="00A03C72"/>
    <w:rsid w:val="00A07934"/>
    <w:rsid w:val="00A07A09"/>
    <w:rsid w:val="00A07F7B"/>
    <w:rsid w:val="00A11A0C"/>
    <w:rsid w:val="00A11B83"/>
    <w:rsid w:val="00A12123"/>
    <w:rsid w:val="00A13EB4"/>
    <w:rsid w:val="00A14012"/>
    <w:rsid w:val="00A16263"/>
    <w:rsid w:val="00A2042E"/>
    <w:rsid w:val="00A20510"/>
    <w:rsid w:val="00A20EEE"/>
    <w:rsid w:val="00A225BE"/>
    <w:rsid w:val="00A234AE"/>
    <w:rsid w:val="00A24903"/>
    <w:rsid w:val="00A24FB9"/>
    <w:rsid w:val="00A256A1"/>
    <w:rsid w:val="00A26BE3"/>
    <w:rsid w:val="00A30686"/>
    <w:rsid w:val="00A31CFC"/>
    <w:rsid w:val="00A31D11"/>
    <w:rsid w:val="00A32689"/>
    <w:rsid w:val="00A34450"/>
    <w:rsid w:val="00A34532"/>
    <w:rsid w:val="00A345C9"/>
    <w:rsid w:val="00A37792"/>
    <w:rsid w:val="00A419DD"/>
    <w:rsid w:val="00A424EE"/>
    <w:rsid w:val="00A426B3"/>
    <w:rsid w:val="00A47D78"/>
    <w:rsid w:val="00A47D8E"/>
    <w:rsid w:val="00A519B3"/>
    <w:rsid w:val="00A52469"/>
    <w:rsid w:val="00A533EA"/>
    <w:rsid w:val="00A53445"/>
    <w:rsid w:val="00A5545D"/>
    <w:rsid w:val="00A56533"/>
    <w:rsid w:val="00A57EBF"/>
    <w:rsid w:val="00A60743"/>
    <w:rsid w:val="00A60E1B"/>
    <w:rsid w:val="00A60EDB"/>
    <w:rsid w:val="00A61A60"/>
    <w:rsid w:val="00A67BE6"/>
    <w:rsid w:val="00A700A5"/>
    <w:rsid w:val="00A712B7"/>
    <w:rsid w:val="00A71560"/>
    <w:rsid w:val="00A737D1"/>
    <w:rsid w:val="00A741EE"/>
    <w:rsid w:val="00A7577D"/>
    <w:rsid w:val="00A75B69"/>
    <w:rsid w:val="00A80E01"/>
    <w:rsid w:val="00A825AD"/>
    <w:rsid w:val="00A83206"/>
    <w:rsid w:val="00A83789"/>
    <w:rsid w:val="00A84113"/>
    <w:rsid w:val="00A914E3"/>
    <w:rsid w:val="00A94863"/>
    <w:rsid w:val="00A95235"/>
    <w:rsid w:val="00A960BE"/>
    <w:rsid w:val="00A96C3C"/>
    <w:rsid w:val="00A97A7F"/>
    <w:rsid w:val="00AA2D31"/>
    <w:rsid w:val="00AA60B7"/>
    <w:rsid w:val="00AB245B"/>
    <w:rsid w:val="00AB362D"/>
    <w:rsid w:val="00AB4F85"/>
    <w:rsid w:val="00AB53DC"/>
    <w:rsid w:val="00AB7D17"/>
    <w:rsid w:val="00AC3611"/>
    <w:rsid w:val="00AC51A3"/>
    <w:rsid w:val="00AC75FF"/>
    <w:rsid w:val="00AC7EA3"/>
    <w:rsid w:val="00AD13E4"/>
    <w:rsid w:val="00AD25EF"/>
    <w:rsid w:val="00AD37A0"/>
    <w:rsid w:val="00AD3C76"/>
    <w:rsid w:val="00AD5460"/>
    <w:rsid w:val="00AD72DD"/>
    <w:rsid w:val="00AE01B7"/>
    <w:rsid w:val="00AE1BC5"/>
    <w:rsid w:val="00AE2181"/>
    <w:rsid w:val="00AE388F"/>
    <w:rsid w:val="00AE609C"/>
    <w:rsid w:val="00AE7E57"/>
    <w:rsid w:val="00AF2E4B"/>
    <w:rsid w:val="00B01A54"/>
    <w:rsid w:val="00B02247"/>
    <w:rsid w:val="00B025C6"/>
    <w:rsid w:val="00B1064F"/>
    <w:rsid w:val="00B10E89"/>
    <w:rsid w:val="00B12E10"/>
    <w:rsid w:val="00B12F04"/>
    <w:rsid w:val="00B15F27"/>
    <w:rsid w:val="00B16E7F"/>
    <w:rsid w:val="00B25545"/>
    <w:rsid w:val="00B265E8"/>
    <w:rsid w:val="00B26DE8"/>
    <w:rsid w:val="00B32476"/>
    <w:rsid w:val="00B33383"/>
    <w:rsid w:val="00B3356D"/>
    <w:rsid w:val="00B36418"/>
    <w:rsid w:val="00B4078B"/>
    <w:rsid w:val="00B40F0F"/>
    <w:rsid w:val="00B438FA"/>
    <w:rsid w:val="00B44556"/>
    <w:rsid w:val="00B552F7"/>
    <w:rsid w:val="00B577E1"/>
    <w:rsid w:val="00B61225"/>
    <w:rsid w:val="00B61CB7"/>
    <w:rsid w:val="00B67BB8"/>
    <w:rsid w:val="00B739BE"/>
    <w:rsid w:val="00B73A9E"/>
    <w:rsid w:val="00B75CD4"/>
    <w:rsid w:val="00B816F4"/>
    <w:rsid w:val="00B84213"/>
    <w:rsid w:val="00B85B9C"/>
    <w:rsid w:val="00B870EC"/>
    <w:rsid w:val="00B9044D"/>
    <w:rsid w:val="00B936DA"/>
    <w:rsid w:val="00B93E0E"/>
    <w:rsid w:val="00B96EFE"/>
    <w:rsid w:val="00B97065"/>
    <w:rsid w:val="00B979BD"/>
    <w:rsid w:val="00BA065A"/>
    <w:rsid w:val="00BA3C6C"/>
    <w:rsid w:val="00BA48D4"/>
    <w:rsid w:val="00BA5F89"/>
    <w:rsid w:val="00BA6A68"/>
    <w:rsid w:val="00BB5CC8"/>
    <w:rsid w:val="00BB6D28"/>
    <w:rsid w:val="00BC6072"/>
    <w:rsid w:val="00BC73C3"/>
    <w:rsid w:val="00BD0496"/>
    <w:rsid w:val="00BD0A10"/>
    <w:rsid w:val="00BD17DF"/>
    <w:rsid w:val="00BD2756"/>
    <w:rsid w:val="00BD3048"/>
    <w:rsid w:val="00BD3273"/>
    <w:rsid w:val="00BD4CA4"/>
    <w:rsid w:val="00BD5B96"/>
    <w:rsid w:val="00BD6B8E"/>
    <w:rsid w:val="00BD7B9A"/>
    <w:rsid w:val="00BE0AF0"/>
    <w:rsid w:val="00BE741A"/>
    <w:rsid w:val="00BF5856"/>
    <w:rsid w:val="00BF6672"/>
    <w:rsid w:val="00BF6E25"/>
    <w:rsid w:val="00BF7FE3"/>
    <w:rsid w:val="00C00B54"/>
    <w:rsid w:val="00C04673"/>
    <w:rsid w:val="00C111FF"/>
    <w:rsid w:val="00C12068"/>
    <w:rsid w:val="00C128A0"/>
    <w:rsid w:val="00C15D67"/>
    <w:rsid w:val="00C169FE"/>
    <w:rsid w:val="00C31CB1"/>
    <w:rsid w:val="00C4023F"/>
    <w:rsid w:val="00C44327"/>
    <w:rsid w:val="00C45C14"/>
    <w:rsid w:val="00C4633E"/>
    <w:rsid w:val="00C50180"/>
    <w:rsid w:val="00C52142"/>
    <w:rsid w:val="00C521F2"/>
    <w:rsid w:val="00C528E2"/>
    <w:rsid w:val="00C52A0F"/>
    <w:rsid w:val="00C52CE6"/>
    <w:rsid w:val="00C53756"/>
    <w:rsid w:val="00C55412"/>
    <w:rsid w:val="00C55FDB"/>
    <w:rsid w:val="00C55FEF"/>
    <w:rsid w:val="00C63D44"/>
    <w:rsid w:val="00C65B32"/>
    <w:rsid w:val="00C7000C"/>
    <w:rsid w:val="00C729AC"/>
    <w:rsid w:val="00C7423D"/>
    <w:rsid w:val="00C74511"/>
    <w:rsid w:val="00C834DB"/>
    <w:rsid w:val="00C86436"/>
    <w:rsid w:val="00C86D27"/>
    <w:rsid w:val="00C96C73"/>
    <w:rsid w:val="00CA0165"/>
    <w:rsid w:val="00CA175D"/>
    <w:rsid w:val="00CA5B4C"/>
    <w:rsid w:val="00CA6010"/>
    <w:rsid w:val="00CA6FDF"/>
    <w:rsid w:val="00CA7B53"/>
    <w:rsid w:val="00CB0D34"/>
    <w:rsid w:val="00CB29C6"/>
    <w:rsid w:val="00CB2C3F"/>
    <w:rsid w:val="00CC39FA"/>
    <w:rsid w:val="00CC56C4"/>
    <w:rsid w:val="00CC7C05"/>
    <w:rsid w:val="00CD05A7"/>
    <w:rsid w:val="00CD3169"/>
    <w:rsid w:val="00CD6054"/>
    <w:rsid w:val="00CD7882"/>
    <w:rsid w:val="00CE1D2B"/>
    <w:rsid w:val="00CE25F1"/>
    <w:rsid w:val="00CE2B0E"/>
    <w:rsid w:val="00CE3612"/>
    <w:rsid w:val="00CF0883"/>
    <w:rsid w:val="00CF37DD"/>
    <w:rsid w:val="00D01536"/>
    <w:rsid w:val="00D03CC8"/>
    <w:rsid w:val="00D0416F"/>
    <w:rsid w:val="00D04F8A"/>
    <w:rsid w:val="00D0580D"/>
    <w:rsid w:val="00D06B2C"/>
    <w:rsid w:val="00D07426"/>
    <w:rsid w:val="00D142BB"/>
    <w:rsid w:val="00D172CA"/>
    <w:rsid w:val="00D2248D"/>
    <w:rsid w:val="00D25AF7"/>
    <w:rsid w:val="00D26520"/>
    <w:rsid w:val="00D26600"/>
    <w:rsid w:val="00D26D7E"/>
    <w:rsid w:val="00D31C05"/>
    <w:rsid w:val="00D37C23"/>
    <w:rsid w:val="00D41F20"/>
    <w:rsid w:val="00D426A4"/>
    <w:rsid w:val="00D42801"/>
    <w:rsid w:val="00D4387E"/>
    <w:rsid w:val="00D467B9"/>
    <w:rsid w:val="00D51F60"/>
    <w:rsid w:val="00D52294"/>
    <w:rsid w:val="00D52B73"/>
    <w:rsid w:val="00D53278"/>
    <w:rsid w:val="00D54049"/>
    <w:rsid w:val="00D563F4"/>
    <w:rsid w:val="00D56DBD"/>
    <w:rsid w:val="00D57E87"/>
    <w:rsid w:val="00D60156"/>
    <w:rsid w:val="00D6085A"/>
    <w:rsid w:val="00D6196A"/>
    <w:rsid w:val="00D641CE"/>
    <w:rsid w:val="00D644BD"/>
    <w:rsid w:val="00D6760C"/>
    <w:rsid w:val="00D706CB"/>
    <w:rsid w:val="00D714E2"/>
    <w:rsid w:val="00D71A11"/>
    <w:rsid w:val="00D721C9"/>
    <w:rsid w:val="00D72766"/>
    <w:rsid w:val="00D73322"/>
    <w:rsid w:val="00D73394"/>
    <w:rsid w:val="00D734D5"/>
    <w:rsid w:val="00D74376"/>
    <w:rsid w:val="00D75AB6"/>
    <w:rsid w:val="00D764D1"/>
    <w:rsid w:val="00D80445"/>
    <w:rsid w:val="00D807C2"/>
    <w:rsid w:val="00D80DB5"/>
    <w:rsid w:val="00D81252"/>
    <w:rsid w:val="00D81C54"/>
    <w:rsid w:val="00D82698"/>
    <w:rsid w:val="00D852FC"/>
    <w:rsid w:val="00D863BC"/>
    <w:rsid w:val="00D935CE"/>
    <w:rsid w:val="00D93779"/>
    <w:rsid w:val="00D9386A"/>
    <w:rsid w:val="00D93AB9"/>
    <w:rsid w:val="00D96F31"/>
    <w:rsid w:val="00D973D8"/>
    <w:rsid w:val="00DA08E6"/>
    <w:rsid w:val="00DA120C"/>
    <w:rsid w:val="00DA2E30"/>
    <w:rsid w:val="00DA2E69"/>
    <w:rsid w:val="00DA55D7"/>
    <w:rsid w:val="00DA6244"/>
    <w:rsid w:val="00DA7016"/>
    <w:rsid w:val="00DB0B42"/>
    <w:rsid w:val="00DB16B9"/>
    <w:rsid w:val="00DB1E92"/>
    <w:rsid w:val="00DB2027"/>
    <w:rsid w:val="00DB3FBB"/>
    <w:rsid w:val="00DB4C62"/>
    <w:rsid w:val="00DB58F6"/>
    <w:rsid w:val="00DB609D"/>
    <w:rsid w:val="00DC24DB"/>
    <w:rsid w:val="00DC3A21"/>
    <w:rsid w:val="00DC3BDB"/>
    <w:rsid w:val="00DC43A5"/>
    <w:rsid w:val="00DD11AE"/>
    <w:rsid w:val="00DD404C"/>
    <w:rsid w:val="00DD47F5"/>
    <w:rsid w:val="00DD58E3"/>
    <w:rsid w:val="00DD7A6F"/>
    <w:rsid w:val="00DE08C0"/>
    <w:rsid w:val="00DE19B8"/>
    <w:rsid w:val="00DE2B78"/>
    <w:rsid w:val="00DE2FB1"/>
    <w:rsid w:val="00DE5C25"/>
    <w:rsid w:val="00DF0791"/>
    <w:rsid w:val="00DF46D7"/>
    <w:rsid w:val="00DF6615"/>
    <w:rsid w:val="00DF7818"/>
    <w:rsid w:val="00E03A36"/>
    <w:rsid w:val="00E0420C"/>
    <w:rsid w:val="00E1082B"/>
    <w:rsid w:val="00E136D3"/>
    <w:rsid w:val="00E13935"/>
    <w:rsid w:val="00E20E5C"/>
    <w:rsid w:val="00E22B69"/>
    <w:rsid w:val="00E24992"/>
    <w:rsid w:val="00E249DE"/>
    <w:rsid w:val="00E2594B"/>
    <w:rsid w:val="00E2746A"/>
    <w:rsid w:val="00E2768E"/>
    <w:rsid w:val="00E322F3"/>
    <w:rsid w:val="00E3286B"/>
    <w:rsid w:val="00E33D84"/>
    <w:rsid w:val="00E3651D"/>
    <w:rsid w:val="00E431DA"/>
    <w:rsid w:val="00E43576"/>
    <w:rsid w:val="00E519F6"/>
    <w:rsid w:val="00E522D5"/>
    <w:rsid w:val="00E5511B"/>
    <w:rsid w:val="00E55963"/>
    <w:rsid w:val="00E55D29"/>
    <w:rsid w:val="00E56013"/>
    <w:rsid w:val="00E577A9"/>
    <w:rsid w:val="00E62306"/>
    <w:rsid w:val="00E64D6C"/>
    <w:rsid w:val="00E65169"/>
    <w:rsid w:val="00E67D00"/>
    <w:rsid w:val="00E71185"/>
    <w:rsid w:val="00E72D3C"/>
    <w:rsid w:val="00E773A5"/>
    <w:rsid w:val="00E821EA"/>
    <w:rsid w:val="00E827D8"/>
    <w:rsid w:val="00E82A4F"/>
    <w:rsid w:val="00E8350D"/>
    <w:rsid w:val="00E85587"/>
    <w:rsid w:val="00E865BB"/>
    <w:rsid w:val="00E87AC6"/>
    <w:rsid w:val="00E900B6"/>
    <w:rsid w:val="00E943B1"/>
    <w:rsid w:val="00E96B53"/>
    <w:rsid w:val="00EA0E66"/>
    <w:rsid w:val="00EA2FDC"/>
    <w:rsid w:val="00EA6084"/>
    <w:rsid w:val="00EB0206"/>
    <w:rsid w:val="00EB0213"/>
    <w:rsid w:val="00EB2F57"/>
    <w:rsid w:val="00EB399A"/>
    <w:rsid w:val="00EB5279"/>
    <w:rsid w:val="00EB5FC0"/>
    <w:rsid w:val="00EB6C00"/>
    <w:rsid w:val="00EC185E"/>
    <w:rsid w:val="00EC24A8"/>
    <w:rsid w:val="00EC258F"/>
    <w:rsid w:val="00EC32A0"/>
    <w:rsid w:val="00EC331F"/>
    <w:rsid w:val="00EC5E91"/>
    <w:rsid w:val="00EC7E0D"/>
    <w:rsid w:val="00EC7F26"/>
    <w:rsid w:val="00ED4B02"/>
    <w:rsid w:val="00ED59C5"/>
    <w:rsid w:val="00ED6EC1"/>
    <w:rsid w:val="00ED7D2E"/>
    <w:rsid w:val="00EE0087"/>
    <w:rsid w:val="00EE0A58"/>
    <w:rsid w:val="00EE0DD0"/>
    <w:rsid w:val="00EE0FED"/>
    <w:rsid w:val="00EE1E5B"/>
    <w:rsid w:val="00EE5443"/>
    <w:rsid w:val="00EE6B87"/>
    <w:rsid w:val="00EF201F"/>
    <w:rsid w:val="00EF6242"/>
    <w:rsid w:val="00EF676C"/>
    <w:rsid w:val="00EF7301"/>
    <w:rsid w:val="00F0133E"/>
    <w:rsid w:val="00F0472E"/>
    <w:rsid w:val="00F04E2A"/>
    <w:rsid w:val="00F105A4"/>
    <w:rsid w:val="00F11F21"/>
    <w:rsid w:val="00F15B86"/>
    <w:rsid w:val="00F17A03"/>
    <w:rsid w:val="00F17EBD"/>
    <w:rsid w:val="00F20179"/>
    <w:rsid w:val="00F21317"/>
    <w:rsid w:val="00F2154B"/>
    <w:rsid w:val="00F23523"/>
    <w:rsid w:val="00F23929"/>
    <w:rsid w:val="00F2507E"/>
    <w:rsid w:val="00F26349"/>
    <w:rsid w:val="00F27105"/>
    <w:rsid w:val="00F278A7"/>
    <w:rsid w:val="00F27B4E"/>
    <w:rsid w:val="00F30BEC"/>
    <w:rsid w:val="00F314AF"/>
    <w:rsid w:val="00F33424"/>
    <w:rsid w:val="00F3644A"/>
    <w:rsid w:val="00F371AA"/>
    <w:rsid w:val="00F377B1"/>
    <w:rsid w:val="00F4053F"/>
    <w:rsid w:val="00F443BC"/>
    <w:rsid w:val="00F44558"/>
    <w:rsid w:val="00F44F41"/>
    <w:rsid w:val="00F45A6E"/>
    <w:rsid w:val="00F466FE"/>
    <w:rsid w:val="00F51281"/>
    <w:rsid w:val="00F52665"/>
    <w:rsid w:val="00F57308"/>
    <w:rsid w:val="00F57417"/>
    <w:rsid w:val="00F629F1"/>
    <w:rsid w:val="00F63855"/>
    <w:rsid w:val="00F639DA"/>
    <w:rsid w:val="00F63E68"/>
    <w:rsid w:val="00F6490E"/>
    <w:rsid w:val="00F65CF0"/>
    <w:rsid w:val="00F66189"/>
    <w:rsid w:val="00F66888"/>
    <w:rsid w:val="00F70127"/>
    <w:rsid w:val="00F705FB"/>
    <w:rsid w:val="00F71670"/>
    <w:rsid w:val="00F71F88"/>
    <w:rsid w:val="00F752C7"/>
    <w:rsid w:val="00F75F7D"/>
    <w:rsid w:val="00F80ADA"/>
    <w:rsid w:val="00F8517D"/>
    <w:rsid w:val="00F87415"/>
    <w:rsid w:val="00F879E0"/>
    <w:rsid w:val="00F90B56"/>
    <w:rsid w:val="00F91785"/>
    <w:rsid w:val="00F918EF"/>
    <w:rsid w:val="00F93C5B"/>
    <w:rsid w:val="00F948D8"/>
    <w:rsid w:val="00F95727"/>
    <w:rsid w:val="00F97F80"/>
    <w:rsid w:val="00FA04B4"/>
    <w:rsid w:val="00FA0693"/>
    <w:rsid w:val="00FA181B"/>
    <w:rsid w:val="00FA2CBB"/>
    <w:rsid w:val="00FA5F54"/>
    <w:rsid w:val="00FB1E2E"/>
    <w:rsid w:val="00FB3440"/>
    <w:rsid w:val="00FB36D5"/>
    <w:rsid w:val="00FB7753"/>
    <w:rsid w:val="00FB7F9C"/>
    <w:rsid w:val="00FC0F73"/>
    <w:rsid w:val="00FC3E62"/>
    <w:rsid w:val="00FC3F99"/>
    <w:rsid w:val="00FC4375"/>
    <w:rsid w:val="00FC4757"/>
    <w:rsid w:val="00FC5D06"/>
    <w:rsid w:val="00FD2738"/>
    <w:rsid w:val="00FD52C0"/>
    <w:rsid w:val="00FE00D7"/>
    <w:rsid w:val="00FE34B2"/>
    <w:rsid w:val="00FE4788"/>
    <w:rsid w:val="00FE51B9"/>
    <w:rsid w:val="00FE5A9A"/>
    <w:rsid w:val="00FE6FEB"/>
    <w:rsid w:val="00FE7156"/>
    <w:rsid w:val="00FF04DA"/>
    <w:rsid w:val="00FF4721"/>
    <w:rsid w:val="00FF55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4EA6A"/>
  <w15:docId w15:val="{73DF6957-9F27-4361-A670-43B2E107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F6C"/>
    <w:rPr>
      <w:sz w:val="18"/>
    </w:rPr>
  </w:style>
  <w:style w:type="paragraph" w:styleId="Nadpis1">
    <w:name w:val="heading 1"/>
    <w:basedOn w:val="Normln"/>
    <w:next w:val="Normln"/>
    <w:link w:val="Nadpis1Char"/>
    <w:autoRedefine/>
    <w:qFormat/>
    <w:rsid w:val="00436F6C"/>
    <w:pPr>
      <w:keepNext/>
      <w:numPr>
        <w:numId w:val="14"/>
      </w:numPr>
      <w:spacing w:before="240" w:after="60" w:line="240" w:lineRule="auto"/>
      <w:outlineLvl w:val="0"/>
    </w:pPr>
    <w:rPr>
      <w:rFonts w:eastAsia="MS Mincho" w:cs="Times New Roman"/>
      <w:iCs/>
      <w:color w:val="0083C1" w:themeColor="background1"/>
      <w:kern w:val="32"/>
      <w:sz w:val="40"/>
      <w:szCs w:val="32"/>
    </w:rPr>
  </w:style>
  <w:style w:type="paragraph" w:styleId="Nadpis2">
    <w:name w:val="heading 2"/>
    <w:basedOn w:val="Normln"/>
    <w:next w:val="Normln"/>
    <w:link w:val="Nadpis2Char"/>
    <w:qFormat/>
    <w:rsid w:val="00436F6C"/>
    <w:pPr>
      <w:keepNext/>
      <w:numPr>
        <w:ilvl w:val="1"/>
        <w:numId w:val="14"/>
      </w:numPr>
      <w:spacing w:before="240" w:after="60" w:line="240" w:lineRule="auto"/>
      <w:outlineLvl w:val="1"/>
    </w:pPr>
    <w:rPr>
      <w:rFonts w:eastAsia="MS Mincho" w:cs="Times New Roman"/>
      <w:bCs/>
      <w:iCs/>
      <w:color w:val="5F5F5F" w:themeColor="background2"/>
      <w:sz w:val="36"/>
      <w:szCs w:val="28"/>
    </w:rPr>
  </w:style>
  <w:style w:type="paragraph" w:styleId="Nadpis3">
    <w:name w:val="heading 3"/>
    <w:basedOn w:val="Normln"/>
    <w:next w:val="Normln"/>
    <w:link w:val="Nadpis3Char"/>
    <w:qFormat/>
    <w:rsid w:val="00436F6C"/>
    <w:pPr>
      <w:keepNext/>
      <w:numPr>
        <w:ilvl w:val="2"/>
        <w:numId w:val="14"/>
      </w:numPr>
      <w:spacing w:before="240" w:after="60" w:line="240" w:lineRule="auto"/>
      <w:outlineLvl w:val="2"/>
    </w:pPr>
    <w:rPr>
      <w:rFonts w:eastAsia="MS Mincho" w:cs="Times New Roman"/>
      <w:bCs/>
      <w:color w:val="5F5F5F" w:themeColor="background2"/>
      <w:sz w:val="32"/>
      <w:szCs w:val="26"/>
    </w:rPr>
  </w:style>
  <w:style w:type="paragraph" w:styleId="Nadpis4">
    <w:name w:val="heading 4"/>
    <w:basedOn w:val="Normln"/>
    <w:next w:val="Normln"/>
    <w:link w:val="Nadpis4Char"/>
    <w:qFormat/>
    <w:rsid w:val="00436F6C"/>
    <w:pPr>
      <w:keepNext/>
      <w:numPr>
        <w:ilvl w:val="3"/>
        <w:numId w:val="14"/>
      </w:numPr>
      <w:spacing w:before="240" w:after="60" w:line="240" w:lineRule="auto"/>
      <w:outlineLvl w:val="3"/>
    </w:pPr>
    <w:rPr>
      <w:rFonts w:eastAsia="MS Mincho" w:cs="Times New Roman"/>
      <w:b/>
      <w:bCs/>
      <w:color w:val="0083C1" w:themeColor="background1"/>
      <w:sz w:val="24"/>
      <w:szCs w:val="24"/>
    </w:rPr>
  </w:style>
  <w:style w:type="paragraph" w:styleId="Nadpis5">
    <w:name w:val="heading 5"/>
    <w:basedOn w:val="Normln"/>
    <w:next w:val="Normln"/>
    <w:link w:val="Nadpis5Char"/>
    <w:uiPriority w:val="9"/>
    <w:qFormat/>
    <w:rsid w:val="00436F6C"/>
    <w:pPr>
      <w:numPr>
        <w:ilvl w:val="4"/>
        <w:numId w:val="14"/>
      </w:numPr>
      <w:spacing w:before="240" w:after="60" w:line="240" w:lineRule="auto"/>
      <w:outlineLvl w:val="4"/>
    </w:pPr>
    <w:rPr>
      <w:rFonts w:ascii="Arial" w:eastAsia="MS Mincho" w:hAnsi="Arial" w:cs="Times New Roman"/>
      <w:b/>
      <w:bCs/>
      <w:i/>
      <w:iCs/>
      <w:sz w:val="26"/>
      <w:szCs w:val="26"/>
    </w:rPr>
  </w:style>
  <w:style w:type="paragraph" w:styleId="Nadpis6">
    <w:name w:val="heading 6"/>
    <w:basedOn w:val="Normln"/>
    <w:next w:val="Normln"/>
    <w:link w:val="Nadpis6Char"/>
    <w:qFormat/>
    <w:rsid w:val="00436F6C"/>
    <w:pPr>
      <w:numPr>
        <w:ilvl w:val="5"/>
        <w:numId w:val="14"/>
      </w:numPr>
      <w:spacing w:before="240" w:after="60" w:line="240" w:lineRule="auto"/>
      <w:outlineLvl w:val="5"/>
    </w:pPr>
    <w:rPr>
      <w:rFonts w:ascii="Arial" w:eastAsia="MS Mincho" w:hAnsi="Arial" w:cs="Times New Roman"/>
      <w:b/>
      <w:bCs/>
    </w:rPr>
  </w:style>
  <w:style w:type="paragraph" w:styleId="Nadpis7">
    <w:name w:val="heading 7"/>
    <w:basedOn w:val="Normln"/>
    <w:next w:val="Normln"/>
    <w:link w:val="Nadpis7Char"/>
    <w:qFormat/>
    <w:rsid w:val="00436F6C"/>
    <w:pPr>
      <w:numPr>
        <w:ilvl w:val="6"/>
        <w:numId w:val="14"/>
      </w:numPr>
      <w:spacing w:before="240" w:after="60" w:line="240" w:lineRule="auto"/>
      <w:outlineLvl w:val="6"/>
    </w:pPr>
    <w:rPr>
      <w:rFonts w:ascii="Arial" w:eastAsia="MS Mincho" w:hAnsi="Arial" w:cs="Times New Roman"/>
      <w:sz w:val="20"/>
      <w:szCs w:val="24"/>
    </w:rPr>
  </w:style>
  <w:style w:type="paragraph" w:styleId="Nadpis8">
    <w:name w:val="heading 8"/>
    <w:basedOn w:val="Normln"/>
    <w:next w:val="Normln"/>
    <w:link w:val="Nadpis8Char"/>
    <w:qFormat/>
    <w:rsid w:val="00436F6C"/>
    <w:pPr>
      <w:numPr>
        <w:ilvl w:val="7"/>
        <w:numId w:val="14"/>
      </w:numPr>
      <w:spacing w:before="240" w:after="60" w:line="240" w:lineRule="auto"/>
      <w:outlineLvl w:val="7"/>
    </w:pPr>
    <w:rPr>
      <w:rFonts w:ascii="Arial" w:eastAsia="MS Mincho" w:hAnsi="Arial" w:cs="Times New Roman"/>
      <w:i/>
      <w:iCs/>
      <w:sz w:val="20"/>
      <w:szCs w:val="24"/>
    </w:rPr>
  </w:style>
  <w:style w:type="paragraph" w:styleId="Nadpis9">
    <w:name w:val="heading 9"/>
    <w:basedOn w:val="Normln"/>
    <w:next w:val="Normln"/>
    <w:link w:val="Nadpis9Char"/>
    <w:qFormat/>
    <w:rsid w:val="00436F6C"/>
    <w:pPr>
      <w:numPr>
        <w:ilvl w:val="8"/>
        <w:numId w:val="4"/>
      </w:numPr>
      <w:spacing w:before="240" w:after="60" w:line="240" w:lineRule="auto"/>
      <w:outlineLvl w:val="8"/>
    </w:pPr>
    <w:rPr>
      <w:rFonts w:ascii="Arial" w:eastAsia="MS Mincho" w:hAnsi="Arial"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6F6C"/>
    <w:pPr>
      <w:ind w:left="720"/>
      <w:contextualSpacing/>
    </w:pPr>
  </w:style>
  <w:style w:type="paragraph" w:styleId="Zhlav">
    <w:name w:val="header"/>
    <w:basedOn w:val="Normln"/>
    <w:link w:val="ZhlavChar"/>
    <w:uiPriority w:val="99"/>
    <w:unhideWhenUsed/>
    <w:rsid w:val="000C65B2"/>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0C65B2"/>
  </w:style>
  <w:style w:type="paragraph" w:styleId="Zpat">
    <w:name w:val="footer"/>
    <w:basedOn w:val="Normln"/>
    <w:link w:val="ZpatChar"/>
    <w:uiPriority w:val="99"/>
    <w:unhideWhenUsed/>
    <w:rsid w:val="000C65B2"/>
    <w:pPr>
      <w:tabs>
        <w:tab w:val="center" w:pos="4513"/>
        <w:tab w:val="right" w:pos="9026"/>
      </w:tabs>
      <w:spacing w:after="0" w:line="240" w:lineRule="auto"/>
    </w:pPr>
  </w:style>
  <w:style w:type="character" w:customStyle="1" w:styleId="ZpatChar">
    <w:name w:val="Zápatí Char"/>
    <w:basedOn w:val="Standardnpsmoodstavce"/>
    <w:link w:val="Zpat"/>
    <w:uiPriority w:val="99"/>
    <w:rsid w:val="000C65B2"/>
  </w:style>
  <w:style w:type="character" w:styleId="Hypertextovodkaz">
    <w:name w:val="Hyperlink"/>
    <w:basedOn w:val="Standardnpsmoodstavce"/>
    <w:uiPriority w:val="99"/>
    <w:unhideWhenUsed/>
    <w:rsid w:val="00C65B32"/>
    <w:rPr>
      <w:color w:val="0000FF"/>
      <w:u w:val="single"/>
    </w:rPr>
  </w:style>
  <w:style w:type="paragraph" w:styleId="Textbubliny">
    <w:name w:val="Balloon Text"/>
    <w:basedOn w:val="Normln"/>
    <w:link w:val="TextbublinyChar"/>
    <w:uiPriority w:val="99"/>
    <w:semiHidden/>
    <w:unhideWhenUsed/>
    <w:rsid w:val="00150B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0B88"/>
    <w:rPr>
      <w:rFonts w:ascii="Tahoma" w:hAnsi="Tahoma" w:cs="Tahoma"/>
      <w:sz w:val="16"/>
      <w:szCs w:val="16"/>
    </w:rPr>
  </w:style>
  <w:style w:type="character" w:styleId="Odkaznakoment">
    <w:name w:val="annotation reference"/>
    <w:basedOn w:val="Standardnpsmoodstavce"/>
    <w:uiPriority w:val="99"/>
    <w:semiHidden/>
    <w:unhideWhenUsed/>
    <w:rsid w:val="00B40F0F"/>
    <w:rPr>
      <w:sz w:val="16"/>
      <w:szCs w:val="16"/>
    </w:rPr>
  </w:style>
  <w:style w:type="paragraph" w:styleId="Textkomente">
    <w:name w:val="annotation text"/>
    <w:basedOn w:val="Normln"/>
    <w:link w:val="TextkomenteChar"/>
    <w:uiPriority w:val="99"/>
    <w:unhideWhenUsed/>
    <w:rsid w:val="00B40F0F"/>
    <w:pPr>
      <w:spacing w:line="240" w:lineRule="auto"/>
    </w:pPr>
    <w:rPr>
      <w:sz w:val="20"/>
      <w:szCs w:val="20"/>
    </w:rPr>
  </w:style>
  <w:style w:type="character" w:customStyle="1" w:styleId="TextkomenteChar">
    <w:name w:val="Text komentáře Char"/>
    <w:basedOn w:val="Standardnpsmoodstavce"/>
    <w:link w:val="Textkomente"/>
    <w:uiPriority w:val="99"/>
    <w:rsid w:val="00B40F0F"/>
    <w:rPr>
      <w:sz w:val="20"/>
      <w:szCs w:val="20"/>
    </w:rPr>
  </w:style>
  <w:style w:type="paragraph" w:styleId="Pedmtkomente">
    <w:name w:val="annotation subject"/>
    <w:basedOn w:val="Textkomente"/>
    <w:next w:val="Textkomente"/>
    <w:link w:val="PedmtkomenteChar"/>
    <w:uiPriority w:val="99"/>
    <w:semiHidden/>
    <w:unhideWhenUsed/>
    <w:rsid w:val="00B40F0F"/>
    <w:rPr>
      <w:b/>
      <w:bCs/>
    </w:rPr>
  </w:style>
  <w:style w:type="character" w:customStyle="1" w:styleId="PedmtkomenteChar">
    <w:name w:val="Předmět komentáře Char"/>
    <w:basedOn w:val="TextkomenteChar"/>
    <w:link w:val="Pedmtkomente"/>
    <w:uiPriority w:val="99"/>
    <w:semiHidden/>
    <w:rsid w:val="00B40F0F"/>
    <w:rPr>
      <w:b/>
      <w:bCs/>
      <w:sz w:val="20"/>
      <w:szCs w:val="20"/>
    </w:rPr>
  </w:style>
  <w:style w:type="table" w:styleId="Mkatabulky">
    <w:name w:val="Table Grid"/>
    <w:basedOn w:val="Normlntabulka"/>
    <w:uiPriority w:val="59"/>
    <w:rsid w:val="00B6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lntabulka"/>
    <w:next w:val="Mkatabulky"/>
    <w:uiPriority w:val="59"/>
    <w:rsid w:val="003A3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qFormat/>
    <w:rsid w:val="00436F6C"/>
    <w:rPr>
      <w:rFonts w:ascii="Arial Black" w:hAnsi="Arial Black" w:hint="default"/>
      <w:i w:val="0"/>
      <w:iCs w:val="0"/>
      <w:sz w:val="18"/>
    </w:rPr>
  </w:style>
  <w:style w:type="character" w:customStyle="1" w:styleId="Nadpis1Char">
    <w:name w:val="Nadpis 1 Char"/>
    <w:basedOn w:val="Standardnpsmoodstavce"/>
    <w:link w:val="Nadpis1"/>
    <w:rsid w:val="00436F6C"/>
    <w:rPr>
      <w:rFonts w:eastAsia="MS Mincho" w:cs="Times New Roman"/>
      <w:iCs/>
      <w:color w:val="0083C1" w:themeColor="background1"/>
      <w:kern w:val="32"/>
      <w:sz w:val="40"/>
      <w:szCs w:val="32"/>
      <w:lang w:val="cs-CZ"/>
    </w:rPr>
  </w:style>
  <w:style w:type="character" w:customStyle="1" w:styleId="Nadpis2Char">
    <w:name w:val="Nadpis 2 Char"/>
    <w:basedOn w:val="Standardnpsmoodstavce"/>
    <w:link w:val="Nadpis2"/>
    <w:rsid w:val="00436F6C"/>
    <w:rPr>
      <w:rFonts w:eastAsia="MS Mincho" w:cs="Times New Roman"/>
      <w:bCs/>
      <w:iCs/>
      <w:color w:val="5F5F5F" w:themeColor="background2"/>
      <w:sz w:val="36"/>
      <w:szCs w:val="28"/>
      <w:lang w:val="cs-CZ"/>
    </w:rPr>
  </w:style>
  <w:style w:type="character" w:customStyle="1" w:styleId="Nadpis3Char">
    <w:name w:val="Nadpis 3 Char"/>
    <w:basedOn w:val="Standardnpsmoodstavce"/>
    <w:link w:val="Nadpis3"/>
    <w:rsid w:val="00436F6C"/>
    <w:rPr>
      <w:rFonts w:eastAsia="MS Mincho" w:cs="Times New Roman"/>
      <w:bCs/>
      <w:color w:val="5F5F5F" w:themeColor="background2"/>
      <w:sz w:val="32"/>
      <w:szCs w:val="26"/>
      <w:lang w:val="cs-CZ"/>
    </w:rPr>
  </w:style>
  <w:style w:type="character" w:customStyle="1" w:styleId="Nadpis4Char">
    <w:name w:val="Nadpis 4 Char"/>
    <w:basedOn w:val="Standardnpsmoodstavce"/>
    <w:link w:val="Nadpis4"/>
    <w:rsid w:val="00436F6C"/>
    <w:rPr>
      <w:rFonts w:eastAsia="MS Mincho" w:cs="Times New Roman"/>
      <w:b/>
      <w:bCs/>
      <w:color w:val="0083C1" w:themeColor="background1"/>
      <w:sz w:val="24"/>
      <w:szCs w:val="24"/>
      <w:lang w:val="cs-CZ"/>
    </w:rPr>
  </w:style>
  <w:style w:type="character" w:customStyle="1" w:styleId="Nadpis5Char">
    <w:name w:val="Nadpis 5 Char"/>
    <w:basedOn w:val="Standardnpsmoodstavce"/>
    <w:link w:val="Nadpis5"/>
    <w:uiPriority w:val="9"/>
    <w:rsid w:val="00436F6C"/>
    <w:rPr>
      <w:rFonts w:ascii="Arial" w:eastAsia="MS Mincho" w:hAnsi="Arial" w:cs="Times New Roman"/>
      <w:b/>
      <w:bCs/>
      <w:i/>
      <w:iCs/>
      <w:sz w:val="26"/>
      <w:szCs w:val="26"/>
      <w:lang w:val="cs-CZ"/>
    </w:rPr>
  </w:style>
  <w:style w:type="character" w:customStyle="1" w:styleId="Nadpis6Char">
    <w:name w:val="Nadpis 6 Char"/>
    <w:basedOn w:val="Standardnpsmoodstavce"/>
    <w:link w:val="Nadpis6"/>
    <w:rsid w:val="00436F6C"/>
    <w:rPr>
      <w:rFonts w:ascii="Arial" w:eastAsia="MS Mincho" w:hAnsi="Arial" w:cs="Times New Roman"/>
      <w:b/>
      <w:bCs/>
      <w:lang w:val="cs-CZ"/>
    </w:rPr>
  </w:style>
  <w:style w:type="character" w:customStyle="1" w:styleId="Nadpis7Char">
    <w:name w:val="Nadpis 7 Char"/>
    <w:basedOn w:val="Standardnpsmoodstavce"/>
    <w:link w:val="Nadpis7"/>
    <w:rsid w:val="00436F6C"/>
    <w:rPr>
      <w:rFonts w:ascii="Arial" w:eastAsia="MS Mincho" w:hAnsi="Arial" w:cs="Times New Roman"/>
      <w:sz w:val="20"/>
      <w:szCs w:val="24"/>
      <w:lang w:val="cs-CZ"/>
    </w:rPr>
  </w:style>
  <w:style w:type="character" w:customStyle="1" w:styleId="Nadpis8Char">
    <w:name w:val="Nadpis 8 Char"/>
    <w:basedOn w:val="Standardnpsmoodstavce"/>
    <w:link w:val="Nadpis8"/>
    <w:rsid w:val="00436F6C"/>
    <w:rPr>
      <w:rFonts w:ascii="Arial" w:eastAsia="MS Mincho" w:hAnsi="Arial" w:cs="Times New Roman"/>
      <w:i/>
      <w:iCs/>
      <w:sz w:val="20"/>
      <w:szCs w:val="24"/>
      <w:lang w:val="cs-CZ"/>
    </w:rPr>
  </w:style>
  <w:style w:type="character" w:customStyle="1" w:styleId="Nadpis9Char">
    <w:name w:val="Nadpis 9 Char"/>
    <w:basedOn w:val="Standardnpsmoodstavce"/>
    <w:link w:val="Nadpis9"/>
    <w:rsid w:val="00436F6C"/>
    <w:rPr>
      <w:rFonts w:ascii="Arial" w:eastAsia="MS Mincho" w:hAnsi="Arial" w:cs="Times New Roman"/>
      <w:lang w:val="cs-CZ"/>
    </w:rPr>
  </w:style>
  <w:style w:type="character" w:styleId="Siln">
    <w:name w:val="Strong"/>
    <w:basedOn w:val="Standardnpsmoodstavce"/>
    <w:uiPriority w:val="22"/>
    <w:qFormat/>
    <w:rsid w:val="00436F6C"/>
    <w:rPr>
      <w:rFonts w:asciiTheme="minorHAnsi" w:hAnsiTheme="minorHAnsi"/>
      <w:b w:val="0"/>
      <w:bCs/>
      <w:color w:val="5F5F5F" w:themeColor="background2"/>
      <w:sz w:val="22"/>
    </w:rPr>
  </w:style>
  <w:style w:type="character" w:customStyle="1" w:styleId="NormlnwebChar">
    <w:name w:val="Normální (web) Char"/>
    <w:basedOn w:val="Standardnpsmoodstavce"/>
    <w:link w:val="Normlnweb"/>
    <w:uiPriority w:val="99"/>
    <w:locked/>
    <w:rsid w:val="00321C97"/>
    <w:rPr>
      <w:rFonts w:ascii="Times New Roman" w:eastAsia="Times New Roman" w:hAnsi="Times New Roman" w:cs="Times New Roman"/>
      <w:sz w:val="24"/>
      <w:szCs w:val="24"/>
      <w:lang w:eastAsia="de-AT"/>
    </w:rPr>
  </w:style>
  <w:style w:type="paragraph" w:styleId="Normlnweb">
    <w:name w:val="Normal (Web)"/>
    <w:basedOn w:val="Normln"/>
    <w:link w:val="NormlnwebChar"/>
    <w:uiPriority w:val="99"/>
    <w:unhideWhenUsed/>
    <w:rsid w:val="00321C9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SubheadlineZchn">
    <w:name w:val="Subheadline Zchn"/>
    <w:basedOn w:val="NormlnwebChar"/>
    <w:link w:val="Subheadline"/>
    <w:locked/>
    <w:rsid w:val="00321C97"/>
    <w:rPr>
      <w:rFonts w:ascii="Times New Roman" w:eastAsia="Times New Roman" w:hAnsi="Times New Roman" w:cstheme="minorHAnsi"/>
      <w:b/>
      <w:sz w:val="24"/>
      <w:szCs w:val="20"/>
      <w:lang w:eastAsia="de-AT"/>
    </w:rPr>
  </w:style>
  <w:style w:type="paragraph" w:customStyle="1" w:styleId="Subheadline">
    <w:name w:val="Subheadline"/>
    <w:basedOn w:val="Normlnweb"/>
    <w:link w:val="SubheadlineZchn"/>
    <w:rsid w:val="00321C97"/>
    <w:pPr>
      <w:spacing w:before="120" w:beforeAutospacing="0" w:after="120" w:afterAutospacing="0" w:line="340" w:lineRule="exact"/>
    </w:pPr>
    <w:rPr>
      <w:rFonts w:cstheme="minorHAnsi"/>
      <w:b/>
      <w:szCs w:val="20"/>
    </w:rPr>
  </w:style>
  <w:style w:type="character" w:customStyle="1" w:styleId="RegularTextZchn">
    <w:name w:val="Regular Text Zchn"/>
    <w:basedOn w:val="NormlnwebChar"/>
    <w:link w:val="RegularText"/>
    <w:locked/>
    <w:rsid w:val="00321C97"/>
    <w:rPr>
      <w:rFonts w:ascii="Times New Roman" w:eastAsia="Times New Roman" w:hAnsi="Times New Roman" w:cstheme="minorHAnsi"/>
      <w:sz w:val="24"/>
      <w:szCs w:val="20"/>
      <w:lang w:eastAsia="de-AT"/>
    </w:rPr>
  </w:style>
  <w:style w:type="paragraph" w:customStyle="1" w:styleId="RegularText">
    <w:name w:val="Regular Text"/>
    <w:basedOn w:val="Normlnweb"/>
    <w:link w:val="RegularTextZchn"/>
    <w:qFormat/>
    <w:rsid w:val="00321C97"/>
    <w:pPr>
      <w:spacing w:before="0" w:beforeAutospacing="0" w:after="120" w:afterAutospacing="0" w:line="340" w:lineRule="exact"/>
      <w:jc w:val="both"/>
    </w:pPr>
    <w:rPr>
      <w:rFonts w:cstheme="minorHAnsi"/>
      <w:szCs w:val="20"/>
    </w:rPr>
  </w:style>
  <w:style w:type="character" w:customStyle="1" w:styleId="TEXT-BoilerplateandcontactZchn">
    <w:name w:val="TEXT - Boilerplate and contact Zchn"/>
    <w:basedOn w:val="NormlnwebChar"/>
    <w:link w:val="TEXT-Boilerplateandcontact"/>
    <w:locked/>
    <w:rsid w:val="00321C97"/>
    <w:rPr>
      <w:rFonts w:ascii="Times New Roman" w:eastAsia="Times New Roman" w:hAnsi="Times New Roman" w:cstheme="minorHAnsi"/>
      <w:sz w:val="18"/>
      <w:szCs w:val="20"/>
      <w:lang w:val="cs-CZ" w:eastAsia="de-AT"/>
    </w:rPr>
  </w:style>
  <w:style w:type="paragraph" w:customStyle="1" w:styleId="TEXT-Boilerplateandcontact">
    <w:name w:val="TEXT - Boilerplate and contact"/>
    <w:basedOn w:val="Normlnweb"/>
    <w:link w:val="TEXT-BoilerplateandcontactZchn"/>
    <w:qFormat/>
    <w:rsid w:val="00321C97"/>
    <w:pPr>
      <w:spacing w:before="0" w:beforeAutospacing="0" w:after="120" w:afterAutospacing="0" w:line="260" w:lineRule="exact"/>
      <w:jc w:val="both"/>
    </w:pPr>
    <w:rPr>
      <w:rFonts w:cstheme="minorHAnsi"/>
      <w:sz w:val="18"/>
      <w:szCs w:val="20"/>
    </w:rPr>
  </w:style>
  <w:style w:type="character" w:customStyle="1" w:styleId="HEADLINES-boilerplateandcontactZchn">
    <w:name w:val="HEADLINES - boilerplate and contact Zchn"/>
    <w:basedOn w:val="NormlnwebChar"/>
    <w:link w:val="HEADLINES-boilerplateandcontact"/>
    <w:locked/>
    <w:rsid w:val="00321C97"/>
    <w:rPr>
      <w:rFonts w:ascii="Times New Roman" w:eastAsia="Times New Roman" w:hAnsi="Times New Roman" w:cstheme="minorHAnsi"/>
      <w:b/>
      <w:sz w:val="18"/>
      <w:szCs w:val="20"/>
      <w:lang w:val="cs-CZ" w:eastAsia="de-AT"/>
    </w:rPr>
  </w:style>
  <w:style w:type="paragraph" w:customStyle="1" w:styleId="HEADLINES-boilerplateandcontact">
    <w:name w:val="HEADLINES - boilerplate and contact"/>
    <w:basedOn w:val="Normlnweb"/>
    <w:link w:val="HEADLINES-boilerplateandcontactZchn"/>
    <w:rsid w:val="00321C97"/>
    <w:pPr>
      <w:spacing w:before="0" w:beforeAutospacing="0" w:after="120" w:afterAutospacing="0" w:line="260" w:lineRule="exact"/>
      <w:jc w:val="both"/>
    </w:pPr>
    <w:rPr>
      <w:rFonts w:cstheme="minorHAnsi"/>
      <w:b/>
      <w:sz w:val="18"/>
      <w:szCs w:val="20"/>
    </w:rPr>
  </w:style>
  <w:style w:type="paragraph" w:customStyle="1" w:styleId="HEADLINE">
    <w:name w:val="HEADLINE"/>
    <w:basedOn w:val="Normlnweb"/>
    <w:link w:val="HEADLINEZchn"/>
    <w:qFormat/>
    <w:rsid w:val="00B85B9C"/>
    <w:pPr>
      <w:spacing w:before="480" w:beforeAutospacing="0" w:after="480" w:afterAutospacing="0" w:line="340" w:lineRule="exact"/>
    </w:pPr>
    <w:rPr>
      <w:rFonts w:asciiTheme="minorHAnsi" w:eastAsia="MS Mincho" w:hAnsiTheme="minorHAnsi"/>
      <w:iCs/>
      <w:color w:val="0083C1" w:themeColor="background1"/>
      <w:kern w:val="32"/>
      <w:sz w:val="44"/>
      <w:szCs w:val="32"/>
      <w:lang w:eastAsia="en-US"/>
    </w:rPr>
  </w:style>
  <w:style w:type="paragraph" w:customStyle="1" w:styleId="SUBHEADLINE0">
    <w:name w:val="SUBHEADLINE"/>
    <w:basedOn w:val="Subheadline"/>
    <w:link w:val="SUBHEADLINEZchn0"/>
    <w:qFormat/>
    <w:rsid w:val="00B85B9C"/>
    <w:rPr>
      <w:rFonts w:asciiTheme="minorHAnsi" w:eastAsia="MS Mincho" w:hAnsiTheme="minorHAnsi" w:cs="Times New Roman"/>
      <w:b w:val="0"/>
      <w:bCs/>
      <w:iCs/>
      <w:color w:val="5F5F5F" w:themeColor="background2"/>
      <w:sz w:val="36"/>
      <w:szCs w:val="28"/>
      <w:lang w:eastAsia="en-US"/>
    </w:rPr>
  </w:style>
  <w:style w:type="character" w:customStyle="1" w:styleId="HEADLINEZchn">
    <w:name w:val="HEADLINE Zchn"/>
    <w:basedOn w:val="NormlnwebChar"/>
    <w:link w:val="HEADLINE"/>
    <w:rsid w:val="00B85B9C"/>
    <w:rPr>
      <w:rFonts w:ascii="Times New Roman" w:eastAsia="MS Mincho" w:hAnsi="Times New Roman" w:cs="Times New Roman"/>
      <w:iCs/>
      <w:color w:val="0083C1" w:themeColor="background1"/>
      <w:kern w:val="32"/>
      <w:sz w:val="44"/>
      <w:szCs w:val="32"/>
      <w:lang w:val="cs-CZ" w:eastAsia="de-AT"/>
    </w:rPr>
  </w:style>
  <w:style w:type="character" w:customStyle="1" w:styleId="SUBHEADLINEZchn0">
    <w:name w:val="SUBHEADLINE Zchn"/>
    <w:basedOn w:val="SubheadlineZchn"/>
    <w:link w:val="SUBHEADLINE0"/>
    <w:rsid w:val="00B85B9C"/>
    <w:rPr>
      <w:rFonts w:ascii="Times New Roman" w:eastAsia="MS Mincho" w:hAnsi="Times New Roman" w:cs="Times New Roman"/>
      <w:b w:val="0"/>
      <w:bCs/>
      <w:iCs/>
      <w:color w:val="5F5F5F" w:themeColor="background2"/>
      <w:sz w:val="36"/>
      <w:szCs w:val="28"/>
      <w:lang w:val="cs-CZ" w:eastAsia="de-AT"/>
    </w:rPr>
  </w:style>
  <w:style w:type="paragraph" w:customStyle="1" w:styleId="Untertitel1">
    <w:name w:val="Untertitel1"/>
    <w:basedOn w:val="Subheadline"/>
    <w:link w:val="SUBTITLEZchn"/>
    <w:qFormat/>
    <w:rsid w:val="00D25AF7"/>
    <w:rPr>
      <w:rFonts w:asciiTheme="minorHAnsi" w:eastAsia="MS Mincho" w:hAnsiTheme="minorHAnsi" w:cs="Times New Roman"/>
      <w:b w:val="0"/>
      <w:bCs/>
      <w:color w:val="5F5F5F" w:themeColor="background2"/>
      <w:sz w:val="32"/>
      <w:szCs w:val="26"/>
      <w:lang w:eastAsia="en-US"/>
    </w:rPr>
  </w:style>
  <w:style w:type="character" w:customStyle="1" w:styleId="SUBTITLEZchn">
    <w:name w:val="SUBTITLE Zchn"/>
    <w:basedOn w:val="SubheadlineZchn"/>
    <w:link w:val="Untertitel1"/>
    <w:rsid w:val="00D25AF7"/>
    <w:rPr>
      <w:rFonts w:ascii="Times New Roman" w:eastAsia="MS Mincho" w:hAnsi="Times New Roman" w:cs="Times New Roman"/>
      <w:b w:val="0"/>
      <w:bCs/>
      <w:color w:val="5F5F5F" w:themeColor="background2"/>
      <w:sz w:val="32"/>
      <w:szCs w:val="26"/>
      <w:lang w:val="cs-CZ" w:eastAsia="de-AT"/>
    </w:rPr>
  </w:style>
  <w:style w:type="character" w:customStyle="1" w:styleId="Erwhnung1">
    <w:name w:val="Erwähnung1"/>
    <w:basedOn w:val="Standardnpsmoodstavce"/>
    <w:uiPriority w:val="99"/>
    <w:semiHidden/>
    <w:unhideWhenUsed/>
    <w:rsid w:val="0014361C"/>
    <w:rPr>
      <w:color w:val="2B579A"/>
      <w:shd w:val="clear" w:color="auto" w:fill="E6E6E6"/>
    </w:rPr>
  </w:style>
  <w:style w:type="character" w:customStyle="1" w:styleId="cmsimgcopyrightsign">
    <w:name w:val="cmsimg_copyright_sign"/>
    <w:basedOn w:val="Standardnpsmoodstavce"/>
    <w:rsid w:val="001F41A5"/>
  </w:style>
  <w:style w:type="character" w:customStyle="1" w:styleId="Date1">
    <w:name w:val="Date1"/>
    <w:basedOn w:val="Standardnpsmoodstavce"/>
    <w:rsid w:val="001F41A5"/>
  </w:style>
  <w:style w:type="paragraph" w:customStyle="1" w:styleId="hlleadtext">
    <w:name w:val="hlleadtext"/>
    <w:basedOn w:val="Normln"/>
    <w:rsid w:val="009D4DC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gen-textsmall2">
    <w:name w:val="gen-textsmall2"/>
    <w:basedOn w:val="Normln"/>
    <w:rsid w:val="009D4DC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Podnadpis">
    <w:name w:val="Subtitle"/>
    <w:basedOn w:val="Normln"/>
    <w:next w:val="Normln"/>
    <w:link w:val="PodnadpisChar"/>
    <w:uiPriority w:val="11"/>
    <w:qFormat/>
    <w:rsid w:val="00BA6A68"/>
    <w:pPr>
      <w:numPr>
        <w:ilvl w:val="1"/>
      </w:numPr>
      <w:spacing w:after="160" w:line="259" w:lineRule="auto"/>
    </w:pPr>
    <w:rPr>
      <w:color w:val="FFFFFF" w:themeColor="text1" w:themeTint="A5"/>
      <w:spacing w:val="15"/>
      <w:sz w:val="22"/>
    </w:rPr>
  </w:style>
  <w:style w:type="character" w:customStyle="1" w:styleId="PodnadpisChar">
    <w:name w:val="Podnadpis Char"/>
    <w:basedOn w:val="Standardnpsmoodstavce"/>
    <w:link w:val="Podnadpis"/>
    <w:uiPriority w:val="11"/>
    <w:rsid w:val="00BA6A68"/>
    <w:rPr>
      <w:color w:val="FFFFFF" w:themeColor="text1" w:themeTint="A5"/>
      <w:spacing w:val="15"/>
      <w:lang w:val="cs-CZ"/>
    </w:rPr>
  </w:style>
  <w:style w:type="paragraph" w:styleId="Revize">
    <w:name w:val="Revision"/>
    <w:hidden/>
    <w:uiPriority w:val="99"/>
    <w:semiHidden/>
    <w:rsid w:val="00D93779"/>
    <w:pPr>
      <w:spacing w:after="0" w:line="240" w:lineRule="auto"/>
    </w:pPr>
    <w:rPr>
      <w:sz w:val="18"/>
    </w:rPr>
  </w:style>
  <w:style w:type="paragraph" w:customStyle="1" w:styleId="Default">
    <w:name w:val="Default"/>
    <w:rsid w:val="00A94863"/>
    <w:pPr>
      <w:autoSpaceDE w:val="0"/>
      <w:autoSpaceDN w:val="0"/>
      <w:adjustRightInd w:val="0"/>
      <w:spacing w:after="0" w:line="240" w:lineRule="auto"/>
    </w:pPr>
    <w:rPr>
      <w:rFonts w:ascii="Calibri" w:hAnsi="Calibri" w:cs="Calibri"/>
      <w:color w:val="000000"/>
      <w:sz w:val="24"/>
      <w:szCs w:val="24"/>
    </w:rPr>
  </w:style>
  <w:style w:type="paragraph" w:styleId="Zkladntext">
    <w:name w:val="Body Text"/>
    <w:basedOn w:val="Normln"/>
    <w:link w:val="ZkladntextChar"/>
    <w:uiPriority w:val="1"/>
    <w:qFormat/>
    <w:rsid w:val="003A5850"/>
    <w:pPr>
      <w:widowControl w:val="0"/>
      <w:autoSpaceDE w:val="0"/>
      <w:autoSpaceDN w:val="0"/>
      <w:spacing w:after="0" w:line="240" w:lineRule="auto"/>
      <w:ind w:left="438"/>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uiPriority w:val="1"/>
    <w:rsid w:val="003A5850"/>
    <w:rPr>
      <w:rFonts w:ascii="Times New Roman" w:eastAsia="Times New Roman" w:hAnsi="Times New Roman" w:cs="Times New Roman"/>
      <w:sz w:val="24"/>
      <w:szCs w:val="24"/>
    </w:rPr>
  </w:style>
  <w:style w:type="paragraph" w:customStyle="1" w:styleId="Subheading">
    <w:name w:val="Subheading"/>
    <w:basedOn w:val="Nadpis4"/>
    <w:link w:val="SubheadingChar"/>
    <w:qFormat/>
    <w:rsid w:val="008F2379"/>
    <w:pPr>
      <w:numPr>
        <w:ilvl w:val="0"/>
        <w:numId w:val="0"/>
      </w:numPr>
      <w:spacing w:after="240" w:line="276" w:lineRule="auto"/>
    </w:pPr>
    <w:rPr>
      <w:b w:val="0"/>
      <w:lang w:eastAsia="ja-JP"/>
    </w:rPr>
  </w:style>
  <w:style w:type="paragraph" w:customStyle="1" w:styleId="BodyCopy">
    <w:name w:val="Body Copy"/>
    <w:basedOn w:val="Normln"/>
    <w:link w:val="BodyCopyChar"/>
    <w:qFormat/>
    <w:rsid w:val="008F2379"/>
    <w:pPr>
      <w:spacing w:before="120" w:after="120"/>
    </w:pPr>
    <w:rPr>
      <w:sz w:val="22"/>
      <w:lang w:eastAsia="ja-JP"/>
    </w:rPr>
  </w:style>
  <w:style w:type="character" w:customStyle="1" w:styleId="SubheadingChar">
    <w:name w:val="Subheading Char"/>
    <w:basedOn w:val="Nadpis4Char"/>
    <w:link w:val="Subheading"/>
    <w:rsid w:val="008F2379"/>
    <w:rPr>
      <w:rFonts w:eastAsia="MS Mincho" w:cs="Times New Roman"/>
      <w:b w:val="0"/>
      <w:bCs/>
      <w:color w:val="0083C1" w:themeColor="background1"/>
      <w:sz w:val="24"/>
      <w:szCs w:val="24"/>
      <w:lang w:val="cs-CZ" w:eastAsia="ja-JP"/>
    </w:rPr>
  </w:style>
  <w:style w:type="character" w:customStyle="1" w:styleId="BodyCopyChar">
    <w:name w:val="Body Copy Char"/>
    <w:basedOn w:val="Standardnpsmoodstavce"/>
    <w:link w:val="BodyCopy"/>
    <w:rsid w:val="008F2379"/>
    <w:rPr>
      <w:lang w:eastAsia="ja-JP"/>
    </w:rPr>
  </w:style>
  <w:style w:type="character" w:styleId="Nevyeenzmnka">
    <w:name w:val="Unresolved Mention"/>
    <w:basedOn w:val="Standardnpsmoodstavce"/>
    <w:uiPriority w:val="99"/>
    <w:semiHidden/>
    <w:unhideWhenUsed/>
    <w:rsid w:val="008F2379"/>
    <w:rPr>
      <w:color w:val="605E5C"/>
      <w:shd w:val="clear" w:color="auto" w:fill="E1DFDD"/>
    </w:rPr>
  </w:style>
  <w:style w:type="paragraph" w:styleId="Textpoznpodarou">
    <w:name w:val="footnote text"/>
    <w:basedOn w:val="Normln"/>
    <w:link w:val="TextpoznpodarouChar"/>
    <w:uiPriority w:val="99"/>
    <w:semiHidden/>
    <w:unhideWhenUsed/>
    <w:rsid w:val="0037285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7285B"/>
    <w:rPr>
      <w:sz w:val="20"/>
      <w:szCs w:val="20"/>
    </w:rPr>
  </w:style>
  <w:style w:type="character" w:styleId="Znakapoznpodarou">
    <w:name w:val="footnote reference"/>
    <w:basedOn w:val="Standardnpsmoodstavce"/>
    <w:uiPriority w:val="99"/>
    <w:semiHidden/>
    <w:unhideWhenUsed/>
    <w:rsid w:val="0037285B"/>
    <w:rPr>
      <w:vertAlign w:val="superscript"/>
    </w:rPr>
  </w:style>
  <w:style w:type="character" w:styleId="Sledovanodkaz">
    <w:name w:val="FollowedHyperlink"/>
    <w:basedOn w:val="Standardnpsmoodstavce"/>
    <w:uiPriority w:val="99"/>
    <w:semiHidden/>
    <w:unhideWhenUsed/>
    <w:rsid w:val="004423AC"/>
    <w:rPr>
      <w:color w:val="40C1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23">
      <w:bodyDiv w:val="1"/>
      <w:marLeft w:val="0"/>
      <w:marRight w:val="0"/>
      <w:marTop w:val="0"/>
      <w:marBottom w:val="0"/>
      <w:divBdr>
        <w:top w:val="none" w:sz="0" w:space="0" w:color="auto"/>
        <w:left w:val="none" w:sz="0" w:space="0" w:color="auto"/>
        <w:bottom w:val="none" w:sz="0" w:space="0" w:color="auto"/>
        <w:right w:val="none" w:sz="0" w:space="0" w:color="auto"/>
      </w:divBdr>
    </w:div>
    <w:div w:id="45105155">
      <w:bodyDiv w:val="1"/>
      <w:marLeft w:val="0"/>
      <w:marRight w:val="0"/>
      <w:marTop w:val="0"/>
      <w:marBottom w:val="0"/>
      <w:divBdr>
        <w:top w:val="none" w:sz="0" w:space="0" w:color="auto"/>
        <w:left w:val="none" w:sz="0" w:space="0" w:color="auto"/>
        <w:bottom w:val="none" w:sz="0" w:space="0" w:color="auto"/>
        <w:right w:val="none" w:sz="0" w:space="0" w:color="auto"/>
      </w:divBdr>
    </w:div>
    <w:div w:id="154107298">
      <w:bodyDiv w:val="1"/>
      <w:marLeft w:val="0"/>
      <w:marRight w:val="0"/>
      <w:marTop w:val="0"/>
      <w:marBottom w:val="0"/>
      <w:divBdr>
        <w:top w:val="none" w:sz="0" w:space="0" w:color="auto"/>
        <w:left w:val="none" w:sz="0" w:space="0" w:color="auto"/>
        <w:bottom w:val="none" w:sz="0" w:space="0" w:color="auto"/>
        <w:right w:val="none" w:sz="0" w:space="0" w:color="auto"/>
      </w:divBdr>
    </w:div>
    <w:div w:id="180516092">
      <w:bodyDiv w:val="1"/>
      <w:marLeft w:val="0"/>
      <w:marRight w:val="0"/>
      <w:marTop w:val="0"/>
      <w:marBottom w:val="0"/>
      <w:divBdr>
        <w:top w:val="none" w:sz="0" w:space="0" w:color="auto"/>
        <w:left w:val="none" w:sz="0" w:space="0" w:color="auto"/>
        <w:bottom w:val="none" w:sz="0" w:space="0" w:color="auto"/>
        <w:right w:val="none" w:sz="0" w:space="0" w:color="auto"/>
      </w:divBdr>
    </w:div>
    <w:div w:id="209074430">
      <w:bodyDiv w:val="1"/>
      <w:marLeft w:val="0"/>
      <w:marRight w:val="0"/>
      <w:marTop w:val="0"/>
      <w:marBottom w:val="0"/>
      <w:divBdr>
        <w:top w:val="none" w:sz="0" w:space="0" w:color="auto"/>
        <w:left w:val="none" w:sz="0" w:space="0" w:color="auto"/>
        <w:bottom w:val="none" w:sz="0" w:space="0" w:color="auto"/>
        <w:right w:val="none" w:sz="0" w:space="0" w:color="auto"/>
      </w:divBdr>
    </w:div>
    <w:div w:id="232545047">
      <w:bodyDiv w:val="1"/>
      <w:marLeft w:val="0"/>
      <w:marRight w:val="0"/>
      <w:marTop w:val="0"/>
      <w:marBottom w:val="0"/>
      <w:divBdr>
        <w:top w:val="none" w:sz="0" w:space="0" w:color="auto"/>
        <w:left w:val="none" w:sz="0" w:space="0" w:color="auto"/>
        <w:bottom w:val="none" w:sz="0" w:space="0" w:color="auto"/>
        <w:right w:val="none" w:sz="0" w:space="0" w:color="auto"/>
      </w:divBdr>
    </w:div>
    <w:div w:id="233204998">
      <w:bodyDiv w:val="1"/>
      <w:marLeft w:val="0"/>
      <w:marRight w:val="0"/>
      <w:marTop w:val="0"/>
      <w:marBottom w:val="0"/>
      <w:divBdr>
        <w:top w:val="none" w:sz="0" w:space="0" w:color="auto"/>
        <w:left w:val="none" w:sz="0" w:space="0" w:color="auto"/>
        <w:bottom w:val="none" w:sz="0" w:space="0" w:color="auto"/>
        <w:right w:val="none" w:sz="0" w:space="0" w:color="auto"/>
      </w:divBdr>
    </w:div>
    <w:div w:id="237135358">
      <w:bodyDiv w:val="1"/>
      <w:marLeft w:val="0"/>
      <w:marRight w:val="0"/>
      <w:marTop w:val="0"/>
      <w:marBottom w:val="0"/>
      <w:divBdr>
        <w:top w:val="none" w:sz="0" w:space="0" w:color="auto"/>
        <w:left w:val="none" w:sz="0" w:space="0" w:color="auto"/>
        <w:bottom w:val="none" w:sz="0" w:space="0" w:color="auto"/>
        <w:right w:val="none" w:sz="0" w:space="0" w:color="auto"/>
      </w:divBdr>
      <w:divsChild>
        <w:div w:id="306207774">
          <w:marLeft w:val="446"/>
          <w:marRight w:val="0"/>
          <w:marTop w:val="0"/>
          <w:marBottom w:val="0"/>
          <w:divBdr>
            <w:top w:val="none" w:sz="0" w:space="0" w:color="auto"/>
            <w:left w:val="none" w:sz="0" w:space="0" w:color="auto"/>
            <w:bottom w:val="none" w:sz="0" w:space="0" w:color="auto"/>
            <w:right w:val="none" w:sz="0" w:space="0" w:color="auto"/>
          </w:divBdr>
        </w:div>
        <w:div w:id="1455247468">
          <w:marLeft w:val="446"/>
          <w:marRight w:val="0"/>
          <w:marTop w:val="0"/>
          <w:marBottom w:val="0"/>
          <w:divBdr>
            <w:top w:val="none" w:sz="0" w:space="0" w:color="auto"/>
            <w:left w:val="none" w:sz="0" w:space="0" w:color="auto"/>
            <w:bottom w:val="none" w:sz="0" w:space="0" w:color="auto"/>
            <w:right w:val="none" w:sz="0" w:space="0" w:color="auto"/>
          </w:divBdr>
        </w:div>
        <w:div w:id="2095931302">
          <w:marLeft w:val="446"/>
          <w:marRight w:val="0"/>
          <w:marTop w:val="0"/>
          <w:marBottom w:val="0"/>
          <w:divBdr>
            <w:top w:val="none" w:sz="0" w:space="0" w:color="auto"/>
            <w:left w:val="none" w:sz="0" w:space="0" w:color="auto"/>
            <w:bottom w:val="none" w:sz="0" w:space="0" w:color="auto"/>
            <w:right w:val="none" w:sz="0" w:space="0" w:color="auto"/>
          </w:divBdr>
        </w:div>
        <w:div w:id="1131942836">
          <w:marLeft w:val="446"/>
          <w:marRight w:val="0"/>
          <w:marTop w:val="0"/>
          <w:marBottom w:val="0"/>
          <w:divBdr>
            <w:top w:val="none" w:sz="0" w:space="0" w:color="auto"/>
            <w:left w:val="none" w:sz="0" w:space="0" w:color="auto"/>
            <w:bottom w:val="none" w:sz="0" w:space="0" w:color="auto"/>
            <w:right w:val="none" w:sz="0" w:space="0" w:color="auto"/>
          </w:divBdr>
        </w:div>
        <w:div w:id="507717968">
          <w:marLeft w:val="446"/>
          <w:marRight w:val="0"/>
          <w:marTop w:val="0"/>
          <w:marBottom w:val="0"/>
          <w:divBdr>
            <w:top w:val="none" w:sz="0" w:space="0" w:color="auto"/>
            <w:left w:val="none" w:sz="0" w:space="0" w:color="auto"/>
            <w:bottom w:val="none" w:sz="0" w:space="0" w:color="auto"/>
            <w:right w:val="none" w:sz="0" w:space="0" w:color="auto"/>
          </w:divBdr>
        </w:div>
        <w:div w:id="27075987">
          <w:marLeft w:val="446"/>
          <w:marRight w:val="0"/>
          <w:marTop w:val="0"/>
          <w:marBottom w:val="0"/>
          <w:divBdr>
            <w:top w:val="none" w:sz="0" w:space="0" w:color="auto"/>
            <w:left w:val="none" w:sz="0" w:space="0" w:color="auto"/>
            <w:bottom w:val="none" w:sz="0" w:space="0" w:color="auto"/>
            <w:right w:val="none" w:sz="0" w:space="0" w:color="auto"/>
          </w:divBdr>
        </w:div>
      </w:divsChild>
    </w:div>
    <w:div w:id="287928970">
      <w:bodyDiv w:val="1"/>
      <w:marLeft w:val="0"/>
      <w:marRight w:val="0"/>
      <w:marTop w:val="0"/>
      <w:marBottom w:val="0"/>
      <w:divBdr>
        <w:top w:val="none" w:sz="0" w:space="0" w:color="auto"/>
        <w:left w:val="none" w:sz="0" w:space="0" w:color="auto"/>
        <w:bottom w:val="none" w:sz="0" w:space="0" w:color="auto"/>
        <w:right w:val="none" w:sz="0" w:space="0" w:color="auto"/>
      </w:divBdr>
    </w:div>
    <w:div w:id="435251325">
      <w:bodyDiv w:val="1"/>
      <w:marLeft w:val="0"/>
      <w:marRight w:val="0"/>
      <w:marTop w:val="0"/>
      <w:marBottom w:val="0"/>
      <w:divBdr>
        <w:top w:val="none" w:sz="0" w:space="0" w:color="auto"/>
        <w:left w:val="none" w:sz="0" w:space="0" w:color="auto"/>
        <w:bottom w:val="none" w:sz="0" w:space="0" w:color="auto"/>
        <w:right w:val="none" w:sz="0" w:space="0" w:color="auto"/>
      </w:divBdr>
    </w:div>
    <w:div w:id="505558607">
      <w:bodyDiv w:val="1"/>
      <w:marLeft w:val="0"/>
      <w:marRight w:val="0"/>
      <w:marTop w:val="0"/>
      <w:marBottom w:val="0"/>
      <w:divBdr>
        <w:top w:val="none" w:sz="0" w:space="0" w:color="auto"/>
        <w:left w:val="none" w:sz="0" w:space="0" w:color="auto"/>
        <w:bottom w:val="none" w:sz="0" w:space="0" w:color="auto"/>
        <w:right w:val="none" w:sz="0" w:space="0" w:color="auto"/>
      </w:divBdr>
    </w:div>
    <w:div w:id="586307973">
      <w:bodyDiv w:val="1"/>
      <w:marLeft w:val="0"/>
      <w:marRight w:val="0"/>
      <w:marTop w:val="0"/>
      <w:marBottom w:val="0"/>
      <w:divBdr>
        <w:top w:val="none" w:sz="0" w:space="0" w:color="auto"/>
        <w:left w:val="none" w:sz="0" w:space="0" w:color="auto"/>
        <w:bottom w:val="none" w:sz="0" w:space="0" w:color="auto"/>
        <w:right w:val="none" w:sz="0" w:space="0" w:color="auto"/>
      </w:divBdr>
    </w:div>
    <w:div w:id="608584523">
      <w:bodyDiv w:val="1"/>
      <w:marLeft w:val="0"/>
      <w:marRight w:val="0"/>
      <w:marTop w:val="0"/>
      <w:marBottom w:val="0"/>
      <w:divBdr>
        <w:top w:val="none" w:sz="0" w:space="0" w:color="auto"/>
        <w:left w:val="none" w:sz="0" w:space="0" w:color="auto"/>
        <w:bottom w:val="none" w:sz="0" w:space="0" w:color="auto"/>
        <w:right w:val="none" w:sz="0" w:space="0" w:color="auto"/>
      </w:divBdr>
    </w:div>
    <w:div w:id="661659877">
      <w:bodyDiv w:val="1"/>
      <w:marLeft w:val="0"/>
      <w:marRight w:val="0"/>
      <w:marTop w:val="0"/>
      <w:marBottom w:val="0"/>
      <w:divBdr>
        <w:top w:val="none" w:sz="0" w:space="0" w:color="auto"/>
        <w:left w:val="none" w:sz="0" w:space="0" w:color="auto"/>
        <w:bottom w:val="none" w:sz="0" w:space="0" w:color="auto"/>
        <w:right w:val="none" w:sz="0" w:space="0" w:color="auto"/>
      </w:divBdr>
    </w:div>
    <w:div w:id="683483401">
      <w:bodyDiv w:val="1"/>
      <w:marLeft w:val="0"/>
      <w:marRight w:val="0"/>
      <w:marTop w:val="0"/>
      <w:marBottom w:val="0"/>
      <w:divBdr>
        <w:top w:val="none" w:sz="0" w:space="0" w:color="auto"/>
        <w:left w:val="none" w:sz="0" w:space="0" w:color="auto"/>
        <w:bottom w:val="none" w:sz="0" w:space="0" w:color="auto"/>
        <w:right w:val="none" w:sz="0" w:space="0" w:color="auto"/>
      </w:divBdr>
      <w:divsChild>
        <w:div w:id="1714572261">
          <w:marLeft w:val="0"/>
          <w:marRight w:val="0"/>
          <w:marTop w:val="0"/>
          <w:marBottom w:val="0"/>
          <w:divBdr>
            <w:top w:val="none" w:sz="0" w:space="0" w:color="auto"/>
            <w:left w:val="none" w:sz="0" w:space="0" w:color="auto"/>
            <w:bottom w:val="none" w:sz="0" w:space="0" w:color="auto"/>
            <w:right w:val="none" w:sz="0" w:space="0" w:color="auto"/>
          </w:divBdr>
        </w:div>
      </w:divsChild>
    </w:div>
    <w:div w:id="687830216">
      <w:bodyDiv w:val="1"/>
      <w:marLeft w:val="0"/>
      <w:marRight w:val="0"/>
      <w:marTop w:val="0"/>
      <w:marBottom w:val="0"/>
      <w:divBdr>
        <w:top w:val="none" w:sz="0" w:space="0" w:color="auto"/>
        <w:left w:val="none" w:sz="0" w:space="0" w:color="auto"/>
        <w:bottom w:val="none" w:sz="0" w:space="0" w:color="auto"/>
        <w:right w:val="none" w:sz="0" w:space="0" w:color="auto"/>
      </w:divBdr>
    </w:div>
    <w:div w:id="723136241">
      <w:bodyDiv w:val="1"/>
      <w:marLeft w:val="0"/>
      <w:marRight w:val="0"/>
      <w:marTop w:val="0"/>
      <w:marBottom w:val="0"/>
      <w:divBdr>
        <w:top w:val="none" w:sz="0" w:space="0" w:color="auto"/>
        <w:left w:val="none" w:sz="0" w:space="0" w:color="auto"/>
        <w:bottom w:val="none" w:sz="0" w:space="0" w:color="auto"/>
        <w:right w:val="none" w:sz="0" w:space="0" w:color="auto"/>
      </w:divBdr>
    </w:div>
    <w:div w:id="757557927">
      <w:bodyDiv w:val="1"/>
      <w:marLeft w:val="0"/>
      <w:marRight w:val="0"/>
      <w:marTop w:val="0"/>
      <w:marBottom w:val="0"/>
      <w:divBdr>
        <w:top w:val="none" w:sz="0" w:space="0" w:color="auto"/>
        <w:left w:val="none" w:sz="0" w:space="0" w:color="auto"/>
        <w:bottom w:val="none" w:sz="0" w:space="0" w:color="auto"/>
        <w:right w:val="none" w:sz="0" w:space="0" w:color="auto"/>
      </w:divBdr>
    </w:div>
    <w:div w:id="834994696">
      <w:bodyDiv w:val="1"/>
      <w:marLeft w:val="0"/>
      <w:marRight w:val="0"/>
      <w:marTop w:val="0"/>
      <w:marBottom w:val="0"/>
      <w:divBdr>
        <w:top w:val="none" w:sz="0" w:space="0" w:color="auto"/>
        <w:left w:val="none" w:sz="0" w:space="0" w:color="auto"/>
        <w:bottom w:val="none" w:sz="0" w:space="0" w:color="auto"/>
        <w:right w:val="none" w:sz="0" w:space="0" w:color="auto"/>
      </w:divBdr>
      <w:divsChild>
        <w:div w:id="408574293">
          <w:marLeft w:val="0"/>
          <w:marRight w:val="0"/>
          <w:marTop w:val="0"/>
          <w:marBottom w:val="0"/>
          <w:divBdr>
            <w:top w:val="none" w:sz="0" w:space="0" w:color="auto"/>
            <w:left w:val="none" w:sz="0" w:space="0" w:color="auto"/>
            <w:bottom w:val="none" w:sz="0" w:space="0" w:color="auto"/>
            <w:right w:val="none" w:sz="0" w:space="0" w:color="auto"/>
          </w:divBdr>
          <w:divsChild>
            <w:div w:id="1502502189">
              <w:marLeft w:val="0"/>
              <w:marRight w:val="0"/>
              <w:marTop w:val="0"/>
              <w:marBottom w:val="0"/>
              <w:divBdr>
                <w:top w:val="none" w:sz="0" w:space="0" w:color="auto"/>
                <w:left w:val="none" w:sz="0" w:space="0" w:color="auto"/>
                <w:bottom w:val="none" w:sz="0" w:space="0" w:color="auto"/>
                <w:right w:val="none" w:sz="0" w:space="0" w:color="auto"/>
              </w:divBdr>
              <w:divsChild>
                <w:div w:id="239290599">
                  <w:marLeft w:val="0"/>
                  <w:marRight w:val="0"/>
                  <w:marTop w:val="0"/>
                  <w:marBottom w:val="0"/>
                  <w:divBdr>
                    <w:top w:val="none" w:sz="0" w:space="0" w:color="auto"/>
                    <w:left w:val="none" w:sz="0" w:space="0" w:color="auto"/>
                    <w:bottom w:val="none" w:sz="0" w:space="0" w:color="auto"/>
                    <w:right w:val="none" w:sz="0" w:space="0" w:color="auto"/>
                  </w:divBdr>
                  <w:divsChild>
                    <w:div w:id="1113287403">
                      <w:marLeft w:val="0"/>
                      <w:marRight w:val="0"/>
                      <w:marTop w:val="450"/>
                      <w:marBottom w:val="0"/>
                      <w:divBdr>
                        <w:top w:val="none" w:sz="0" w:space="0" w:color="auto"/>
                        <w:left w:val="none" w:sz="0" w:space="0" w:color="auto"/>
                        <w:bottom w:val="none" w:sz="0" w:space="0" w:color="auto"/>
                        <w:right w:val="none" w:sz="0" w:space="0" w:color="auto"/>
                      </w:divBdr>
                      <w:divsChild>
                        <w:div w:id="1426144816">
                          <w:marLeft w:val="-225"/>
                          <w:marRight w:val="-225"/>
                          <w:marTop w:val="0"/>
                          <w:marBottom w:val="0"/>
                          <w:divBdr>
                            <w:top w:val="none" w:sz="0" w:space="0" w:color="auto"/>
                            <w:left w:val="none" w:sz="0" w:space="0" w:color="auto"/>
                            <w:bottom w:val="none" w:sz="0" w:space="0" w:color="auto"/>
                            <w:right w:val="none" w:sz="0" w:space="0" w:color="auto"/>
                          </w:divBdr>
                          <w:divsChild>
                            <w:div w:id="734355154">
                              <w:marLeft w:val="0"/>
                              <w:marRight w:val="0"/>
                              <w:marTop w:val="0"/>
                              <w:marBottom w:val="0"/>
                              <w:divBdr>
                                <w:top w:val="none" w:sz="0" w:space="0" w:color="auto"/>
                                <w:left w:val="none" w:sz="0" w:space="0" w:color="auto"/>
                                <w:bottom w:val="none" w:sz="0" w:space="0" w:color="auto"/>
                                <w:right w:val="none" w:sz="0" w:space="0" w:color="auto"/>
                              </w:divBdr>
                              <w:divsChild>
                                <w:div w:id="859202652">
                                  <w:marLeft w:val="0"/>
                                  <w:marRight w:val="0"/>
                                  <w:marTop w:val="0"/>
                                  <w:marBottom w:val="0"/>
                                  <w:divBdr>
                                    <w:top w:val="none" w:sz="0" w:space="0" w:color="auto"/>
                                    <w:left w:val="none" w:sz="0" w:space="0" w:color="auto"/>
                                    <w:bottom w:val="none" w:sz="0" w:space="0" w:color="auto"/>
                                    <w:right w:val="none" w:sz="0" w:space="0" w:color="auto"/>
                                  </w:divBdr>
                                </w:div>
                                <w:div w:id="341081798">
                                  <w:marLeft w:val="0"/>
                                  <w:marRight w:val="0"/>
                                  <w:marTop w:val="0"/>
                                  <w:marBottom w:val="0"/>
                                  <w:divBdr>
                                    <w:top w:val="none" w:sz="0" w:space="0" w:color="auto"/>
                                    <w:left w:val="none" w:sz="0" w:space="0" w:color="auto"/>
                                    <w:bottom w:val="none" w:sz="0" w:space="0" w:color="auto"/>
                                    <w:right w:val="none" w:sz="0" w:space="0" w:color="auto"/>
                                  </w:divBdr>
                                  <w:divsChild>
                                    <w:div w:id="1269045180">
                                      <w:marLeft w:val="0"/>
                                      <w:marRight w:val="0"/>
                                      <w:marTop w:val="0"/>
                                      <w:marBottom w:val="0"/>
                                      <w:divBdr>
                                        <w:top w:val="none" w:sz="0" w:space="0" w:color="auto"/>
                                        <w:left w:val="none" w:sz="0" w:space="0" w:color="auto"/>
                                        <w:bottom w:val="none" w:sz="0" w:space="0" w:color="auto"/>
                                        <w:right w:val="none" w:sz="0" w:space="0" w:color="auto"/>
                                      </w:divBdr>
                                    </w:div>
                                  </w:divsChild>
                                </w:div>
                                <w:div w:id="1918438615">
                                  <w:marLeft w:val="0"/>
                                  <w:marRight w:val="0"/>
                                  <w:marTop w:val="0"/>
                                  <w:marBottom w:val="0"/>
                                  <w:divBdr>
                                    <w:top w:val="none" w:sz="0" w:space="0" w:color="auto"/>
                                    <w:left w:val="none" w:sz="0" w:space="0" w:color="auto"/>
                                    <w:bottom w:val="none" w:sz="0" w:space="0" w:color="auto"/>
                                    <w:right w:val="none" w:sz="0" w:space="0" w:color="auto"/>
                                  </w:divBdr>
                                  <w:divsChild>
                                    <w:div w:id="340860226">
                                      <w:marLeft w:val="0"/>
                                      <w:marRight w:val="0"/>
                                      <w:marTop w:val="750"/>
                                      <w:marBottom w:val="0"/>
                                      <w:divBdr>
                                        <w:top w:val="none" w:sz="0" w:space="0" w:color="auto"/>
                                        <w:left w:val="none" w:sz="0" w:space="0" w:color="auto"/>
                                        <w:bottom w:val="none" w:sz="0" w:space="0" w:color="auto"/>
                                        <w:right w:val="none" w:sz="0" w:space="0" w:color="auto"/>
                                      </w:divBdr>
                                      <w:divsChild>
                                        <w:div w:id="803426020">
                                          <w:marLeft w:val="-225"/>
                                          <w:marRight w:val="-225"/>
                                          <w:marTop w:val="0"/>
                                          <w:marBottom w:val="0"/>
                                          <w:divBdr>
                                            <w:top w:val="none" w:sz="0" w:space="0" w:color="auto"/>
                                            <w:left w:val="none" w:sz="0" w:space="0" w:color="auto"/>
                                            <w:bottom w:val="none" w:sz="0" w:space="0" w:color="auto"/>
                                            <w:right w:val="none" w:sz="0" w:space="0" w:color="auto"/>
                                          </w:divBdr>
                                          <w:divsChild>
                                            <w:div w:id="2009867639">
                                              <w:marLeft w:val="0"/>
                                              <w:marRight w:val="0"/>
                                              <w:marTop w:val="0"/>
                                              <w:marBottom w:val="300"/>
                                              <w:divBdr>
                                                <w:top w:val="none" w:sz="0" w:space="0" w:color="auto"/>
                                                <w:left w:val="none" w:sz="0" w:space="0" w:color="auto"/>
                                                <w:bottom w:val="none" w:sz="0" w:space="0" w:color="auto"/>
                                                <w:right w:val="none" w:sz="0" w:space="0" w:color="auto"/>
                                              </w:divBdr>
                                              <w:divsChild>
                                                <w:div w:id="810293496">
                                                  <w:marLeft w:val="0"/>
                                                  <w:marRight w:val="0"/>
                                                  <w:marTop w:val="60"/>
                                                  <w:marBottom w:val="0"/>
                                                  <w:divBdr>
                                                    <w:top w:val="none" w:sz="0" w:space="0" w:color="auto"/>
                                                    <w:left w:val="none" w:sz="0" w:space="0" w:color="auto"/>
                                                    <w:bottom w:val="none" w:sz="0" w:space="0" w:color="auto"/>
                                                    <w:right w:val="none" w:sz="0" w:space="0" w:color="auto"/>
                                                  </w:divBdr>
                                                </w:div>
                                              </w:divsChild>
                                            </w:div>
                                            <w:div w:id="1212034569">
                                              <w:marLeft w:val="0"/>
                                              <w:marRight w:val="0"/>
                                              <w:marTop w:val="0"/>
                                              <w:marBottom w:val="300"/>
                                              <w:divBdr>
                                                <w:top w:val="none" w:sz="0" w:space="0" w:color="auto"/>
                                                <w:left w:val="none" w:sz="0" w:space="0" w:color="auto"/>
                                                <w:bottom w:val="none" w:sz="0" w:space="0" w:color="auto"/>
                                                <w:right w:val="none" w:sz="0" w:space="0" w:color="auto"/>
                                              </w:divBdr>
                                              <w:divsChild>
                                                <w:div w:id="1224944998">
                                                  <w:marLeft w:val="0"/>
                                                  <w:marRight w:val="0"/>
                                                  <w:marTop w:val="60"/>
                                                  <w:marBottom w:val="0"/>
                                                  <w:divBdr>
                                                    <w:top w:val="none" w:sz="0" w:space="0" w:color="auto"/>
                                                    <w:left w:val="none" w:sz="0" w:space="0" w:color="auto"/>
                                                    <w:bottom w:val="none" w:sz="0" w:space="0" w:color="auto"/>
                                                    <w:right w:val="none" w:sz="0" w:space="0" w:color="auto"/>
                                                  </w:divBdr>
                                                </w:div>
                                              </w:divsChild>
                                            </w:div>
                                            <w:div w:id="354116663">
                                              <w:marLeft w:val="0"/>
                                              <w:marRight w:val="0"/>
                                              <w:marTop w:val="0"/>
                                              <w:marBottom w:val="300"/>
                                              <w:divBdr>
                                                <w:top w:val="none" w:sz="0" w:space="0" w:color="auto"/>
                                                <w:left w:val="none" w:sz="0" w:space="0" w:color="auto"/>
                                                <w:bottom w:val="none" w:sz="0" w:space="0" w:color="auto"/>
                                                <w:right w:val="none" w:sz="0" w:space="0" w:color="auto"/>
                                              </w:divBdr>
                                              <w:divsChild>
                                                <w:div w:id="928656111">
                                                  <w:marLeft w:val="0"/>
                                                  <w:marRight w:val="0"/>
                                                  <w:marTop w:val="60"/>
                                                  <w:marBottom w:val="0"/>
                                                  <w:divBdr>
                                                    <w:top w:val="none" w:sz="0" w:space="0" w:color="auto"/>
                                                    <w:left w:val="none" w:sz="0" w:space="0" w:color="auto"/>
                                                    <w:bottom w:val="none" w:sz="0" w:space="0" w:color="auto"/>
                                                    <w:right w:val="none" w:sz="0" w:space="0" w:color="auto"/>
                                                  </w:divBdr>
                                                </w:div>
                                              </w:divsChild>
                                            </w:div>
                                            <w:div w:id="597952819">
                                              <w:marLeft w:val="0"/>
                                              <w:marRight w:val="0"/>
                                              <w:marTop w:val="0"/>
                                              <w:marBottom w:val="300"/>
                                              <w:divBdr>
                                                <w:top w:val="none" w:sz="0" w:space="0" w:color="auto"/>
                                                <w:left w:val="none" w:sz="0" w:space="0" w:color="auto"/>
                                                <w:bottom w:val="none" w:sz="0" w:space="0" w:color="auto"/>
                                                <w:right w:val="none" w:sz="0" w:space="0" w:color="auto"/>
                                              </w:divBdr>
                                              <w:divsChild>
                                                <w:div w:id="995766450">
                                                  <w:marLeft w:val="0"/>
                                                  <w:marRight w:val="0"/>
                                                  <w:marTop w:val="60"/>
                                                  <w:marBottom w:val="0"/>
                                                  <w:divBdr>
                                                    <w:top w:val="none" w:sz="0" w:space="0" w:color="auto"/>
                                                    <w:left w:val="none" w:sz="0" w:space="0" w:color="auto"/>
                                                    <w:bottom w:val="none" w:sz="0" w:space="0" w:color="auto"/>
                                                    <w:right w:val="none" w:sz="0" w:space="0" w:color="auto"/>
                                                  </w:divBdr>
                                                </w:div>
                                              </w:divsChild>
                                            </w:div>
                                            <w:div w:id="1370375967">
                                              <w:marLeft w:val="0"/>
                                              <w:marRight w:val="0"/>
                                              <w:marTop w:val="0"/>
                                              <w:marBottom w:val="300"/>
                                              <w:divBdr>
                                                <w:top w:val="none" w:sz="0" w:space="0" w:color="auto"/>
                                                <w:left w:val="none" w:sz="0" w:space="0" w:color="auto"/>
                                                <w:bottom w:val="none" w:sz="0" w:space="0" w:color="auto"/>
                                                <w:right w:val="none" w:sz="0" w:space="0" w:color="auto"/>
                                              </w:divBdr>
                                              <w:divsChild>
                                                <w:div w:id="14041011">
                                                  <w:marLeft w:val="0"/>
                                                  <w:marRight w:val="0"/>
                                                  <w:marTop w:val="60"/>
                                                  <w:marBottom w:val="0"/>
                                                  <w:divBdr>
                                                    <w:top w:val="none" w:sz="0" w:space="0" w:color="auto"/>
                                                    <w:left w:val="none" w:sz="0" w:space="0" w:color="auto"/>
                                                    <w:bottom w:val="none" w:sz="0" w:space="0" w:color="auto"/>
                                                    <w:right w:val="none" w:sz="0" w:space="0" w:color="auto"/>
                                                  </w:divBdr>
                                                </w:div>
                                              </w:divsChild>
                                            </w:div>
                                            <w:div w:id="71590764">
                                              <w:marLeft w:val="0"/>
                                              <w:marRight w:val="0"/>
                                              <w:marTop w:val="0"/>
                                              <w:marBottom w:val="300"/>
                                              <w:divBdr>
                                                <w:top w:val="none" w:sz="0" w:space="0" w:color="auto"/>
                                                <w:left w:val="none" w:sz="0" w:space="0" w:color="auto"/>
                                                <w:bottom w:val="none" w:sz="0" w:space="0" w:color="auto"/>
                                                <w:right w:val="none" w:sz="0" w:space="0" w:color="auto"/>
                                              </w:divBdr>
                                              <w:divsChild>
                                                <w:div w:id="435055850">
                                                  <w:marLeft w:val="0"/>
                                                  <w:marRight w:val="0"/>
                                                  <w:marTop w:val="60"/>
                                                  <w:marBottom w:val="0"/>
                                                  <w:divBdr>
                                                    <w:top w:val="none" w:sz="0" w:space="0" w:color="auto"/>
                                                    <w:left w:val="none" w:sz="0" w:space="0" w:color="auto"/>
                                                    <w:bottom w:val="none" w:sz="0" w:space="0" w:color="auto"/>
                                                    <w:right w:val="none" w:sz="0" w:space="0" w:color="auto"/>
                                                  </w:divBdr>
                                                </w:div>
                                              </w:divsChild>
                                            </w:div>
                                            <w:div w:id="53237078">
                                              <w:marLeft w:val="0"/>
                                              <w:marRight w:val="0"/>
                                              <w:marTop w:val="0"/>
                                              <w:marBottom w:val="300"/>
                                              <w:divBdr>
                                                <w:top w:val="none" w:sz="0" w:space="0" w:color="auto"/>
                                                <w:left w:val="none" w:sz="0" w:space="0" w:color="auto"/>
                                                <w:bottom w:val="none" w:sz="0" w:space="0" w:color="auto"/>
                                                <w:right w:val="none" w:sz="0" w:space="0" w:color="auto"/>
                                              </w:divBdr>
                                              <w:divsChild>
                                                <w:div w:id="1076590300">
                                                  <w:marLeft w:val="0"/>
                                                  <w:marRight w:val="0"/>
                                                  <w:marTop w:val="60"/>
                                                  <w:marBottom w:val="0"/>
                                                  <w:divBdr>
                                                    <w:top w:val="none" w:sz="0" w:space="0" w:color="auto"/>
                                                    <w:left w:val="none" w:sz="0" w:space="0" w:color="auto"/>
                                                    <w:bottom w:val="none" w:sz="0" w:space="0" w:color="auto"/>
                                                    <w:right w:val="none" w:sz="0" w:space="0" w:color="auto"/>
                                                  </w:divBdr>
                                                </w:div>
                                              </w:divsChild>
                                            </w:div>
                                            <w:div w:id="1261984331">
                                              <w:marLeft w:val="0"/>
                                              <w:marRight w:val="0"/>
                                              <w:marTop w:val="0"/>
                                              <w:marBottom w:val="300"/>
                                              <w:divBdr>
                                                <w:top w:val="none" w:sz="0" w:space="0" w:color="auto"/>
                                                <w:left w:val="none" w:sz="0" w:space="0" w:color="auto"/>
                                                <w:bottom w:val="none" w:sz="0" w:space="0" w:color="auto"/>
                                                <w:right w:val="none" w:sz="0" w:space="0" w:color="auto"/>
                                              </w:divBdr>
                                              <w:divsChild>
                                                <w:div w:id="1963727722">
                                                  <w:marLeft w:val="0"/>
                                                  <w:marRight w:val="0"/>
                                                  <w:marTop w:val="60"/>
                                                  <w:marBottom w:val="0"/>
                                                  <w:divBdr>
                                                    <w:top w:val="none" w:sz="0" w:space="0" w:color="auto"/>
                                                    <w:left w:val="none" w:sz="0" w:space="0" w:color="auto"/>
                                                    <w:bottom w:val="none" w:sz="0" w:space="0" w:color="auto"/>
                                                    <w:right w:val="none" w:sz="0" w:space="0" w:color="auto"/>
                                                  </w:divBdr>
                                                </w:div>
                                              </w:divsChild>
                                            </w:div>
                                            <w:div w:id="220675528">
                                              <w:marLeft w:val="0"/>
                                              <w:marRight w:val="0"/>
                                              <w:marTop w:val="0"/>
                                              <w:marBottom w:val="300"/>
                                              <w:divBdr>
                                                <w:top w:val="none" w:sz="0" w:space="0" w:color="auto"/>
                                                <w:left w:val="none" w:sz="0" w:space="0" w:color="auto"/>
                                                <w:bottom w:val="none" w:sz="0" w:space="0" w:color="auto"/>
                                                <w:right w:val="none" w:sz="0" w:space="0" w:color="auto"/>
                                              </w:divBdr>
                                              <w:divsChild>
                                                <w:div w:id="917103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2192">
                              <w:marLeft w:val="0"/>
                              <w:marRight w:val="0"/>
                              <w:marTop w:val="0"/>
                              <w:marBottom w:val="0"/>
                              <w:divBdr>
                                <w:top w:val="none" w:sz="0" w:space="0" w:color="auto"/>
                                <w:left w:val="none" w:sz="0" w:space="0" w:color="auto"/>
                                <w:bottom w:val="none" w:sz="0" w:space="0" w:color="auto"/>
                                <w:right w:val="none" w:sz="0" w:space="0" w:color="auto"/>
                              </w:divBdr>
                              <w:divsChild>
                                <w:div w:id="1210067269">
                                  <w:marLeft w:val="0"/>
                                  <w:marRight w:val="0"/>
                                  <w:marTop w:val="0"/>
                                  <w:marBottom w:val="225"/>
                                  <w:divBdr>
                                    <w:top w:val="none" w:sz="0" w:space="0" w:color="auto"/>
                                    <w:left w:val="none" w:sz="0" w:space="0" w:color="auto"/>
                                    <w:bottom w:val="none" w:sz="0" w:space="0" w:color="auto"/>
                                    <w:right w:val="none" w:sz="0" w:space="0" w:color="auto"/>
                                  </w:divBdr>
                                  <w:divsChild>
                                    <w:div w:id="1378311840">
                                      <w:marLeft w:val="0"/>
                                      <w:marRight w:val="0"/>
                                      <w:marTop w:val="0"/>
                                      <w:marBottom w:val="0"/>
                                      <w:divBdr>
                                        <w:top w:val="none" w:sz="0" w:space="0" w:color="auto"/>
                                        <w:left w:val="none" w:sz="0" w:space="0" w:color="auto"/>
                                        <w:bottom w:val="none" w:sz="0" w:space="0" w:color="auto"/>
                                        <w:right w:val="none" w:sz="0" w:space="0" w:color="auto"/>
                                      </w:divBdr>
                                    </w:div>
                                  </w:divsChild>
                                </w:div>
                                <w:div w:id="378171106">
                                  <w:marLeft w:val="0"/>
                                  <w:marRight w:val="0"/>
                                  <w:marTop w:val="0"/>
                                  <w:marBottom w:val="0"/>
                                  <w:divBdr>
                                    <w:top w:val="none" w:sz="0" w:space="0" w:color="auto"/>
                                    <w:left w:val="none" w:sz="0" w:space="0" w:color="auto"/>
                                    <w:bottom w:val="none" w:sz="0" w:space="0" w:color="auto"/>
                                    <w:right w:val="none" w:sz="0" w:space="0" w:color="auto"/>
                                  </w:divBdr>
                                  <w:divsChild>
                                    <w:div w:id="95634711">
                                      <w:marLeft w:val="0"/>
                                      <w:marRight w:val="0"/>
                                      <w:marTop w:val="0"/>
                                      <w:marBottom w:val="0"/>
                                      <w:divBdr>
                                        <w:top w:val="none" w:sz="0" w:space="0" w:color="auto"/>
                                        <w:left w:val="none" w:sz="0" w:space="0" w:color="auto"/>
                                        <w:bottom w:val="none" w:sz="0" w:space="0" w:color="auto"/>
                                        <w:right w:val="none" w:sz="0" w:space="0" w:color="auto"/>
                                      </w:divBdr>
                                      <w:divsChild>
                                        <w:div w:id="1617181259">
                                          <w:marLeft w:val="0"/>
                                          <w:marRight w:val="0"/>
                                          <w:marTop w:val="0"/>
                                          <w:marBottom w:val="150"/>
                                          <w:divBdr>
                                            <w:top w:val="none" w:sz="0" w:space="0" w:color="auto"/>
                                            <w:left w:val="none" w:sz="0" w:space="0" w:color="auto"/>
                                            <w:bottom w:val="none" w:sz="0" w:space="0" w:color="auto"/>
                                            <w:right w:val="none" w:sz="0" w:space="0" w:color="auto"/>
                                          </w:divBdr>
                                        </w:div>
                                        <w:div w:id="2001735829">
                                          <w:marLeft w:val="0"/>
                                          <w:marRight w:val="0"/>
                                          <w:marTop w:val="0"/>
                                          <w:marBottom w:val="150"/>
                                          <w:divBdr>
                                            <w:top w:val="none" w:sz="0" w:space="0" w:color="auto"/>
                                            <w:left w:val="none" w:sz="0" w:space="0" w:color="auto"/>
                                            <w:bottom w:val="none" w:sz="0" w:space="0" w:color="auto"/>
                                            <w:right w:val="none" w:sz="0" w:space="0" w:color="auto"/>
                                          </w:divBdr>
                                        </w:div>
                                        <w:div w:id="951134718">
                                          <w:marLeft w:val="0"/>
                                          <w:marRight w:val="0"/>
                                          <w:marTop w:val="0"/>
                                          <w:marBottom w:val="150"/>
                                          <w:divBdr>
                                            <w:top w:val="none" w:sz="0" w:space="0" w:color="auto"/>
                                            <w:left w:val="none" w:sz="0" w:space="0" w:color="auto"/>
                                            <w:bottom w:val="none" w:sz="0" w:space="0" w:color="auto"/>
                                            <w:right w:val="none" w:sz="0" w:space="0" w:color="auto"/>
                                          </w:divBdr>
                                        </w:div>
                                        <w:div w:id="146871536">
                                          <w:marLeft w:val="0"/>
                                          <w:marRight w:val="0"/>
                                          <w:marTop w:val="0"/>
                                          <w:marBottom w:val="150"/>
                                          <w:divBdr>
                                            <w:top w:val="none" w:sz="0" w:space="0" w:color="auto"/>
                                            <w:left w:val="none" w:sz="0" w:space="0" w:color="auto"/>
                                            <w:bottom w:val="none" w:sz="0" w:space="0" w:color="auto"/>
                                            <w:right w:val="none" w:sz="0" w:space="0" w:color="auto"/>
                                          </w:divBdr>
                                        </w:div>
                                        <w:div w:id="1538422782">
                                          <w:marLeft w:val="0"/>
                                          <w:marRight w:val="0"/>
                                          <w:marTop w:val="0"/>
                                          <w:marBottom w:val="150"/>
                                          <w:divBdr>
                                            <w:top w:val="none" w:sz="0" w:space="0" w:color="auto"/>
                                            <w:left w:val="none" w:sz="0" w:space="0" w:color="auto"/>
                                            <w:bottom w:val="none" w:sz="0" w:space="0" w:color="auto"/>
                                            <w:right w:val="none" w:sz="0" w:space="0" w:color="auto"/>
                                          </w:divBdr>
                                        </w:div>
                                        <w:div w:id="148525551">
                                          <w:marLeft w:val="0"/>
                                          <w:marRight w:val="0"/>
                                          <w:marTop w:val="0"/>
                                          <w:marBottom w:val="150"/>
                                          <w:divBdr>
                                            <w:top w:val="none" w:sz="0" w:space="0" w:color="auto"/>
                                            <w:left w:val="none" w:sz="0" w:space="0" w:color="auto"/>
                                            <w:bottom w:val="none" w:sz="0" w:space="0" w:color="auto"/>
                                            <w:right w:val="none" w:sz="0" w:space="0" w:color="auto"/>
                                          </w:divBdr>
                                        </w:div>
                                        <w:div w:id="1288312781">
                                          <w:marLeft w:val="0"/>
                                          <w:marRight w:val="0"/>
                                          <w:marTop w:val="0"/>
                                          <w:marBottom w:val="150"/>
                                          <w:divBdr>
                                            <w:top w:val="none" w:sz="0" w:space="0" w:color="auto"/>
                                            <w:left w:val="none" w:sz="0" w:space="0" w:color="auto"/>
                                            <w:bottom w:val="none" w:sz="0" w:space="0" w:color="auto"/>
                                            <w:right w:val="none" w:sz="0" w:space="0" w:color="auto"/>
                                          </w:divBdr>
                                        </w:div>
                                        <w:div w:id="449789794">
                                          <w:marLeft w:val="0"/>
                                          <w:marRight w:val="0"/>
                                          <w:marTop w:val="0"/>
                                          <w:marBottom w:val="150"/>
                                          <w:divBdr>
                                            <w:top w:val="none" w:sz="0" w:space="0" w:color="auto"/>
                                            <w:left w:val="none" w:sz="0" w:space="0" w:color="auto"/>
                                            <w:bottom w:val="none" w:sz="0" w:space="0" w:color="auto"/>
                                            <w:right w:val="none" w:sz="0" w:space="0" w:color="auto"/>
                                          </w:divBdr>
                                        </w:div>
                                        <w:div w:id="962612537">
                                          <w:marLeft w:val="0"/>
                                          <w:marRight w:val="0"/>
                                          <w:marTop w:val="0"/>
                                          <w:marBottom w:val="150"/>
                                          <w:divBdr>
                                            <w:top w:val="none" w:sz="0" w:space="0" w:color="auto"/>
                                            <w:left w:val="none" w:sz="0" w:space="0" w:color="auto"/>
                                            <w:bottom w:val="none" w:sz="0" w:space="0" w:color="auto"/>
                                            <w:right w:val="none" w:sz="0" w:space="0" w:color="auto"/>
                                          </w:divBdr>
                                        </w:div>
                                        <w:div w:id="575745450">
                                          <w:marLeft w:val="0"/>
                                          <w:marRight w:val="0"/>
                                          <w:marTop w:val="0"/>
                                          <w:marBottom w:val="150"/>
                                          <w:divBdr>
                                            <w:top w:val="none" w:sz="0" w:space="0" w:color="auto"/>
                                            <w:left w:val="none" w:sz="0" w:space="0" w:color="auto"/>
                                            <w:bottom w:val="none" w:sz="0" w:space="0" w:color="auto"/>
                                            <w:right w:val="none" w:sz="0" w:space="0" w:color="auto"/>
                                          </w:divBdr>
                                        </w:div>
                                        <w:div w:id="1457987831">
                                          <w:marLeft w:val="0"/>
                                          <w:marRight w:val="0"/>
                                          <w:marTop w:val="0"/>
                                          <w:marBottom w:val="150"/>
                                          <w:divBdr>
                                            <w:top w:val="none" w:sz="0" w:space="0" w:color="auto"/>
                                            <w:left w:val="none" w:sz="0" w:space="0" w:color="auto"/>
                                            <w:bottom w:val="none" w:sz="0" w:space="0" w:color="auto"/>
                                            <w:right w:val="none" w:sz="0" w:space="0" w:color="auto"/>
                                          </w:divBdr>
                                        </w:div>
                                        <w:div w:id="947079815">
                                          <w:marLeft w:val="0"/>
                                          <w:marRight w:val="0"/>
                                          <w:marTop w:val="0"/>
                                          <w:marBottom w:val="150"/>
                                          <w:divBdr>
                                            <w:top w:val="none" w:sz="0" w:space="0" w:color="auto"/>
                                            <w:left w:val="none" w:sz="0" w:space="0" w:color="auto"/>
                                            <w:bottom w:val="none" w:sz="0" w:space="0" w:color="auto"/>
                                            <w:right w:val="none" w:sz="0" w:space="0" w:color="auto"/>
                                          </w:divBdr>
                                        </w:div>
                                        <w:div w:id="831719262">
                                          <w:marLeft w:val="0"/>
                                          <w:marRight w:val="0"/>
                                          <w:marTop w:val="0"/>
                                          <w:marBottom w:val="150"/>
                                          <w:divBdr>
                                            <w:top w:val="none" w:sz="0" w:space="0" w:color="auto"/>
                                            <w:left w:val="none" w:sz="0" w:space="0" w:color="auto"/>
                                            <w:bottom w:val="none" w:sz="0" w:space="0" w:color="auto"/>
                                            <w:right w:val="none" w:sz="0" w:space="0" w:color="auto"/>
                                          </w:divBdr>
                                        </w:div>
                                        <w:div w:id="751321129">
                                          <w:marLeft w:val="0"/>
                                          <w:marRight w:val="0"/>
                                          <w:marTop w:val="0"/>
                                          <w:marBottom w:val="150"/>
                                          <w:divBdr>
                                            <w:top w:val="none" w:sz="0" w:space="0" w:color="auto"/>
                                            <w:left w:val="none" w:sz="0" w:space="0" w:color="auto"/>
                                            <w:bottom w:val="none" w:sz="0" w:space="0" w:color="auto"/>
                                            <w:right w:val="none" w:sz="0" w:space="0" w:color="auto"/>
                                          </w:divBdr>
                                        </w:div>
                                        <w:div w:id="38630047">
                                          <w:marLeft w:val="0"/>
                                          <w:marRight w:val="0"/>
                                          <w:marTop w:val="0"/>
                                          <w:marBottom w:val="150"/>
                                          <w:divBdr>
                                            <w:top w:val="none" w:sz="0" w:space="0" w:color="auto"/>
                                            <w:left w:val="none" w:sz="0" w:space="0" w:color="auto"/>
                                            <w:bottom w:val="none" w:sz="0" w:space="0" w:color="auto"/>
                                            <w:right w:val="none" w:sz="0" w:space="0" w:color="auto"/>
                                          </w:divBdr>
                                        </w:div>
                                        <w:div w:id="20246726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20762130">
                      <w:marLeft w:val="0"/>
                      <w:marRight w:val="0"/>
                      <w:marTop w:val="0"/>
                      <w:marBottom w:val="0"/>
                      <w:divBdr>
                        <w:top w:val="none" w:sz="0" w:space="0" w:color="auto"/>
                        <w:left w:val="none" w:sz="0" w:space="0" w:color="auto"/>
                        <w:bottom w:val="none" w:sz="0" w:space="0" w:color="auto"/>
                        <w:right w:val="none" w:sz="0" w:space="0" w:color="auto"/>
                      </w:divBdr>
                      <w:divsChild>
                        <w:div w:id="1584022146">
                          <w:marLeft w:val="-225"/>
                          <w:marRight w:val="-225"/>
                          <w:marTop w:val="0"/>
                          <w:marBottom w:val="0"/>
                          <w:divBdr>
                            <w:top w:val="none" w:sz="0" w:space="0" w:color="auto"/>
                            <w:left w:val="none" w:sz="0" w:space="0" w:color="auto"/>
                            <w:bottom w:val="none" w:sz="0" w:space="0" w:color="auto"/>
                            <w:right w:val="none" w:sz="0" w:space="0" w:color="auto"/>
                          </w:divBdr>
                          <w:divsChild>
                            <w:div w:id="1240364590">
                              <w:marLeft w:val="0"/>
                              <w:marRight w:val="0"/>
                              <w:marTop w:val="0"/>
                              <w:marBottom w:val="0"/>
                              <w:divBdr>
                                <w:top w:val="none" w:sz="0" w:space="0" w:color="auto"/>
                                <w:left w:val="none" w:sz="0" w:space="0" w:color="auto"/>
                                <w:bottom w:val="none" w:sz="0" w:space="0" w:color="auto"/>
                                <w:right w:val="none" w:sz="0" w:space="0" w:color="auto"/>
                              </w:divBdr>
                              <w:divsChild>
                                <w:div w:id="16175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784673">
      <w:bodyDiv w:val="1"/>
      <w:marLeft w:val="0"/>
      <w:marRight w:val="0"/>
      <w:marTop w:val="0"/>
      <w:marBottom w:val="0"/>
      <w:divBdr>
        <w:top w:val="none" w:sz="0" w:space="0" w:color="auto"/>
        <w:left w:val="none" w:sz="0" w:space="0" w:color="auto"/>
        <w:bottom w:val="none" w:sz="0" w:space="0" w:color="auto"/>
        <w:right w:val="none" w:sz="0" w:space="0" w:color="auto"/>
      </w:divBdr>
    </w:div>
    <w:div w:id="931209332">
      <w:bodyDiv w:val="1"/>
      <w:marLeft w:val="0"/>
      <w:marRight w:val="0"/>
      <w:marTop w:val="0"/>
      <w:marBottom w:val="0"/>
      <w:divBdr>
        <w:top w:val="none" w:sz="0" w:space="0" w:color="auto"/>
        <w:left w:val="none" w:sz="0" w:space="0" w:color="auto"/>
        <w:bottom w:val="none" w:sz="0" w:space="0" w:color="auto"/>
        <w:right w:val="none" w:sz="0" w:space="0" w:color="auto"/>
      </w:divBdr>
    </w:div>
    <w:div w:id="978462526">
      <w:bodyDiv w:val="1"/>
      <w:marLeft w:val="0"/>
      <w:marRight w:val="0"/>
      <w:marTop w:val="0"/>
      <w:marBottom w:val="0"/>
      <w:divBdr>
        <w:top w:val="none" w:sz="0" w:space="0" w:color="auto"/>
        <w:left w:val="none" w:sz="0" w:space="0" w:color="auto"/>
        <w:bottom w:val="none" w:sz="0" w:space="0" w:color="auto"/>
        <w:right w:val="none" w:sz="0" w:space="0" w:color="auto"/>
      </w:divBdr>
    </w:div>
    <w:div w:id="1039162641">
      <w:bodyDiv w:val="1"/>
      <w:marLeft w:val="0"/>
      <w:marRight w:val="0"/>
      <w:marTop w:val="0"/>
      <w:marBottom w:val="0"/>
      <w:divBdr>
        <w:top w:val="none" w:sz="0" w:space="0" w:color="auto"/>
        <w:left w:val="none" w:sz="0" w:space="0" w:color="auto"/>
        <w:bottom w:val="none" w:sz="0" w:space="0" w:color="auto"/>
        <w:right w:val="none" w:sz="0" w:space="0" w:color="auto"/>
      </w:divBdr>
    </w:div>
    <w:div w:id="1067919895">
      <w:bodyDiv w:val="1"/>
      <w:marLeft w:val="0"/>
      <w:marRight w:val="0"/>
      <w:marTop w:val="0"/>
      <w:marBottom w:val="0"/>
      <w:divBdr>
        <w:top w:val="none" w:sz="0" w:space="0" w:color="auto"/>
        <w:left w:val="none" w:sz="0" w:space="0" w:color="auto"/>
        <w:bottom w:val="none" w:sz="0" w:space="0" w:color="auto"/>
        <w:right w:val="none" w:sz="0" w:space="0" w:color="auto"/>
      </w:divBdr>
      <w:divsChild>
        <w:div w:id="89742721">
          <w:marLeft w:val="0"/>
          <w:marRight w:val="0"/>
          <w:marTop w:val="0"/>
          <w:marBottom w:val="0"/>
          <w:divBdr>
            <w:top w:val="none" w:sz="0" w:space="0" w:color="auto"/>
            <w:left w:val="none" w:sz="0" w:space="0" w:color="auto"/>
            <w:bottom w:val="none" w:sz="0" w:space="0" w:color="auto"/>
            <w:right w:val="none" w:sz="0" w:space="0" w:color="auto"/>
          </w:divBdr>
        </w:div>
      </w:divsChild>
    </w:div>
    <w:div w:id="1076056146">
      <w:bodyDiv w:val="1"/>
      <w:marLeft w:val="0"/>
      <w:marRight w:val="0"/>
      <w:marTop w:val="0"/>
      <w:marBottom w:val="0"/>
      <w:divBdr>
        <w:top w:val="none" w:sz="0" w:space="0" w:color="auto"/>
        <w:left w:val="none" w:sz="0" w:space="0" w:color="auto"/>
        <w:bottom w:val="none" w:sz="0" w:space="0" w:color="auto"/>
        <w:right w:val="none" w:sz="0" w:space="0" w:color="auto"/>
      </w:divBdr>
    </w:div>
    <w:div w:id="1135174953">
      <w:bodyDiv w:val="1"/>
      <w:marLeft w:val="0"/>
      <w:marRight w:val="0"/>
      <w:marTop w:val="0"/>
      <w:marBottom w:val="0"/>
      <w:divBdr>
        <w:top w:val="none" w:sz="0" w:space="0" w:color="auto"/>
        <w:left w:val="none" w:sz="0" w:space="0" w:color="auto"/>
        <w:bottom w:val="none" w:sz="0" w:space="0" w:color="auto"/>
        <w:right w:val="none" w:sz="0" w:space="0" w:color="auto"/>
      </w:divBdr>
    </w:div>
    <w:div w:id="1187989481">
      <w:bodyDiv w:val="1"/>
      <w:marLeft w:val="0"/>
      <w:marRight w:val="0"/>
      <w:marTop w:val="0"/>
      <w:marBottom w:val="0"/>
      <w:divBdr>
        <w:top w:val="none" w:sz="0" w:space="0" w:color="auto"/>
        <w:left w:val="none" w:sz="0" w:space="0" w:color="auto"/>
        <w:bottom w:val="none" w:sz="0" w:space="0" w:color="auto"/>
        <w:right w:val="none" w:sz="0" w:space="0" w:color="auto"/>
      </w:divBdr>
    </w:div>
    <w:div w:id="1189031779">
      <w:bodyDiv w:val="1"/>
      <w:marLeft w:val="0"/>
      <w:marRight w:val="0"/>
      <w:marTop w:val="0"/>
      <w:marBottom w:val="0"/>
      <w:divBdr>
        <w:top w:val="none" w:sz="0" w:space="0" w:color="auto"/>
        <w:left w:val="none" w:sz="0" w:space="0" w:color="auto"/>
        <w:bottom w:val="none" w:sz="0" w:space="0" w:color="auto"/>
        <w:right w:val="none" w:sz="0" w:space="0" w:color="auto"/>
      </w:divBdr>
      <w:divsChild>
        <w:div w:id="2055497804">
          <w:marLeft w:val="0"/>
          <w:marRight w:val="240"/>
          <w:marTop w:val="0"/>
          <w:marBottom w:val="240"/>
          <w:divBdr>
            <w:top w:val="none" w:sz="0" w:space="0" w:color="auto"/>
            <w:left w:val="none" w:sz="0" w:space="0" w:color="auto"/>
            <w:bottom w:val="none" w:sz="0" w:space="0" w:color="auto"/>
            <w:right w:val="none" w:sz="0" w:space="0" w:color="auto"/>
          </w:divBdr>
          <w:divsChild>
            <w:div w:id="1027027493">
              <w:marLeft w:val="0"/>
              <w:marRight w:val="0"/>
              <w:marTop w:val="120"/>
              <w:marBottom w:val="0"/>
              <w:divBdr>
                <w:top w:val="none" w:sz="0" w:space="0" w:color="auto"/>
                <w:left w:val="none" w:sz="0" w:space="0" w:color="auto"/>
                <w:bottom w:val="none" w:sz="0" w:space="0" w:color="auto"/>
                <w:right w:val="none" w:sz="0" w:space="0" w:color="auto"/>
              </w:divBdr>
            </w:div>
            <w:div w:id="1238439337">
              <w:marLeft w:val="0"/>
              <w:marRight w:val="0"/>
              <w:marTop w:val="120"/>
              <w:marBottom w:val="0"/>
              <w:divBdr>
                <w:top w:val="none" w:sz="0" w:space="0" w:color="auto"/>
                <w:left w:val="none" w:sz="0" w:space="0" w:color="auto"/>
                <w:bottom w:val="single" w:sz="6" w:space="6" w:color="8D9DA2"/>
                <w:right w:val="none" w:sz="0" w:space="0" w:color="auto"/>
              </w:divBdr>
              <w:divsChild>
                <w:div w:id="15097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2063">
          <w:marLeft w:val="0"/>
          <w:marRight w:val="0"/>
          <w:marTop w:val="360"/>
          <w:marBottom w:val="360"/>
          <w:divBdr>
            <w:top w:val="none" w:sz="0" w:space="0" w:color="auto"/>
            <w:left w:val="none" w:sz="0" w:space="0" w:color="auto"/>
            <w:bottom w:val="none" w:sz="0" w:space="0" w:color="auto"/>
            <w:right w:val="none" w:sz="0" w:space="0" w:color="auto"/>
          </w:divBdr>
        </w:div>
        <w:div w:id="1081222405">
          <w:marLeft w:val="0"/>
          <w:marRight w:val="0"/>
          <w:marTop w:val="0"/>
          <w:marBottom w:val="240"/>
          <w:divBdr>
            <w:top w:val="none" w:sz="0" w:space="0" w:color="auto"/>
            <w:left w:val="none" w:sz="0" w:space="0" w:color="auto"/>
            <w:bottom w:val="none" w:sz="0" w:space="0" w:color="auto"/>
            <w:right w:val="none" w:sz="0" w:space="0" w:color="auto"/>
          </w:divBdr>
        </w:div>
      </w:divsChild>
    </w:div>
    <w:div w:id="1281454810">
      <w:bodyDiv w:val="1"/>
      <w:marLeft w:val="0"/>
      <w:marRight w:val="0"/>
      <w:marTop w:val="0"/>
      <w:marBottom w:val="0"/>
      <w:divBdr>
        <w:top w:val="none" w:sz="0" w:space="0" w:color="auto"/>
        <w:left w:val="none" w:sz="0" w:space="0" w:color="auto"/>
        <w:bottom w:val="none" w:sz="0" w:space="0" w:color="auto"/>
        <w:right w:val="none" w:sz="0" w:space="0" w:color="auto"/>
      </w:divBdr>
    </w:div>
    <w:div w:id="1303384927">
      <w:bodyDiv w:val="1"/>
      <w:marLeft w:val="0"/>
      <w:marRight w:val="0"/>
      <w:marTop w:val="0"/>
      <w:marBottom w:val="0"/>
      <w:divBdr>
        <w:top w:val="none" w:sz="0" w:space="0" w:color="auto"/>
        <w:left w:val="none" w:sz="0" w:space="0" w:color="auto"/>
        <w:bottom w:val="none" w:sz="0" w:space="0" w:color="auto"/>
        <w:right w:val="none" w:sz="0" w:space="0" w:color="auto"/>
      </w:divBdr>
    </w:div>
    <w:div w:id="1446922066">
      <w:bodyDiv w:val="1"/>
      <w:marLeft w:val="0"/>
      <w:marRight w:val="0"/>
      <w:marTop w:val="0"/>
      <w:marBottom w:val="0"/>
      <w:divBdr>
        <w:top w:val="none" w:sz="0" w:space="0" w:color="auto"/>
        <w:left w:val="none" w:sz="0" w:space="0" w:color="auto"/>
        <w:bottom w:val="none" w:sz="0" w:space="0" w:color="auto"/>
        <w:right w:val="none" w:sz="0" w:space="0" w:color="auto"/>
      </w:divBdr>
    </w:div>
    <w:div w:id="1487159842">
      <w:bodyDiv w:val="1"/>
      <w:marLeft w:val="0"/>
      <w:marRight w:val="0"/>
      <w:marTop w:val="0"/>
      <w:marBottom w:val="0"/>
      <w:divBdr>
        <w:top w:val="none" w:sz="0" w:space="0" w:color="auto"/>
        <w:left w:val="none" w:sz="0" w:space="0" w:color="auto"/>
        <w:bottom w:val="none" w:sz="0" w:space="0" w:color="auto"/>
        <w:right w:val="none" w:sz="0" w:space="0" w:color="auto"/>
      </w:divBdr>
    </w:div>
    <w:div w:id="1512183056">
      <w:bodyDiv w:val="1"/>
      <w:marLeft w:val="0"/>
      <w:marRight w:val="0"/>
      <w:marTop w:val="0"/>
      <w:marBottom w:val="0"/>
      <w:divBdr>
        <w:top w:val="none" w:sz="0" w:space="0" w:color="auto"/>
        <w:left w:val="none" w:sz="0" w:space="0" w:color="auto"/>
        <w:bottom w:val="none" w:sz="0" w:space="0" w:color="auto"/>
        <w:right w:val="none" w:sz="0" w:space="0" w:color="auto"/>
      </w:divBdr>
    </w:div>
    <w:div w:id="1739205513">
      <w:bodyDiv w:val="1"/>
      <w:marLeft w:val="0"/>
      <w:marRight w:val="0"/>
      <w:marTop w:val="0"/>
      <w:marBottom w:val="0"/>
      <w:divBdr>
        <w:top w:val="none" w:sz="0" w:space="0" w:color="auto"/>
        <w:left w:val="none" w:sz="0" w:space="0" w:color="auto"/>
        <w:bottom w:val="none" w:sz="0" w:space="0" w:color="auto"/>
        <w:right w:val="none" w:sz="0" w:space="0" w:color="auto"/>
      </w:divBdr>
    </w:div>
    <w:div w:id="1763332647">
      <w:bodyDiv w:val="1"/>
      <w:marLeft w:val="0"/>
      <w:marRight w:val="0"/>
      <w:marTop w:val="0"/>
      <w:marBottom w:val="0"/>
      <w:divBdr>
        <w:top w:val="none" w:sz="0" w:space="0" w:color="auto"/>
        <w:left w:val="none" w:sz="0" w:space="0" w:color="auto"/>
        <w:bottom w:val="none" w:sz="0" w:space="0" w:color="auto"/>
        <w:right w:val="none" w:sz="0" w:space="0" w:color="auto"/>
      </w:divBdr>
    </w:div>
    <w:div w:id="1896768508">
      <w:bodyDiv w:val="1"/>
      <w:marLeft w:val="0"/>
      <w:marRight w:val="0"/>
      <w:marTop w:val="0"/>
      <w:marBottom w:val="0"/>
      <w:divBdr>
        <w:top w:val="none" w:sz="0" w:space="0" w:color="auto"/>
        <w:left w:val="none" w:sz="0" w:space="0" w:color="auto"/>
        <w:bottom w:val="none" w:sz="0" w:space="0" w:color="auto"/>
        <w:right w:val="none" w:sz="0" w:space="0" w:color="auto"/>
      </w:divBdr>
    </w:div>
    <w:div w:id="2022968135">
      <w:bodyDiv w:val="1"/>
      <w:marLeft w:val="0"/>
      <w:marRight w:val="0"/>
      <w:marTop w:val="0"/>
      <w:marBottom w:val="0"/>
      <w:divBdr>
        <w:top w:val="none" w:sz="0" w:space="0" w:color="auto"/>
        <w:left w:val="none" w:sz="0" w:space="0" w:color="auto"/>
        <w:bottom w:val="none" w:sz="0" w:space="0" w:color="auto"/>
        <w:right w:val="none" w:sz="0" w:space="0" w:color="auto"/>
      </w:divBdr>
    </w:div>
    <w:div w:id="2110004470">
      <w:bodyDiv w:val="1"/>
      <w:marLeft w:val="0"/>
      <w:marRight w:val="0"/>
      <w:marTop w:val="0"/>
      <w:marBottom w:val="0"/>
      <w:divBdr>
        <w:top w:val="none" w:sz="0" w:space="0" w:color="auto"/>
        <w:left w:val="none" w:sz="0" w:space="0" w:color="auto"/>
        <w:bottom w:val="none" w:sz="0" w:space="0" w:color="auto"/>
        <w:right w:val="none" w:sz="0" w:space="0" w:color="auto"/>
      </w:divBdr>
    </w:div>
    <w:div w:id="2111855271">
      <w:bodyDiv w:val="1"/>
      <w:marLeft w:val="0"/>
      <w:marRight w:val="0"/>
      <w:marTop w:val="0"/>
      <w:marBottom w:val="0"/>
      <w:divBdr>
        <w:top w:val="none" w:sz="0" w:space="0" w:color="auto"/>
        <w:left w:val="none" w:sz="0" w:space="0" w:color="auto"/>
        <w:bottom w:val="none" w:sz="0" w:space="0" w:color="auto"/>
        <w:right w:val="none" w:sz="0" w:space="0" w:color="auto"/>
      </w:divBdr>
      <w:divsChild>
        <w:div w:id="1159422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satova.j@daikin.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2030.novazelenausporam.cz/zakladni-informa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ikin.cz/cs_cz/daikin-blog/Ekowatt_studie_klimatizace_pro_vytapeni.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eta@doblogoo.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Daikinv2">
      <a:dk1>
        <a:srgbClr val="FFFFFF"/>
      </a:dk1>
      <a:lt1>
        <a:srgbClr val="0083C1"/>
      </a:lt1>
      <a:dk2>
        <a:srgbClr val="2D2D2F"/>
      </a:dk2>
      <a:lt2>
        <a:srgbClr val="5F5F5F"/>
      </a:lt2>
      <a:accent1>
        <a:srgbClr val="00CCFF"/>
      </a:accent1>
      <a:accent2>
        <a:srgbClr val="FFC000"/>
      </a:accent2>
      <a:accent3>
        <a:srgbClr val="E96E1F"/>
      </a:accent3>
      <a:accent4>
        <a:srgbClr val="C00000"/>
      </a:accent4>
      <a:accent5>
        <a:srgbClr val="7030A0"/>
      </a:accent5>
      <a:accent6>
        <a:srgbClr val="00B050"/>
      </a:accent6>
      <a:hlink>
        <a:srgbClr val="0083C1"/>
      </a:hlink>
      <a:folHlink>
        <a:srgbClr val="40C1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366E00FE0914285F6749E043580FB" ma:contentTypeVersion="17" ma:contentTypeDescription="Create a new document." ma:contentTypeScope="" ma:versionID="66675bfdaff4ff477b207ce035546ff8">
  <xsd:schema xmlns:xsd="http://www.w3.org/2001/XMLSchema" xmlns:xs="http://www.w3.org/2001/XMLSchema" xmlns:p="http://schemas.microsoft.com/office/2006/metadata/properties" xmlns:ns2="94162ee2-c292-4a78-ba2a-8af034887594" xmlns:ns3="0f06fc42-8d50-4096-b744-c0dd68174c7c" targetNamespace="http://schemas.microsoft.com/office/2006/metadata/properties" ma:root="true" ma:fieldsID="39cb2fb39be1b9585b1b0e9a16fdb3ad" ns2:_="" ns3:_="">
    <xsd:import namespace="94162ee2-c292-4a78-ba2a-8af034887594"/>
    <xsd:import namespace="0f06fc42-8d50-4096-b744-c0dd68174c7c"/>
    <xsd:element name="properties">
      <xsd:complexType>
        <xsd:sequence>
          <xsd:element name="documentManagement">
            <xsd:complexType>
              <xsd:all>
                <xsd:element ref="ns2:Country" minOccurs="0"/>
                <xsd:element ref="ns2:MediaServiceMetadata" minOccurs="0"/>
                <xsd:element ref="ns2:MediaServiceFastMetadata" minOccurs="0"/>
                <xsd:element ref="ns2:Test" minOccurs="0"/>
                <xsd:element ref="ns2:Testing_x0020_SP"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Category"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62ee2-c292-4a78-ba2a-8af034887594" elementFormDefault="qualified">
    <xsd:import namespace="http://schemas.microsoft.com/office/2006/documentManagement/types"/>
    <xsd:import namespace="http://schemas.microsoft.com/office/infopath/2007/PartnerControls"/>
    <xsd:element name="Country" ma:index="2" nillable="true" ma:displayName="Country" ma:format="Dropdown" ma:internalName="Country"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st" ma:index="11" nillable="true" ma:displayName="Test" ma:format="Dropdown" ma:hidden="true" ma:internalName="Test" ma:readOnly="false">
      <xsd:simpleType>
        <xsd:restriction base="dms:Text">
          <xsd:maxLength value="255"/>
        </xsd:restriction>
      </xsd:simpleType>
    </xsd:element>
    <xsd:element name="Testing_x0020_SP" ma:index="12" nillable="true" ma:displayName="Testing SP" ma:format="Dropdown" ma:hidden="true" ma:internalName="Testing_x0020_SP" ma:readOnly="false">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hidden="true"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Category" ma:index="20" nillable="true" ma:displayName="Category" ma:format="Dropdown" ma:internalName="Category">
      <xsd:simpleType>
        <xsd:restriction base="dms:Choice">
          <xsd:enumeration value="Media Plan"/>
          <xsd:enumeration value="Visuals"/>
          <xsd:enumeration value="Content"/>
        </xsd:restriction>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06fc42-8d50-4096-b744-c0dd68174c7c"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sting_x0020_SP xmlns="94162ee2-c292-4a78-ba2a-8af034887594" xsi:nil="true"/>
    <Country xmlns="94162ee2-c292-4a78-ba2a-8af034887594" xsi:nil="true"/>
    <Test xmlns="94162ee2-c292-4a78-ba2a-8af034887594" xsi:nil="true"/>
    <Category xmlns="94162ee2-c292-4a78-ba2a-8af034887594" xsi:nil="true"/>
  </documentManagement>
</p:properties>
</file>

<file path=customXml/itemProps1.xml><?xml version="1.0" encoding="utf-8"?>
<ds:datastoreItem xmlns:ds="http://schemas.openxmlformats.org/officeDocument/2006/customXml" ds:itemID="{D86DE207-DE3D-409B-89A7-99F4A9386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62ee2-c292-4a78-ba2a-8af034887594"/>
    <ds:schemaRef ds:uri="0f06fc42-8d50-4096-b744-c0dd68174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DDB09-C398-4A02-974A-66A6B0377F9D}">
  <ds:schemaRefs>
    <ds:schemaRef ds:uri="http://schemas.openxmlformats.org/officeDocument/2006/bibliography"/>
  </ds:schemaRefs>
</ds:datastoreItem>
</file>

<file path=customXml/itemProps3.xml><?xml version="1.0" encoding="utf-8"?>
<ds:datastoreItem xmlns:ds="http://schemas.openxmlformats.org/officeDocument/2006/customXml" ds:itemID="{409F1DEA-A488-408E-BCC9-A774492C82C4}">
  <ds:schemaRefs>
    <ds:schemaRef ds:uri="http://schemas.microsoft.com/sharepoint/v3/contenttype/forms"/>
  </ds:schemaRefs>
</ds:datastoreItem>
</file>

<file path=customXml/itemProps4.xml><?xml version="1.0" encoding="utf-8"?>
<ds:datastoreItem xmlns:ds="http://schemas.openxmlformats.org/officeDocument/2006/customXml" ds:itemID="{2529FD05-7784-4D1A-806C-DA9117086B00}">
  <ds:schemaRefs>
    <ds:schemaRef ds:uri="http://schemas.microsoft.com/office/2006/metadata/properties"/>
    <ds:schemaRef ds:uri="http://schemas.microsoft.com/office/infopath/2007/PartnerControls"/>
    <ds:schemaRef ds:uri="94162ee2-c292-4a78-ba2a-8af034887594"/>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664</Words>
  <Characters>3918</Characters>
  <Application>Microsoft Office Word</Application>
  <DocSecurity>0</DocSecurity>
  <Lines>32</Lines>
  <Paragraphs>9</Paragraphs>
  <ScaleCrop>false</ScaleCrop>
  <HeadingPairs>
    <vt:vector size="8" baseType="variant">
      <vt:variant>
        <vt:lpstr>Název</vt:lpstr>
      </vt:variant>
      <vt:variant>
        <vt:i4>1</vt:i4>
      </vt:variant>
      <vt:variant>
        <vt:lpstr>Title</vt:lpstr>
      </vt:variant>
      <vt:variant>
        <vt:i4>1</vt:i4>
      </vt:variant>
      <vt:variant>
        <vt:lpstr>Tytuł</vt:lpstr>
      </vt:variant>
      <vt:variant>
        <vt:i4>1</vt:i4>
      </vt:variant>
      <vt:variant>
        <vt:lpstr>Titel</vt:lpstr>
      </vt:variant>
      <vt:variant>
        <vt:i4>1</vt:i4>
      </vt:variant>
    </vt:vector>
  </HeadingPairs>
  <TitlesOfParts>
    <vt:vector size="4" baseType="lpstr">
      <vt:lpstr/>
      <vt:lpstr/>
      <vt:lpstr/>
      <vt:lpstr/>
    </vt:vector>
  </TitlesOfParts>
  <Company>Daikin Europe NV</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Marijke Slijkhuis</dc:creator>
  <cp:lastModifiedBy>Barbora Blahnová</cp:lastModifiedBy>
  <cp:revision>5</cp:revision>
  <cp:lastPrinted>2021-06-04T09:31:00Z</cp:lastPrinted>
  <dcterms:created xsi:type="dcterms:W3CDTF">2021-09-22T12:19:00Z</dcterms:created>
  <dcterms:modified xsi:type="dcterms:W3CDTF">2021-09-23T11:28:00Z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0x010100512366E00FE0914285F6749E043580FB</vt:lpwstr>
  </property>
</Properties>
</file>