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C07DE6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2287958C" w:rsidR="001E52FF" w:rsidRPr="00C07DE6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C07DE6">
        <w:rPr>
          <w:rFonts w:ascii="Arial" w:hAnsi="Arial" w:cs="Arial"/>
          <w:lang w:val="cs-CZ"/>
        </w:rPr>
        <w:t xml:space="preserve">V </w:t>
      </w:r>
      <w:r w:rsidR="001127BE" w:rsidRPr="00C07DE6">
        <w:rPr>
          <w:rFonts w:ascii="Arial" w:hAnsi="Arial" w:cs="Arial"/>
          <w:lang w:val="cs-CZ"/>
        </w:rPr>
        <w:t xml:space="preserve">Praze </w:t>
      </w:r>
      <w:r w:rsidR="00CC5411">
        <w:rPr>
          <w:rFonts w:ascii="Arial" w:hAnsi="Arial" w:cs="Arial"/>
          <w:lang w:val="cs-CZ"/>
        </w:rPr>
        <w:t>3</w:t>
      </w:r>
      <w:r w:rsidR="001E3809" w:rsidRPr="00C07DE6">
        <w:rPr>
          <w:rFonts w:ascii="Arial" w:hAnsi="Arial" w:cs="Arial"/>
          <w:lang w:val="cs-CZ"/>
        </w:rPr>
        <w:t xml:space="preserve">. </w:t>
      </w:r>
      <w:r w:rsidR="004D4855">
        <w:rPr>
          <w:rFonts w:ascii="Arial" w:hAnsi="Arial" w:cs="Arial"/>
          <w:lang w:val="cs-CZ"/>
        </w:rPr>
        <w:t>prosince</w:t>
      </w:r>
      <w:r w:rsidR="0056406C" w:rsidRPr="00C07DE6">
        <w:rPr>
          <w:rFonts w:ascii="Arial" w:hAnsi="Arial" w:cs="Arial"/>
          <w:lang w:val="cs-CZ"/>
        </w:rPr>
        <w:t xml:space="preserve"> </w:t>
      </w:r>
      <w:r w:rsidR="006347F8" w:rsidRPr="00C07DE6">
        <w:rPr>
          <w:rFonts w:ascii="Arial" w:hAnsi="Arial" w:cs="Arial"/>
          <w:lang w:val="cs-CZ"/>
        </w:rPr>
        <w:t>202</w:t>
      </w:r>
      <w:r w:rsidR="00D71E65" w:rsidRPr="00C07DE6">
        <w:rPr>
          <w:rFonts w:ascii="Arial" w:hAnsi="Arial" w:cs="Arial"/>
          <w:lang w:val="cs-CZ"/>
        </w:rPr>
        <w:t>1</w:t>
      </w:r>
    </w:p>
    <w:p w14:paraId="6A957641" w14:textId="77777777" w:rsidR="00F5252C" w:rsidRPr="00C07DE6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450FAF84" w14:textId="77777777" w:rsidR="00FA0977" w:rsidRDefault="004F5904" w:rsidP="00D71E65">
      <w:pPr>
        <w:pStyle w:val="Body"/>
        <w:ind w:left="1134"/>
        <w:rPr>
          <w:rFonts w:ascii="Arial" w:hAnsi="Arial" w:cs="Arial"/>
          <w:b/>
          <w:bCs/>
          <w:sz w:val="40"/>
          <w:szCs w:val="40"/>
          <w:lang w:val="cs-CZ"/>
        </w:rPr>
      </w:pPr>
      <w:r w:rsidRPr="00FA0977">
        <w:rPr>
          <w:rFonts w:ascii="Arial" w:hAnsi="Arial" w:cs="Arial"/>
          <w:b/>
          <w:bCs/>
          <w:sz w:val="40"/>
          <w:szCs w:val="40"/>
          <w:lang w:val="cs-CZ"/>
        </w:rPr>
        <w:t>S</w:t>
      </w:r>
      <w:r w:rsidR="00D318F3" w:rsidRPr="00FA0977">
        <w:rPr>
          <w:rFonts w:ascii="Arial" w:hAnsi="Arial" w:cs="Arial"/>
          <w:b/>
          <w:bCs/>
          <w:sz w:val="40"/>
          <w:szCs w:val="40"/>
          <w:lang w:val="cs-CZ"/>
        </w:rPr>
        <w:t> indukčními varnými deskami</w:t>
      </w:r>
      <w:r w:rsidR="00D71E65" w:rsidRPr="00FA0977">
        <w:rPr>
          <w:rFonts w:ascii="Arial" w:hAnsi="Arial" w:cs="Arial"/>
          <w:b/>
          <w:bCs/>
          <w:sz w:val="40"/>
          <w:szCs w:val="40"/>
          <w:lang w:val="cs-CZ"/>
        </w:rPr>
        <w:t xml:space="preserve"> </w:t>
      </w:r>
      <w:r w:rsidR="00D318F3" w:rsidRPr="00FA0977">
        <w:rPr>
          <w:rFonts w:ascii="Arial" w:hAnsi="Arial" w:cs="Arial"/>
          <w:b/>
          <w:bCs/>
          <w:sz w:val="40"/>
          <w:szCs w:val="40"/>
          <w:lang w:val="cs-CZ"/>
        </w:rPr>
        <w:t xml:space="preserve">bude </w:t>
      </w:r>
    </w:p>
    <w:p w14:paraId="016E7138" w14:textId="10BD310E" w:rsidR="00EB370A" w:rsidRPr="00FA0977" w:rsidRDefault="00D318F3" w:rsidP="00D71E65">
      <w:pPr>
        <w:pStyle w:val="Body"/>
        <w:ind w:left="1134"/>
        <w:rPr>
          <w:rFonts w:ascii="Arial" w:hAnsi="Arial" w:cs="Arial"/>
          <w:b/>
          <w:bCs/>
          <w:sz w:val="40"/>
          <w:szCs w:val="40"/>
          <w:lang w:val="cs-CZ"/>
        </w:rPr>
      </w:pPr>
      <w:r w:rsidRPr="00FA0977">
        <w:rPr>
          <w:rFonts w:ascii="Arial" w:hAnsi="Arial" w:cs="Arial"/>
          <w:b/>
          <w:bCs/>
          <w:sz w:val="40"/>
          <w:szCs w:val="40"/>
          <w:lang w:val="cs-CZ"/>
        </w:rPr>
        <w:t>vaření vždy rychlé, snadné a bezpečné</w:t>
      </w:r>
    </w:p>
    <w:p w14:paraId="2F99A39F" w14:textId="77777777" w:rsidR="004F5904" w:rsidRPr="00C07DE6" w:rsidRDefault="004F5904" w:rsidP="003B7036">
      <w:pPr>
        <w:pStyle w:val="BodyA"/>
        <w:spacing w:line="360" w:lineRule="auto"/>
        <w:ind w:left="1134" w:right="567"/>
        <w:rPr>
          <w:rFonts w:ascii="Arial" w:hAnsi="Arial" w:cs="Arial"/>
          <w:b/>
          <w:lang w:val="cs-CZ"/>
        </w:rPr>
      </w:pPr>
    </w:p>
    <w:p w14:paraId="640EAEFA" w14:textId="0CC48FFF" w:rsidR="00D318F3" w:rsidRPr="00C07DE6" w:rsidRDefault="00D318F3" w:rsidP="00F86F0D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C07DE6">
        <w:rPr>
          <w:rFonts w:ascii="Arial" w:hAnsi="Arial" w:cs="Arial"/>
          <w:b/>
          <w:bCs/>
          <w:sz w:val="22"/>
          <w:szCs w:val="22"/>
          <w:lang w:val="cs-CZ"/>
        </w:rPr>
        <w:t xml:space="preserve">Výběr ideální varné desky nebývá spontánní záležitostí a většinou mu předchází srovnání plynových, sklokeramických a indukčních modelů, jejich benefitů, ale také nevýhod. Právě posledně jmenované jsou obecně skvělou volbou pro všechny, kteří hledají rychlá a inteligentní řešení. </w:t>
      </w:r>
      <w:r w:rsidR="00D62900" w:rsidRPr="00C07DE6">
        <w:rPr>
          <w:rFonts w:ascii="Arial" w:hAnsi="Arial" w:cs="Arial"/>
          <w:b/>
          <w:bCs/>
          <w:sz w:val="22"/>
          <w:szCs w:val="22"/>
          <w:lang w:val="cs-CZ"/>
        </w:rPr>
        <w:t>Kromě jednoduchého ovládání přesvědčí indukční varné desky AEG také svými speciálními funkcemi, které dávají vaření zcela nový rozměr.</w:t>
      </w:r>
    </w:p>
    <w:p w14:paraId="791E4A75" w14:textId="6BD4DB29" w:rsidR="004F5904" w:rsidRPr="00C07DE6" w:rsidRDefault="00340376" w:rsidP="004F590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C07DE6">
        <w:rPr>
          <w:noProof/>
          <w:lang w:val="cs-CZ"/>
        </w:rPr>
        <w:drawing>
          <wp:anchor distT="0" distB="0" distL="114300" distR="114300" simplePos="0" relativeHeight="251673600" behindDoc="1" locked="0" layoutInCell="1" allowOverlap="1" wp14:anchorId="0E8D4459" wp14:editId="5A7F684E">
            <wp:simplePos x="0" y="0"/>
            <wp:positionH relativeFrom="margin">
              <wp:posOffset>703580</wp:posOffset>
            </wp:positionH>
            <wp:positionV relativeFrom="paragraph">
              <wp:posOffset>9525</wp:posOffset>
            </wp:positionV>
            <wp:extent cx="3102610" cy="3102610"/>
            <wp:effectExtent l="0" t="0" r="0" b="0"/>
            <wp:wrapTight wrapText="bothSides">
              <wp:wrapPolygon edited="0">
                <wp:start x="0" y="3360"/>
                <wp:lineTo x="0" y="18125"/>
                <wp:lineTo x="21485" y="18125"/>
                <wp:lineTo x="21485" y="3360"/>
                <wp:lineTo x="0" y="3360"/>
              </wp:wrapPolygon>
            </wp:wrapTight>
            <wp:docPr id="7" name="Obrázok 1" descr="Obrázok, na ktorom je vnútri, tmavé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nútri, tmavé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914D1" w14:textId="538E8270" w:rsidR="00396611" w:rsidRPr="00C07DE6" w:rsidRDefault="00D62900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C07DE6">
        <w:rPr>
          <w:rFonts w:ascii="Arial" w:hAnsi="Arial" w:cs="Arial"/>
          <w:b/>
          <w:lang w:val="cs-CZ"/>
        </w:rPr>
        <w:t>Rychlé vaření s indukčními deskami</w:t>
      </w:r>
    </w:p>
    <w:p w14:paraId="2A59B7F8" w14:textId="602DF59E" w:rsidR="00340376" w:rsidRPr="00C07DE6" w:rsidRDefault="00D62900" w:rsidP="00950092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 w:rsidRPr="003B7036">
        <w:rPr>
          <w:b/>
          <w:bCs/>
          <w:noProof/>
          <w:lang w:val="cs-CZ"/>
        </w:rPr>
        <w:t>Indukční varné desky</w:t>
      </w:r>
      <w:r w:rsidRPr="00C07DE6">
        <w:rPr>
          <w:noProof/>
          <w:lang w:val="cs-CZ"/>
        </w:rPr>
        <w:t xml:space="preserve"> jsou spolehlivými kuchyňskými pomocníky, což ocení všichni, které lákají kulinářské experimenty. Jejich hlavní výhodou</w:t>
      </w:r>
      <w:r w:rsidR="00340376" w:rsidRPr="00C07DE6">
        <w:rPr>
          <w:noProof/>
          <w:lang w:val="cs-CZ"/>
        </w:rPr>
        <w:t xml:space="preserve"> je totiž </w:t>
      </w:r>
      <w:r w:rsidR="00340376" w:rsidRPr="003B7036">
        <w:rPr>
          <w:b/>
          <w:bCs/>
          <w:noProof/>
          <w:lang w:val="cs-CZ"/>
        </w:rPr>
        <w:t>rychlost ohřevu</w:t>
      </w:r>
      <w:r w:rsidR="00340376" w:rsidRPr="00C07DE6">
        <w:rPr>
          <w:noProof/>
          <w:lang w:val="cs-CZ"/>
        </w:rPr>
        <w:t>, která bývá v porovnání s ostatními typy varných desek mnohem vyšší.</w:t>
      </w:r>
      <w:r w:rsidRPr="00C07DE6">
        <w:rPr>
          <w:noProof/>
          <w:lang w:val="cs-CZ"/>
        </w:rPr>
        <w:t xml:space="preserve"> </w:t>
      </w:r>
      <w:r w:rsidR="00340376" w:rsidRPr="00C07DE6">
        <w:rPr>
          <w:noProof/>
          <w:lang w:val="cs-CZ"/>
        </w:rPr>
        <w:t>Přechod od jemného přihřívání k intenzivnímu vaření trvá jen pár vteřin! Rychlost, která se s</w:t>
      </w:r>
      <w:r w:rsidR="004E4BAF">
        <w:rPr>
          <w:noProof/>
          <w:lang w:val="cs-CZ"/>
        </w:rPr>
        <w:t xml:space="preserve"> </w:t>
      </w:r>
      <w:r w:rsidR="00340376" w:rsidRPr="00C07DE6">
        <w:rPr>
          <w:noProof/>
          <w:lang w:val="cs-CZ"/>
        </w:rPr>
        <w:t>jejich používáním pojí však nesouvisí jen s časem přípravy jídla, ale také s okamžitou reakcí na pokyny</w:t>
      </w:r>
      <w:r w:rsidR="004E4BAF">
        <w:rPr>
          <w:noProof/>
          <w:lang w:val="cs-CZ"/>
        </w:rPr>
        <w:t>,</w:t>
      </w:r>
      <w:r w:rsidR="00340376" w:rsidRPr="00C07DE6">
        <w:rPr>
          <w:noProof/>
          <w:lang w:val="cs-CZ"/>
        </w:rPr>
        <w:t xml:space="preserve"> jako je změna teploty</w:t>
      </w:r>
      <w:r w:rsidR="004E4BAF">
        <w:rPr>
          <w:noProof/>
          <w:lang w:val="cs-CZ"/>
        </w:rPr>
        <w:t>,</w:t>
      </w:r>
      <w:r w:rsidR="00340376" w:rsidRPr="00C07DE6">
        <w:rPr>
          <w:noProof/>
          <w:lang w:val="cs-CZ"/>
        </w:rPr>
        <w:t xml:space="preserve"> či propojení varných zón, které lze ovládat opravdu rychle, snadno a intuitivně. </w:t>
      </w:r>
    </w:p>
    <w:p w14:paraId="2D415EBC" w14:textId="630B2F41" w:rsidR="00950092" w:rsidRPr="00280F83" w:rsidRDefault="00340376" w:rsidP="00280F83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 w:rsidRPr="00C07DE6">
        <w:rPr>
          <w:noProof/>
          <w:lang w:val="cs-CZ"/>
        </w:rPr>
        <w:t>Povrch</w:t>
      </w:r>
      <w:r w:rsidR="00937C4D" w:rsidRPr="00C07DE6">
        <w:rPr>
          <w:noProof/>
          <w:lang w:val="cs-CZ"/>
        </w:rPr>
        <w:t xml:space="preserve"> indukční varné desky je kompatibilní pouze </w:t>
      </w:r>
      <w:r w:rsidR="00937C4D" w:rsidRPr="003B7036">
        <w:rPr>
          <w:b/>
          <w:bCs/>
          <w:noProof/>
          <w:lang w:val="cs-CZ"/>
        </w:rPr>
        <w:t>s</w:t>
      </w:r>
      <w:r w:rsidR="00280F83">
        <w:rPr>
          <w:b/>
          <w:bCs/>
          <w:noProof/>
          <w:lang w:val="cs-CZ"/>
        </w:rPr>
        <w:t xml:space="preserve"> vhodnými</w:t>
      </w:r>
      <w:r w:rsidR="00937C4D" w:rsidRPr="003B7036">
        <w:rPr>
          <w:b/>
          <w:bCs/>
          <w:noProof/>
          <w:lang w:val="cs-CZ"/>
        </w:rPr>
        <w:t xml:space="preserve"> nádobami</w:t>
      </w:r>
      <w:r w:rsidR="00937C4D" w:rsidRPr="00C07DE6">
        <w:rPr>
          <w:noProof/>
          <w:lang w:val="cs-CZ"/>
        </w:rPr>
        <w:t>, které poznáte podle magnetické spodní části</w:t>
      </w:r>
      <w:r w:rsidR="00280F83">
        <w:rPr>
          <w:noProof/>
          <w:lang w:val="cs-CZ"/>
        </w:rPr>
        <w:t>, kterou si můžete jednoduše otestovat</w:t>
      </w:r>
      <w:r w:rsidR="00937C4D" w:rsidRPr="00C07DE6">
        <w:rPr>
          <w:noProof/>
          <w:lang w:val="cs-CZ"/>
        </w:rPr>
        <w:t>.</w:t>
      </w:r>
      <w:r w:rsidR="00280F83">
        <w:rPr>
          <w:noProof/>
          <w:lang w:val="cs-CZ"/>
        </w:rPr>
        <w:t xml:space="preserve"> </w:t>
      </w:r>
      <w:r w:rsidR="00280F83">
        <w:rPr>
          <w:noProof/>
          <w:lang w:val="cs-CZ"/>
        </w:rPr>
        <w:lastRenderedPageBreak/>
        <w:t>Pokud magnet drží na dně nádoby, je vhodná na indukci.</w:t>
      </w:r>
      <w:r w:rsidR="00937C4D" w:rsidRPr="00C07DE6">
        <w:rPr>
          <w:noProof/>
          <w:lang w:val="cs-CZ"/>
        </w:rPr>
        <w:t xml:space="preserve"> Indukční technologie zahřívá hrnce a jídlo v nich, okolí varné nádoby však zůstává chladné, což zabraňuje připálení, přispívá k bezpečnosti a usnadňuje i následné čištění.</w:t>
      </w:r>
    </w:p>
    <w:p w14:paraId="5C5B0CA3" w14:textId="44B80ADE" w:rsidR="00937C4D" w:rsidRPr="00C07DE6" w:rsidRDefault="00937C4D" w:rsidP="00937C4D">
      <w:pPr>
        <w:pStyle w:val="BodyA"/>
        <w:spacing w:line="360" w:lineRule="auto"/>
        <w:ind w:left="1134" w:right="567"/>
        <w:jc w:val="both"/>
        <w:rPr>
          <w:rFonts w:ascii="Arial" w:eastAsia="Times New Roman" w:hAnsi="Arial" w:cs="Arial"/>
          <w:b/>
          <w:bCs/>
          <w:lang w:val="cs-CZ" w:eastAsia="cs-CZ"/>
        </w:rPr>
      </w:pPr>
      <w:r w:rsidRPr="00C07DE6">
        <w:rPr>
          <w:noProof/>
          <w:lang w:val="cs-CZ"/>
        </w:rPr>
        <w:drawing>
          <wp:anchor distT="0" distB="0" distL="114300" distR="114300" simplePos="0" relativeHeight="251675648" behindDoc="1" locked="0" layoutInCell="1" allowOverlap="1" wp14:anchorId="045238BF" wp14:editId="2ECB9939">
            <wp:simplePos x="0" y="0"/>
            <wp:positionH relativeFrom="column">
              <wp:posOffset>703153</wp:posOffset>
            </wp:positionH>
            <wp:positionV relativeFrom="paragraph">
              <wp:posOffset>225300</wp:posOffset>
            </wp:positionV>
            <wp:extent cx="3095625" cy="3095625"/>
            <wp:effectExtent l="0" t="0" r="9525" b="0"/>
            <wp:wrapTight wrapText="bothSides">
              <wp:wrapPolygon edited="0">
                <wp:start x="0" y="2393"/>
                <wp:lineTo x="0" y="19141"/>
                <wp:lineTo x="21534" y="19141"/>
                <wp:lineTo x="21534" y="2393"/>
                <wp:lineTo x="0" y="2393"/>
              </wp:wrapPolygon>
            </wp:wrapTight>
            <wp:docPr id="8" name="Obrázok 2" descr="Obrázok, na ktorom je text, jedlo, chod, rôzn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jedlo, chod, rôzn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7E918" w14:textId="7241044C" w:rsidR="00950092" w:rsidRPr="00C07DE6" w:rsidRDefault="00937C4D" w:rsidP="00950092">
      <w:pPr>
        <w:pStyle w:val="Nadpis2"/>
        <w:spacing w:line="360" w:lineRule="auto"/>
        <w:ind w:left="1134" w:right="567"/>
        <w:jc w:val="both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  <w:r w:rsidRPr="00C07DE6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Indukční modely pro všechny kulinářské experimenty</w:t>
      </w:r>
    </w:p>
    <w:p w14:paraId="154159C0" w14:textId="37EAE45A" w:rsidR="00937C4D" w:rsidRPr="00C07DE6" w:rsidRDefault="00937C4D" w:rsidP="00207958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C07DE6">
        <w:rPr>
          <w:rFonts w:ascii="Arial" w:hAnsi="Arial" w:cs="Arial"/>
          <w:bCs/>
          <w:lang w:val="cs-CZ"/>
        </w:rPr>
        <w:t xml:space="preserve">Při výběru konkrétního modelu indukční desky je třeba vzít v úvahu, jaký typ jídel a jejich způsob přípravy budete </w:t>
      </w:r>
      <w:r w:rsidR="004E4BAF">
        <w:rPr>
          <w:rFonts w:ascii="Arial" w:hAnsi="Arial" w:cs="Arial"/>
          <w:bCs/>
          <w:lang w:val="cs-CZ"/>
        </w:rPr>
        <w:t>po</w:t>
      </w:r>
      <w:r w:rsidRPr="00C07DE6">
        <w:rPr>
          <w:rFonts w:ascii="Arial" w:hAnsi="Arial" w:cs="Arial"/>
          <w:bCs/>
          <w:lang w:val="cs-CZ"/>
        </w:rPr>
        <w:t xml:space="preserve">užívat nejčastěji. Indukční varné </w:t>
      </w:r>
      <w:r w:rsidR="00B92C33">
        <w:rPr>
          <w:rFonts w:ascii="Arial" w:hAnsi="Arial" w:cs="Arial"/>
          <w:bCs/>
          <w:lang w:val="cs-CZ"/>
        </w:rPr>
        <w:t>desky</w:t>
      </w:r>
      <w:r w:rsidRPr="00C07DE6">
        <w:rPr>
          <w:rFonts w:ascii="Arial" w:hAnsi="Arial" w:cs="Arial"/>
          <w:bCs/>
          <w:lang w:val="cs-CZ"/>
        </w:rPr>
        <w:t xml:space="preserve"> využívají stejnojmennou technologii, která rozezná bod varu a přizpůsobí tomu intenzitu ohřevu, díky čemuž vám nic nevykypí. </w:t>
      </w:r>
      <w:r w:rsidRPr="00C07DE6">
        <w:rPr>
          <w:rFonts w:ascii="Arial" w:hAnsi="Arial" w:cs="Arial"/>
          <w:lang w:val="cs-CZ"/>
        </w:rPr>
        <w:t xml:space="preserve">Varné desky </w:t>
      </w:r>
      <w:proofErr w:type="spellStart"/>
      <w:r w:rsidRPr="00C07DE6">
        <w:rPr>
          <w:rFonts w:ascii="Arial" w:hAnsi="Arial" w:cs="Arial"/>
          <w:b/>
          <w:bCs/>
          <w:lang w:val="cs-CZ"/>
        </w:rPr>
        <w:t>FlexiBridge</w:t>
      </w:r>
      <w:proofErr w:type="spellEnd"/>
      <w:r w:rsidRPr="00C07DE6">
        <w:rPr>
          <w:rFonts w:ascii="Arial" w:hAnsi="Arial" w:cs="Arial"/>
          <w:b/>
          <w:bCs/>
          <w:lang w:val="cs-CZ"/>
        </w:rPr>
        <w:t xml:space="preserve">® </w:t>
      </w:r>
      <w:r w:rsidRPr="00C07DE6">
        <w:rPr>
          <w:rFonts w:ascii="Arial" w:hAnsi="Arial" w:cs="Arial"/>
          <w:lang w:val="cs-CZ"/>
        </w:rPr>
        <w:t xml:space="preserve">umožňují spojení </w:t>
      </w:r>
      <w:r w:rsidR="00297C23" w:rsidRPr="00C07DE6">
        <w:rPr>
          <w:rFonts w:ascii="Arial" w:hAnsi="Arial" w:cs="Arial"/>
          <w:lang w:val="cs-CZ"/>
        </w:rPr>
        <w:t xml:space="preserve">dvou varných zón do jednoho celku, což vám umožní snadné vaření i s použitím velkých či speciálně tvarovaných hrnců </w:t>
      </w:r>
      <w:r w:rsidR="003B7036">
        <w:rPr>
          <w:rFonts w:ascii="Arial" w:hAnsi="Arial" w:cs="Arial"/>
          <w:lang w:val="cs-CZ"/>
        </w:rPr>
        <w:br/>
      </w:r>
      <w:r w:rsidR="00297C23" w:rsidRPr="00C07DE6">
        <w:rPr>
          <w:rFonts w:ascii="Arial" w:hAnsi="Arial" w:cs="Arial"/>
          <w:lang w:val="cs-CZ"/>
        </w:rPr>
        <w:t xml:space="preserve">a pánví. </w:t>
      </w:r>
    </w:p>
    <w:p w14:paraId="45640F8E" w14:textId="0C80C721" w:rsidR="00297C23" w:rsidRPr="00C07DE6" w:rsidRDefault="00297C23" w:rsidP="00207958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 w:rsidRPr="00C07DE6">
        <w:rPr>
          <w:rFonts w:ascii="Arial" w:hAnsi="Arial" w:cs="Arial"/>
          <w:lang w:val="cs-CZ"/>
        </w:rPr>
        <w:t xml:space="preserve">Pro precizní vaření vyžadující dodržování přesné teploty jsou ideální indukční modely </w:t>
      </w:r>
      <w:proofErr w:type="spellStart"/>
      <w:r w:rsidRPr="00C07DE6">
        <w:rPr>
          <w:rFonts w:ascii="Arial" w:hAnsi="Arial" w:cs="Arial"/>
          <w:b/>
          <w:bCs/>
          <w:lang w:val="cs-CZ"/>
        </w:rPr>
        <w:t>SensePro</w:t>
      </w:r>
      <w:proofErr w:type="spellEnd"/>
      <w:r w:rsidRPr="00C07DE6">
        <w:rPr>
          <w:rFonts w:ascii="Arial" w:hAnsi="Arial" w:cs="Arial"/>
          <w:b/>
          <w:bCs/>
          <w:lang w:val="cs-CZ"/>
        </w:rPr>
        <w:t>®</w:t>
      </w:r>
      <w:r w:rsidRPr="00C07DE6">
        <w:rPr>
          <w:rFonts w:ascii="Arial" w:hAnsi="Arial" w:cs="Arial"/>
          <w:lang w:val="cs-CZ"/>
        </w:rPr>
        <w:t xml:space="preserve"> vybavené bezdrátovou teplotní sondou, která hlídá teplotu uvnitř jídla, modely </w:t>
      </w:r>
      <w:proofErr w:type="spellStart"/>
      <w:r w:rsidRPr="00C07DE6">
        <w:rPr>
          <w:rFonts w:ascii="Arial" w:hAnsi="Arial" w:cs="Arial"/>
          <w:b/>
          <w:bCs/>
          <w:lang w:val="cs-CZ"/>
        </w:rPr>
        <w:t>SenseFry</w:t>
      </w:r>
      <w:proofErr w:type="spellEnd"/>
      <w:r w:rsidRPr="00C07DE6">
        <w:rPr>
          <w:rFonts w:ascii="Arial" w:hAnsi="Arial" w:cs="Arial"/>
          <w:b/>
          <w:bCs/>
          <w:lang w:val="cs-CZ"/>
        </w:rPr>
        <w:t>®</w:t>
      </w:r>
      <w:r w:rsidRPr="00C07DE6">
        <w:rPr>
          <w:rFonts w:ascii="Arial" w:hAnsi="Arial" w:cs="Arial"/>
          <w:lang w:val="cs-CZ"/>
        </w:rPr>
        <w:t xml:space="preserve"> zase udržují optimálně rozpálený povrch pánve. </w:t>
      </w:r>
      <w:r w:rsidR="006246BA" w:rsidRPr="00C07DE6">
        <w:rPr>
          <w:rFonts w:ascii="Arial" w:hAnsi="Arial" w:cs="Arial"/>
          <w:lang w:val="cs-CZ"/>
        </w:rPr>
        <w:t>Intenzitu vaření lze regulovat</w:t>
      </w:r>
      <w:r w:rsidRPr="00C07DE6">
        <w:rPr>
          <w:rFonts w:ascii="Arial" w:hAnsi="Arial" w:cs="Arial"/>
          <w:lang w:val="cs-CZ"/>
        </w:rPr>
        <w:t xml:space="preserve"> také </w:t>
      </w:r>
      <w:r w:rsidR="006246BA" w:rsidRPr="00C07DE6">
        <w:rPr>
          <w:rFonts w:ascii="Arial" w:hAnsi="Arial" w:cs="Arial"/>
          <w:lang w:val="cs-CZ"/>
        </w:rPr>
        <w:t xml:space="preserve">pomocí </w:t>
      </w:r>
      <w:r w:rsidRPr="00C07DE6">
        <w:rPr>
          <w:rFonts w:ascii="Arial" w:hAnsi="Arial" w:cs="Arial"/>
          <w:lang w:val="cs-CZ"/>
        </w:rPr>
        <w:t xml:space="preserve">funkce </w:t>
      </w:r>
      <w:proofErr w:type="spellStart"/>
      <w:r w:rsidRPr="00C07DE6">
        <w:rPr>
          <w:rFonts w:ascii="Arial" w:hAnsi="Arial" w:cs="Arial"/>
          <w:b/>
          <w:bCs/>
          <w:lang w:val="cs-CZ"/>
        </w:rPr>
        <w:t>PowerSlide</w:t>
      </w:r>
      <w:proofErr w:type="spellEnd"/>
      <w:r w:rsidRPr="00C07DE6">
        <w:rPr>
          <w:rFonts w:ascii="Arial" w:hAnsi="Arial" w:cs="Arial"/>
          <w:b/>
          <w:bCs/>
          <w:lang w:val="cs-CZ"/>
        </w:rPr>
        <w:t>®,</w:t>
      </w:r>
      <w:r w:rsidRPr="00C07DE6">
        <w:rPr>
          <w:rFonts w:ascii="Arial" w:hAnsi="Arial" w:cs="Arial"/>
          <w:lang w:val="cs-CZ"/>
        </w:rPr>
        <w:t xml:space="preserve"> kt</w:t>
      </w:r>
      <w:r w:rsidR="00C07DE6">
        <w:rPr>
          <w:rFonts w:ascii="Arial" w:hAnsi="Arial" w:cs="Arial"/>
          <w:lang w:val="cs-CZ"/>
        </w:rPr>
        <w:t>e</w:t>
      </w:r>
      <w:r w:rsidRPr="00C07DE6">
        <w:rPr>
          <w:rFonts w:ascii="Arial" w:hAnsi="Arial" w:cs="Arial"/>
          <w:lang w:val="cs-CZ"/>
        </w:rPr>
        <w:t xml:space="preserve">rá umožňuje </w:t>
      </w:r>
      <w:r w:rsidR="006246BA" w:rsidRPr="00C07DE6">
        <w:rPr>
          <w:rFonts w:ascii="Arial" w:hAnsi="Arial" w:cs="Arial"/>
          <w:lang w:val="cs-CZ"/>
        </w:rPr>
        <w:t>nastavit</w:t>
      </w:r>
      <w:r w:rsidRPr="00C07DE6">
        <w:rPr>
          <w:rFonts w:ascii="Arial" w:hAnsi="Arial" w:cs="Arial"/>
          <w:lang w:val="cs-CZ"/>
        </w:rPr>
        <w:t xml:space="preserve"> varný stupeň jednoduchým pos</w:t>
      </w:r>
      <w:r w:rsidR="006246BA" w:rsidRPr="00C07DE6">
        <w:rPr>
          <w:rFonts w:ascii="Arial" w:hAnsi="Arial" w:cs="Arial"/>
          <w:lang w:val="cs-CZ"/>
        </w:rPr>
        <w:t>ou</w:t>
      </w:r>
      <w:r w:rsidRPr="00C07DE6">
        <w:rPr>
          <w:rFonts w:ascii="Arial" w:hAnsi="Arial" w:cs="Arial"/>
          <w:lang w:val="cs-CZ"/>
        </w:rPr>
        <w:t>v</w:t>
      </w:r>
      <w:r w:rsidR="006246BA" w:rsidRPr="00C07DE6">
        <w:rPr>
          <w:rFonts w:ascii="Arial" w:hAnsi="Arial" w:cs="Arial"/>
          <w:lang w:val="cs-CZ"/>
        </w:rPr>
        <w:t>á</w:t>
      </w:r>
      <w:r w:rsidRPr="00C07DE6">
        <w:rPr>
          <w:rFonts w:ascii="Arial" w:hAnsi="Arial" w:cs="Arial"/>
          <w:lang w:val="cs-CZ"/>
        </w:rPr>
        <w:t>ním nádoby po povrchu varn</w:t>
      </w:r>
      <w:r w:rsidR="006246BA" w:rsidRPr="00C07DE6">
        <w:rPr>
          <w:rFonts w:ascii="Arial" w:hAnsi="Arial" w:cs="Arial"/>
          <w:lang w:val="cs-CZ"/>
        </w:rPr>
        <w:t>é</w:t>
      </w:r>
      <w:r w:rsidRPr="00C07DE6">
        <w:rPr>
          <w:rFonts w:ascii="Arial" w:hAnsi="Arial" w:cs="Arial"/>
          <w:lang w:val="cs-CZ"/>
        </w:rPr>
        <w:t xml:space="preserve"> </w:t>
      </w:r>
      <w:r w:rsidR="006246BA" w:rsidRPr="00C07DE6">
        <w:rPr>
          <w:rFonts w:ascii="Arial" w:hAnsi="Arial" w:cs="Arial"/>
          <w:lang w:val="cs-CZ"/>
        </w:rPr>
        <w:t>desky</w:t>
      </w:r>
      <w:r w:rsidRPr="00C07DE6">
        <w:rPr>
          <w:rFonts w:ascii="Arial" w:hAnsi="Arial" w:cs="Arial"/>
          <w:lang w:val="cs-CZ"/>
        </w:rPr>
        <w:t>.</w:t>
      </w:r>
    </w:p>
    <w:p w14:paraId="38711B10" w14:textId="395CD514" w:rsidR="00F43595" w:rsidRPr="00C07DE6" w:rsidRDefault="00F43595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0D45BE35" w14:textId="77777777" w:rsidR="000B010C" w:rsidRPr="00C07DE6" w:rsidRDefault="000B010C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2E9547C3" w14:textId="77777777" w:rsidR="000B010C" w:rsidRPr="00C07DE6" w:rsidRDefault="000B010C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74ECE53B" w14:textId="77777777" w:rsidR="000B010C" w:rsidRPr="00C07DE6" w:rsidRDefault="000B010C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3DDB694A" w14:textId="77777777" w:rsidR="000B010C" w:rsidRPr="00C07DE6" w:rsidRDefault="000B010C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65DD8506" w14:textId="77777777" w:rsidR="000B010C" w:rsidRPr="00C07DE6" w:rsidRDefault="000B010C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3C5CCAF6" w14:textId="77777777" w:rsidR="000B010C" w:rsidRPr="00C07DE6" w:rsidRDefault="000B010C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645D4AB0" w14:textId="2F1BF62B" w:rsidR="006077D8" w:rsidRPr="00C07DE6" w:rsidRDefault="004E4BAF" w:rsidP="00C4285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Indukční deska s funkcí </w:t>
      </w:r>
      <w:r w:rsidRPr="004E4BAF">
        <w:rPr>
          <w:rFonts w:ascii="Arial" w:hAnsi="Arial" w:cs="Arial"/>
          <w:b/>
          <w:bCs/>
          <w:lang w:val="cs-CZ"/>
        </w:rPr>
        <w:t>Hob2Hood®</w:t>
      </w:r>
      <w:r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sama ovládá odsávání par</w:t>
      </w:r>
    </w:p>
    <w:p w14:paraId="304A9D7C" w14:textId="53D18E04" w:rsidR="006246BA" w:rsidRPr="004E4BAF" w:rsidRDefault="006246BA" w:rsidP="006246BA">
      <w:pPr>
        <w:spacing w:line="360" w:lineRule="auto"/>
        <w:ind w:left="1134" w:right="567"/>
        <w:jc w:val="both"/>
        <w:rPr>
          <w:rFonts w:ascii="Arial" w:hAnsi="Arial" w:cs="Arial"/>
          <w:sz w:val="22"/>
          <w:szCs w:val="22"/>
          <w:lang w:val="cs-CZ"/>
        </w:rPr>
      </w:pPr>
      <w:r w:rsidRPr="004E4BAF">
        <w:rPr>
          <w:rFonts w:ascii="Arial" w:hAnsi="Arial" w:cs="Arial"/>
          <w:noProof/>
          <w:sz w:val="22"/>
          <w:szCs w:val="22"/>
          <w:lang w:val="cs-CZ"/>
        </w:rPr>
        <w:drawing>
          <wp:anchor distT="0" distB="0" distL="114300" distR="114300" simplePos="0" relativeHeight="251677696" behindDoc="1" locked="0" layoutInCell="1" allowOverlap="1" wp14:anchorId="45D1FF63" wp14:editId="7C47D7CE">
            <wp:simplePos x="0" y="0"/>
            <wp:positionH relativeFrom="margin">
              <wp:posOffset>702310</wp:posOffset>
            </wp:positionH>
            <wp:positionV relativeFrom="paragraph">
              <wp:posOffset>57785</wp:posOffset>
            </wp:positionV>
            <wp:extent cx="295275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461" y="21309"/>
                <wp:lineTo x="21461" y="0"/>
                <wp:lineTo x="0" y="0"/>
              </wp:wrapPolygon>
            </wp:wrapTight>
            <wp:docPr id="9" name="Obrázok 9" descr="Obrázok, na ktorom je text, vnútri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text, vnútri, stôl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E6" w:rsidRPr="004E4BAF">
        <w:rPr>
          <w:rFonts w:ascii="Arial" w:hAnsi="Arial" w:cs="Arial"/>
          <w:sz w:val="22"/>
          <w:szCs w:val="22"/>
          <w:lang w:val="cs-CZ"/>
        </w:rPr>
        <w:t xml:space="preserve">Nenahraditelným pomocníkem je funkce </w:t>
      </w:r>
      <w:r w:rsidR="00C07DE6" w:rsidRPr="004E4BAF">
        <w:rPr>
          <w:rFonts w:ascii="Arial" w:hAnsi="Arial" w:cs="Arial"/>
          <w:b/>
          <w:bCs/>
          <w:sz w:val="22"/>
          <w:szCs w:val="22"/>
          <w:lang w:val="cs-CZ"/>
        </w:rPr>
        <w:t>Hob2Hood®</w:t>
      </w:r>
      <w:r w:rsidR="00C07DE6" w:rsidRPr="004E4BAF">
        <w:rPr>
          <w:rFonts w:ascii="Arial" w:hAnsi="Arial" w:cs="Arial"/>
          <w:sz w:val="22"/>
          <w:szCs w:val="22"/>
          <w:lang w:val="cs-CZ"/>
        </w:rPr>
        <w:t>,</w:t>
      </w:r>
      <w:r w:rsidR="00C07DE6" w:rsidRPr="004E4BAF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C07DE6" w:rsidRPr="004E4BAF">
        <w:rPr>
          <w:rFonts w:ascii="Arial" w:hAnsi="Arial" w:cs="Arial"/>
          <w:sz w:val="22"/>
          <w:szCs w:val="22"/>
          <w:lang w:val="cs-CZ"/>
        </w:rPr>
        <w:t xml:space="preserve">která dokáže inteligentně propojit varnou desku s odsavačem par a automaticky tak reguluje intenzitu ventilátoru podle </w:t>
      </w:r>
      <w:r w:rsidR="004E4BAF" w:rsidRPr="004E4BAF">
        <w:rPr>
          <w:rFonts w:ascii="Arial" w:hAnsi="Arial" w:cs="Arial"/>
          <w:sz w:val="22"/>
          <w:szCs w:val="22"/>
          <w:lang w:val="cs-CZ"/>
        </w:rPr>
        <w:t xml:space="preserve">intenzity </w:t>
      </w:r>
      <w:r w:rsidR="00C07DE6" w:rsidRPr="004E4BAF">
        <w:rPr>
          <w:rFonts w:ascii="Arial" w:hAnsi="Arial" w:cs="Arial"/>
          <w:sz w:val="22"/>
          <w:szCs w:val="22"/>
          <w:lang w:val="cs-CZ"/>
        </w:rPr>
        <w:t xml:space="preserve">vaření. </w:t>
      </w:r>
      <w:r w:rsidR="004E4BAF" w:rsidRPr="004E4BAF">
        <w:rPr>
          <w:rFonts w:ascii="Arial" w:hAnsi="Arial" w:cs="Arial"/>
          <w:sz w:val="22"/>
          <w:szCs w:val="22"/>
          <w:lang w:val="cs-CZ"/>
        </w:rPr>
        <w:t>Tato f</w:t>
      </w:r>
      <w:r w:rsidR="00C07DE6" w:rsidRPr="004E4BAF">
        <w:rPr>
          <w:rFonts w:ascii="Arial" w:hAnsi="Arial" w:cs="Arial"/>
          <w:sz w:val="22"/>
          <w:szCs w:val="22"/>
          <w:lang w:val="cs-CZ"/>
        </w:rPr>
        <w:t>unkce je součástí mnoha modelů indukčních varných desek AEG.</w:t>
      </w:r>
    </w:p>
    <w:p w14:paraId="6192785A" w14:textId="4B1FFFC4" w:rsidR="00DB1FE6" w:rsidRPr="00C07DE6" w:rsidRDefault="00DB1FE6" w:rsidP="003B7036">
      <w:pPr>
        <w:pStyle w:val="BodyA"/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</w:p>
    <w:p w14:paraId="73C543F9" w14:textId="77777777" w:rsidR="00874252" w:rsidRPr="00C07DE6" w:rsidRDefault="00874252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00223B92" w14:textId="71CDA2DC" w:rsidR="00BB7C6D" w:rsidRPr="00C07DE6" w:rsidRDefault="00BB7C6D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C07DE6">
        <w:rPr>
          <w:rFonts w:ascii="Arial" w:hAnsi="Arial" w:cs="Arial"/>
          <w:color w:val="auto"/>
          <w:lang w:val="cs-CZ"/>
        </w:rPr>
        <w:t>V</w:t>
      </w:r>
      <w:r w:rsidR="00FB51B4" w:rsidRPr="00C07DE6">
        <w:rPr>
          <w:rFonts w:ascii="Arial" w:hAnsi="Arial" w:cs="Arial"/>
          <w:color w:val="auto"/>
          <w:lang w:val="cs-CZ"/>
        </w:rPr>
        <w:t xml:space="preserve">íce na </w:t>
      </w:r>
      <w:hyperlink r:id="rId14" w:history="1">
        <w:r w:rsidR="006610C8" w:rsidRPr="00C07DE6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 w:rsidRPr="00C07DE6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C07DE6">
        <w:rPr>
          <w:rFonts w:ascii="Arial" w:hAnsi="Arial" w:cs="Arial"/>
          <w:color w:val="auto"/>
          <w:lang w:val="cs-CZ"/>
        </w:rPr>
        <w:t xml:space="preserve">nebo </w:t>
      </w:r>
      <w:hyperlink r:id="rId15" w:history="1">
        <w:r w:rsidR="006610C8" w:rsidRPr="00C07DE6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6168D725" w14:textId="77777777" w:rsidR="00BB7C6D" w:rsidRPr="00C07DE6" w:rsidRDefault="00BB7C6D" w:rsidP="00874252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737C4609" w:rsidR="001E52FF" w:rsidRPr="00C07DE6" w:rsidRDefault="00CD7F6A" w:rsidP="002A56F3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C07DE6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 w:rsidRPr="00C07DE6">
        <w:rPr>
          <w:rFonts w:ascii="Arial" w:hAnsi="Arial" w:cs="Arial"/>
          <w:sz w:val="20"/>
          <w:szCs w:val="20"/>
          <w:lang w:val="cs-CZ"/>
        </w:rPr>
        <w:br/>
      </w:r>
      <w:r w:rsidRPr="00C07DE6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 w:rsidRPr="00C07DE6">
        <w:rPr>
          <w:rFonts w:ascii="Arial" w:hAnsi="Arial" w:cs="Arial"/>
          <w:sz w:val="20"/>
          <w:szCs w:val="20"/>
          <w:lang w:val="cs-CZ"/>
        </w:rPr>
        <w:t>Zanussi</w:t>
      </w:r>
      <w:proofErr w:type="spellEnd"/>
      <w:r w:rsidRPr="00C07DE6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C07DE6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C07DE6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C07DE6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C07DE6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C07DE6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C07DE6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</w:t>
      </w:r>
      <w:r w:rsidR="004E2B4C" w:rsidRPr="00C07DE6">
        <w:rPr>
          <w:rFonts w:ascii="Arial" w:hAnsi="Arial" w:cs="Arial"/>
          <w:sz w:val="20"/>
          <w:szCs w:val="20"/>
          <w:lang w:val="cs-CZ"/>
        </w:rPr>
        <w:t>2</w:t>
      </w:r>
      <w:r w:rsidRPr="00C07DE6">
        <w:rPr>
          <w:rFonts w:ascii="Arial" w:hAnsi="Arial" w:cs="Arial"/>
          <w:sz w:val="20"/>
          <w:szCs w:val="20"/>
          <w:lang w:val="cs-CZ"/>
        </w:rPr>
        <w:t>0 zemí světa. V roce 20</w:t>
      </w:r>
      <w:r w:rsidR="00251567" w:rsidRPr="00C07DE6">
        <w:rPr>
          <w:rFonts w:ascii="Arial" w:hAnsi="Arial" w:cs="Arial"/>
          <w:sz w:val="20"/>
          <w:szCs w:val="20"/>
          <w:lang w:val="cs-CZ"/>
        </w:rPr>
        <w:t>1</w:t>
      </w:r>
      <w:r w:rsidR="004E2B4C" w:rsidRPr="00C07DE6">
        <w:rPr>
          <w:rFonts w:ascii="Arial" w:hAnsi="Arial" w:cs="Arial"/>
          <w:sz w:val="20"/>
          <w:szCs w:val="20"/>
          <w:lang w:val="cs-CZ"/>
        </w:rPr>
        <w:t>9</w:t>
      </w:r>
      <w:r w:rsidRPr="00C07DE6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</w:t>
      </w:r>
      <w:r w:rsidR="004E2B4C" w:rsidRPr="00C07DE6">
        <w:rPr>
          <w:rFonts w:ascii="Arial" w:hAnsi="Arial" w:cs="Arial"/>
          <w:sz w:val="20"/>
          <w:szCs w:val="20"/>
          <w:lang w:val="cs-CZ"/>
        </w:rPr>
        <w:t>119</w:t>
      </w:r>
      <w:r w:rsidRPr="00C07DE6">
        <w:rPr>
          <w:rFonts w:ascii="Arial" w:hAnsi="Arial" w:cs="Arial"/>
          <w:sz w:val="20"/>
          <w:szCs w:val="20"/>
          <w:lang w:val="cs-CZ"/>
        </w:rPr>
        <w:t xml:space="preserve"> mld. SEK a společnost zaměstnávala </w:t>
      </w:r>
      <w:r w:rsidR="004E2B4C" w:rsidRPr="00C07DE6">
        <w:rPr>
          <w:rFonts w:ascii="Arial" w:hAnsi="Arial" w:cs="Arial"/>
          <w:sz w:val="20"/>
          <w:szCs w:val="20"/>
          <w:lang w:val="cs-CZ"/>
        </w:rPr>
        <w:t>49</w:t>
      </w:r>
      <w:r w:rsidRPr="00C07DE6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C07D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1E09" w14:textId="77777777" w:rsidR="00E7693D" w:rsidRDefault="00E7693D">
      <w:r>
        <w:separator/>
      </w:r>
    </w:p>
  </w:endnote>
  <w:endnote w:type="continuationSeparator" w:id="0">
    <w:p w14:paraId="6CCFFBB4" w14:textId="77777777" w:rsidR="00E7693D" w:rsidRDefault="00E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823D" w14:textId="77777777" w:rsidR="00FA02EC" w:rsidRDefault="00FA02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214E1D07" w:rsidR="00524A80" w:rsidRDefault="00FA02E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BC64E4" wp14:editId="5350D02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130175"/>
              <wp:effectExtent l="0" t="0" r="0" b="3175"/>
              <wp:wrapNone/>
              <wp:docPr id="3" name="MSIPCM18d74cfeb88862be8209e735" descr="{&quot;HashCode&quot;:-122053611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4448C3EB" w14:textId="468A29F8" w:rsidR="00FA02EC" w:rsidRPr="00FA02EC" w:rsidRDefault="00FA02EC" w:rsidP="00FA02E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A02E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508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C64E4" id="_x0000_t202" coordsize="21600,21600" o:spt="202" path="m,l,21600r21600,l21600,xe">
              <v:stroke joinstyle="miter"/>
              <v:path gradientshapeok="t" o:connecttype="rect"/>
            </v:shapetype>
            <v:shape id="MSIPCM18d74cfeb88862be8209e735" o:spid="_x0000_s1026" type="#_x0000_t202" alt="{&quot;HashCode&quot;:-1220536117,&quot;Height&quot;:842.0,&quot;Width&quot;:595.0,&quot;Placement&quot;:&quot;Footer&quot;,&quot;Index&quot;:&quot;Primary&quot;,&quot;Section&quot;:1,&quot;Top&quot;:0.0,&quot;Left&quot;:0.0}" style="position:absolute;margin-left:0;margin-top:806pt;width:595pt;height:10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" o:allowincell="f" filled="f" stroked="f" strokeweight=".5pt">
              <v:textbox style="mso-fit-shape-to-text:t" inset="20pt,0,4pt,0">
                <w:txbxContent>
                  <w:p w14:paraId="4448C3EB" w14:textId="468A29F8" w:rsidR="00FA02EC" w:rsidRPr="00FA02EC" w:rsidRDefault="00FA02EC" w:rsidP="00FA02E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A02EC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8AAE" w14:textId="77777777" w:rsidR="00FA02EC" w:rsidRDefault="00FA0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BED1" w14:textId="77777777" w:rsidR="00E7693D" w:rsidRDefault="00E7693D">
      <w:r>
        <w:separator/>
      </w:r>
    </w:p>
  </w:footnote>
  <w:footnote w:type="continuationSeparator" w:id="0">
    <w:p w14:paraId="39525F2F" w14:textId="77777777" w:rsidR="00E7693D" w:rsidRDefault="00E7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0B3A" w14:textId="77777777" w:rsidR="00FA02EC" w:rsidRDefault="00FA02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AF5E" w14:textId="77777777" w:rsidR="00FA02EC" w:rsidRDefault="00FA0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3429E"/>
    <w:rsid w:val="00042040"/>
    <w:rsid w:val="0005088B"/>
    <w:rsid w:val="00052DE4"/>
    <w:rsid w:val="00054104"/>
    <w:rsid w:val="0008168F"/>
    <w:rsid w:val="00093051"/>
    <w:rsid w:val="00095E8A"/>
    <w:rsid w:val="000962CC"/>
    <w:rsid w:val="000A3389"/>
    <w:rsid w:val="000A341C"/>
    <w:rsid w:val="000A6A21"/>
    <w:rsid w:val="000A791F"/>
    <w:rsid w:val="000B010C"/>
    <w:rsid w:val="000B0BC7"/>
    <w:rsid w:val="000D67CA"/>
    <w:rsid w:val="000F3083"/>
    <w:rsid w:val="000F78FA"/>
    <w:rsid w:val="00105B8E"/>
    <w:rsid w:val="00110A31"/>
    <w:rsid w:val="001127BE"/>
    <w:rsid w:val="00124974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A0215"/>
    <w:rsid w:val="001A0D7D"/>
    <w:rsid w:val="001C534A"/>
    <w:rsid w:val="001D1F70"/>
    <w:rsid w:val="001D3A05"/>
    <w:rsid w:val="001E3194"/>
    <w:rsid w:val="001E3809"/>
    <w:rsid w:val="001E3F3B"/>
    <w:rsid w:val="001E52FF"/>
    <w:rsid w:val="001E7E23"/>
    <w:rsid w:val="001F3DBE"/>
    <w:rsid w:val="0020353F"/>
    <w:rsid w:val="00204A6B"/>
    <w:rsid w:val="00207958"/>
    <w:rsid w:val="00211AFB"/>
    <w:rsid w:val="00220092"/>
    <w:rsid w:val="00220874"/>
    <w:rsid w:val="0022182F"/>
    <w:rsid w:val="002341CE"/>
    <w:rsid w:val="0024193C"/>
    <w:rsid w:val="00245A68"/>
    <w:rsid w:val="00251567"/>
    <w:rsid w:val="00254314"/>
    <w:rsid w:val="00255C95"/>
    <w:rsid w:val="00264F62"/>
    <w:rsid w:val="00273C9B"/>
    <w:rsid w:val="0028047E"/>
    <w:rsid w:val="00280F5F"/>
    <w:rsid w:val="00280F83"/>
    <w:rsid w:val="002826DC"/>
    <w:rsid w:val="00291086"/>
    <w:rsid w:val="00296452"/>
    <w:rsid w:val="00297C23"/>
    <w:rsid w:val="002A374B"/>
    <w:rsid w:val="002A56F3"/>
    <w:rsid w:val="002A67CD"/>
    <w:rsid w:val="002C377F"/>
    <w:rsid w:val="002C4A50"/>
    <w:rsid w:val="002D0580"/>
    <w:rsid w:val="002D221E"/>
    <w:rsid w:val="002D239B"/>
    <w:rsid w:val="002E00F8"/>
    <w:rsid w:val="002E23FF"/>
    <w:rsid w:val="002E7A73"/>
    <w:rsid w:val="0030032B"/>
    <w:rsid w:val="00302E8A"/>
    <w:rsid w:val="003038D2"/>
    <w:rsid w:val="00305CA2"/>
    <w:rsid w:val="003258B5"/>
    <w:rsid w:val="00332217"/>
    <w:rsid w:val="00340376"/>
    <w:rsid w:val="00351724"/>
    <w:rsid w:val="00354186"/>
    <w:rsid w:val="0035587C"/>
    <w:rsid w:val="00356DE5"/>
    <w:rsid w:val="0036147B"/>
    <w:rsid w:val="00364F04"/>
    <w:rsid w:val="003732F3"/>
    <w:rsid w:val="00383527"/>
    <w:rsid w:val="00384AAC"/>
    <w:rsid w:val="00391CFC"/>
    <w:rsid w:val="00392569"/>
    <w:rsid w:val="00396611"/>
    <w:rsid w:val="003974D5"/>
    <w:rsid w:val="003A0C7A"/>
    <w:rsid w:val="003A0DF5"/>
    <w:rsid w:val="003A1F05"/>
    <w:rsid w:val="003A47EB"/>
    <w:rsid w:val="003A67DA"/>
    <w:rsid w:val="003A6A66"/>
    <w:rsid w:val="003B2AAA"/>
    <w:rsid w:val="003B7036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58E0"/>
    <w:rsid w:val="004159D9"/>
    <w:rsid w:val="0042210E"/>
    <w:rsid w:val="004326FD"/>
    <w:rsid w:val="00433FAC"/>
    <w:rsid w:val="00437DF7"/>
    <w:rsid w:val="00463A8D"/>
    <w:rsid w:val="004675AF"/>
    <w:rsid w:val="00473C91"/>
    <w:rsid w:val="00476747"/>
    <w:rsid w:val="00483A74"/>
    <w:rsid w:val="00494EDD"/>
    <w:rsid w:val="004A13EB"/>
    <w:rsid w:val="004A2A8F"/>
    <w:rsid w:val="004A3D98"/>
    <w:rsid w:val="004A459C"/>
    <w:rsid w:val="004B3DF4"/>
    <w:rsid w:val="004B4139"/>
    <w:rsid w:val="004B5E0F"/>
    <w:rsid w:val="004D071F"/>
    <w:rsid w:val="004D12C4"/>
    <w:rsid w:val="004D4855"/>
    <w:rsid w:val="004E2B4C"/>
    <w:rsid w:val="004E4BAF"/>
    <w:rsid w:val="004F2BC6"/>
    <w:rsid w:val="004F5904"/>
    <w:rsid w:val="0050372C"/>
    <w:rsid w:val="00524A0E"/>
    <w:rsid w:val="00524A80"/>
    <w:rsid w:val="005303C2"/>
    <w:rsid w:val="00536FE4"/>
    <w:rsid w:val="00560BA8"/>
    <w:rsid w:val="00561544"/>
    <w:rsid w:val="0056277D"/>
    <w:rsid w:val="0056406C"/>
    <w:rsid w:val="005778CA"/>
    <w:rsid w:val="00582DE8"/>
    <w:rsid w:val="00587482"/>
    <w:rsid w:val="005957D5"/>
    <w:rsid w:val="005B75B8"/>
    <w:rsid w:val="005D2A5F"/>
    <w:rsid w:val="005D3878"/>
    <w:rsid w:val="005D6688"/>
    <w:rsid w:val="005E116E"/>
    <w:rsid w:val="005E685B"/>
    <w:rsid w:val="005E7C8C"/>
    <w:rsid w:val="005F0BBB"/>
    <w:rsid w:val="005F1849"/>
    <w:rsid w:val="005F74EA"/>
    <w:rsid w:val="005F7D6F"/>
    <w:rsid w:val="006077D8"/>
    <w:rsid w:val="006246BA"/>
    <w:rsid w:val="00631B82"/>
    <w:rsid w:val="00632BFB"/>
    <w:rsid w:val="006347F8"/>
    <w:rsid w:val="00636F9A"/>
    <w:rsid w:val="006370E1"/>
    <w:rsid w:val="00640BF6"/>
    <w:rsid w:val="006442A3"/>
    <w:rsid w:val="006531E1"/>
    <w:rsid w:val="006542AE"/>
    <w:rsid w:val="006552BF"/>
    <w:rsid w:val="00660F61"/>
    <w:rsid w:val="006610C8"/>
    <w:rsid w:val="00661466"/>
    <w:rsid w:val="00681B0F"/>
    <w:rsid w:val="00683BE4"/>
    <w:rsid w:val="00684B31"/>
    <w:rsid w:val="00697E5B"/>
    <w:rsid w:val="006A4CB2"/>
    <w:rsid w:val="006A5F7C"/>
    <w:rsid w:val="006B574A"/>
    <w:rsid w:val="006D6929"/>
    <w:rsid w:val="006F16E0"/>
    <w:rsid w:val="00713EF9"/>
    <w:rsid w:val="00720E68"/>
    <w:rsid w:val="00721949"/>
    <w:rsid w:val="00730835"/>
    <w:rsid w:val="007351EC"/>
    <w:rsid w:val="00743802"/>
    <w:rsid w:val="007468B1"/>
    <w:rsid w:val="00750D9D"/>
    <w:rsid w:val="00765FA7"/>
    <w:rsid w:val="0077329D"/>
    <w:rsid w:val="00774BB0"/>
    <w:rsid w:val="00775974"/>
    <w:rsid w:val="00776912"/>
    <w:rsid w:val="007773D5"/>
    <w:rsid w:val="00780AFF"/>
    <w:rsid w:val="00785A21"/>
    <w:rsid w:val="00792F73"/>
    <w:rsid w:val="007A21FB"/>
    <w:rsid w:val="007D713F"/>
    <w:rsid w:val="007D7DAC"/>
    <w:rsid w:val="007E7842"/>
    <w:rsid w:val="007F4C02"/>
    <w:rsid w:val="00802375"/>
    <w:rsid w:val="00805094"/>
    <w:rsid w:val="0080549C"/>
    <w:rsid w:val="00810618"/>
    <w:rsid w:val="00812232"/>
    <w:rsid w:val="00814B92"/>
    <w:rsid w:val="00816ACC"/>
    <w:rsid w:val="0082049F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4AB8"/>
    <w:rsid w:val="008454BD"/>
    <w:rsid w:val="00850384"/>
    <w:rsid w:val="00853DFF"/>
    <w:rsid w:val="00855F85"/>
    <w:rsid w:val="00865AC8"/>
    <w:rsid w:val="00874252"/>
    <w:rsid w:val="00882193"/>
    <w:rsid w:val="008828E0"/>
    <w:rsid w:val="00894F07"/>
    <w:rsid w:val="008A4619"/>
    <w:rsid w:val="008A4727"/>
    <w:rsid w:val="008A7633"/>
    <w:rsid w:val="008B544A"/>
    <w:rsid w:val="008B58CF"/>
    <w:rsid w:val="008C01BC"/>
    <w:rsid w:val="008C2875"/>
    <w:rsid w:val="008C31F9"/>
    <w:rsid w:val="008D0116"/>
    <w:rsid w:val="008D271C"/>
    <w:rsid w:val="008E11ED"/>
    <w:rsid w:val="008E304D"/>
    <w:rsid w:val="008E79C6"/>
    <w:rsid w:val="009155A2"/>
    <w:rsid w:val="00917260"/>
    <w:rsid w:val="009175EB"/>
    <w:rsid w:val="0093132C"/>
    <w:rsid w:val="00937C4D"/>
    <w:rsid w:val="009416E5"/>
    <w:rsid w:val="00941F4D"/>
    <w:rsid w:val="0094513F"/>
    <w:rsid w:val="00950092"/>
    <w:rsid w:val="009514F5"/>
    <w:rsid w:val="0095591B"/>
    <w:rsid w:val="009606D1"/>
    <w:rsid w:val="00973487"/>
    <w:rsid w:val="00973B81"/>
    <w:rsid w:val="00985648"/>
    <w:rsid w:val="009A4D09"/>
    <w:rsid w:val="009A5CFD"/>
    <w:rsid w:val="009B5B18"/>
    <w:rsid w:val="009C0165"/>
    <w:rsid w:val="009C6F60"/>
    <w:rsid w:val="009D631C"/>
    <w:rsid w:val="009E263F"/>
    <w:rsid w:val="009E2E13"/>
    <w:rsid w:val="009F0117"/>
    <w:rsid w:val="009F0691"/>
    <w:rsid w:val="00A10289"/>
    <w:rsid w:val="00A1351C"/>
    <w:rsid w:val="00A23D32"/>
    <w:rsid w:val="00A24423"/>
    <w:rsid w:val="00A26EB0"/>
    <w:rsid w:val="00A40A75"/>
    <w:rsid w:val="00A4213C"/>
    <w:rsid w:val="00A47A10"/>
    <w:rsid w:val="00A507CF"/>
    <w:rsid w:val="00A54C75"/>
    <w:rsid w:val="00A55136"/>
    <w:rsid w:val="00A56569"/>
    <w:rsid w:val="00A5667F"/>
    <w:rsid w:val="00A60075"/>
    <w:rsid w:val="00A603B3"/>
    <w:rsid w:val="00A65876"/>
    <w:rsid w:val="00A65DCC"/>
    <w:rsid w:val="00A84A98"/>
    <w:rsid w:val="00A9764C"/>
    <w:rsid w:val="00AB1B4A"/>
    <w:rsid w:val="00AB5B0D"/>
    <w:rsid w:val="00AC026E"/>
    <w:rsid w:val="00AC2B29"/>
    <w:rsid w:val="00AC5A04"/>
    <w:rsid w:val="00AD4966"/>
    <w:rsid w:val="00AE2E97"/>
    <w:rsid w:val="00B00915"/>
    <w:rsid w:val="00B00FAF"/>
    <w:rsid w:val="00B05D67"/>
    <w:rsid w:val="00B06182"/>
    <w:rsid w:val="00B1072A"/>
    <w:rsid w:val="00B21EE6"/>
    <w:rsid w:val="00B30979"/>
    <w:rsid w:val="00B37269"/>
    <w:rsid w:val="00B44511"/>
    <w:rsid w:val="00B44AD4"/>
    <w:rsid w:val="00B45ABD"/>
    <w:rsid w:val="00B471C6"/>
    <w:rsid w:val="00B57707"/>
    <w:rsid w:val="00B62E7E"/>
    <w:rsid w:val="00B77B15"/>
    <w:rsid w:val="00B77F5F"/>
    <w:rsid w:val="00B92C33"/>
    <w:rsid w:val="00B94FCD"/>
    <w:rsid w:val="00B9572A"/>
    <w:rsid w:val="00BA0CFC"/>
    <w:rsid w:val="00BA3B09"/>
    <w:rsid w:val="00BB7C6D"/>
    <w:rsid w:val="00BD0109"/>
    <w:rsid w:val="00BD126D"/>
    <w:rsid w:val="00BD1989"/>
    <w:rsid w:val="00BD1D64"/>
    <w:rsid w:val="00BD4779"/>
    <w:rsid w:val="00BE17E6"/>
    <w:rsid w:val="00BE2550"/>
    <w:rsid w:val="00BE5954"/>
    <w:rsid w:val="00C0162F"/>
    <w:rsid w:val="00C016FF"/>
    <w:rsid w:val="00C02579"/>
    <w:rsid w:val="00C07DE6"/>
    <w:rsid w:val="00C24DA1"/>
    <w:rsid w:val="00C31EA1"/>
    <w:rsid w:val="00C33CDE"/>
    <w:rsid w:val="00C37FCB"/>
    <w:rsid w:val="00C42854"/>
    <w:rsid w:val="00C43D7F"/>
    <w:rsid w:val="00C4400A"/>
    <w:rsid w:val="00C4422E"/>
    <w:rsid w:val="00C51E81"/>
    <w:rsid w:val="00C65BD5"/>
    <w:rsid w:val="00C75F7E"/>
    <w:rsid w:val="00C818EA"/>
    <w:rsid w:val="00C8311C"/>
    <w:rsid w:val="00C83B45"/>
    <w:rsid w:val="00C85FFE"/>
    <w:rsid w:val="00CA0605"/>
    <w:rsid w:val="00CA33E7"/>
    <w:rsid w:val="00CB0411"/>
    <w:rsid w:val="00CC5411"/>
    <w:rsid w:val="00CC6C0D"/>
    <w:rsid w:val="00CC728E"/>
    <w:rsid w:val="00CD7F6A"/>
    <w:rsid w:val="00CE0F57"/>
    <w:rsid w:val="00CF1600"/>
    <w:rsid w:val="00D049C1"/>
    <w:rsid w:val="00D05995"/>
    <w:rsid w:val="00D15094"/>
    <w:rsid w:val="00D176F6"/>
    <w:rsid w:val="00D17FE0"/>
    <w:rsid w:val="00D20DCB"/>
    <w:rsid w:val="00D270BB"/>
    <w:rsid w:val="00D276B5"/>
    <w:rsid w:val="00D318F3"/>
    <w:rsid w:val="00D35E18"/>
    <w:rsid w:val="00D520B1"/>
    <w:rsid w:val="00D53BDE"/>
    <w:rsid w:val="00D608A2"/>
    <w:rsid w:val="00D62900"/>
    <w:rsid w:val="00D70468"/>
    <w:rsid w:val="00D705B7"/>
    <w:rsid w:val="00D71E65"/>
    <w:rsid w:val="00D731B1"/>
    <w:rsid w:val="00D77F12"/>
    <w:rsid w:val="00D87E4B"/>
    <w:rsid w:val="00D94704"/>
    <w:rsid w:val="00D9483F"/>
    <w:rsid w:val="00D9659C"/>
    <w:rsid w:val="00DA2F89"/>
    <w:rsid w:val="00DB1FE6"/>
    <w:rsid w:val="00DC002C"/>
    <w:rsid w:val="00DD6AA6"/>
    <w:rsid w:val="00DF586C"/>
    <w:rsid w:val="00E028CE"/>
    <w:rsid w:val="00E079D4"/>
    <w:rsid w:val="00E12119"/>
    <w:rsid w:val="00E272AC"/>
    <w:rsid w:val="00E27582"/>
    <w:rsid w:val="00E3398D"/>
    <w:rsid w:val="00E33AFB"/>
    <w:rsid w:val="00E5530F"/>
    <w:rsid w:val="00E5554B"/>
    <w:rsid w:val="00E64965"/>
    <w:rsid w:val="00E6765E"/>
    <w:rsid w:val="00E7693D"/>
    <w:rsid w:val="00E83714"/>
    <w:rsid w:val="00E9399F"/>
    <w:rsid w:val="00EA4F50"/>
    <w:rsid w:val="00EB27DC"/>
    <w:rsid w:val="00EB370A"/>
    <w:rsid w:val="00EB7C1C"/>
    <w:rsid w:val="00ED1A49"/>
    <w:rsid w:val="00ED2596"/>
    <w:rsid w:val="00EE120A"/>
    <w:rsid w:val="00EE4B2D"/>
    <w:rsid w:val="00EF3D11"/>
    <w:rsid w:val="00EF65E7"/>
    <w:rsid w:val="00F03F2F"/>
    <w:rsid w:val="00F064C4"/>
    <w:rsid w:val="00F10EF0"/>
    <w:rsid w:val="00F146F2"/>
    <w:rsid w:val="00F1597A"/>
    <w:rsid w:val="00F17D31"/>
    <w:rsid w:val="00F22068"/>
    <w:rsid w:val="00F24D01"/>
    <w:rsid w:val="00F2595C"/>
    <w:rsid w:val="00F2763D"/>
    <w:rsid w:val="00F43595"/>
    <w:rsid w:val="00F504E3"/>
    <w:rsid w:val="00F5252C"/>
    <w:rsid w:val="00F571CC"/>
    <w:rsid w:val="00F57F9B"/>
    <w:rsid w:val="00F62C7E"/>
    <w:rsid w:val="00F70225"/>
    <w:rsid w:val="00F70CCA"/>
    <w:rsid w:val="00F75FB1"/>
    <w:rsid w:val="00F857F7"/>
    <w:rsid w:val="00F86F0D"/>
    <w:rsid w:val="00F871C2"/>
    <w:rsid w:val="00F92FA7"/>
    <w:rsid w:val="00F938DE"/>
    <w:rsid w:val="00F96AD8"/>
    <w:rsid w:val="00FA02EC"/>
    <w:rsid w:val="00FA0977"/>
    <w:rsid w:val="00FA5402"/>
    <w:rsid w:val="00FB2F69"/>
    <w:rsid w:val="00FB51B4"/>
    <w:rsid w:val="00FC625F"/>
    <w:rsid w:val="00FD6271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newsroom.doblogoo.cz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eg.cz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62E729827564FBF14680B450B1552" ma:contentTypeVersion="11" ma:contentTypeDescription="Create a new document." ma:contentTypeScope="" ma:versionID="d6b3d5b6257f326eed9fb8aaa03e77f6">
  <xsd:schema xmlns:xsd="http://www.w3.org/2001/XMLSchema" xmlns:xs="http://www.w3.org/2001/XMLSchema" xmlns:p="http://schemas.microsoft.com/office/2006/metadata/properties" xmlns:ns3="7e58f77c-1db1-4cb1-9b2b-a5560d5878bb" xmlns:ns4="aa583526-4372-41eb-ae23-939e72b061dc" targetNamespace="http://schemas.microsoft.com/office/2006/metadata/properties" ma:root="true" ma:fieldsID="bd98c12f68c0f980ba5aad75fd462045" ns3:_="" ns4:_="">
    <xsd:import namespace="7e58f77c-1db1-4cb1-9b2b-a5560d5878bb"/>
    <xsd:import namespace="aa583526-4372-41eb-ae23-939e72b061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f77c-1db1-4cb1-9b2b-a5560d587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3526-4372-41eb-ae23-939e72b06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43042-85FE-4E5B-B4F2-3DC36464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8f77c-1db1-4cb1-9b2b-a5560d5878bb"/>
    <ds:schemaRef ds:uri="aa583526-4372-41eb-ae23-939e72b06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512</Words>
  <Characters>2979</Characters>
  <Application>Microsoft Office Word</Application>
  <DocSecurity>0</DocSecurity>
  <Lines>56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Doblogoo</cp:lastModifiedBy>
  <cp:revision>6</cp:revision>
  <dcterms:created xsi:type="dcterms:W3CDTF">2021-11-27T19:12:00Z</dcterms:created>
  <dcterms:modified xsi:type="dcterms:W3CDTF">2021-12-02T16:48:00Z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richard.adame@electrolux.com</vt:lpwstr>
  </property>
  <property fmtid="{D5CDD505-2E9C-101B-9397-08002B2CF9AE}" pid="5" name="MSIP_Label_477eab6e-04c6-4822-9252-98ab9f25736b_SetDate">
    <vt:lpwstr>2020-06-15T09:26:34.0230566Z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2ad0b77d-174c-48dc-ad6d-9c0341a24f54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0x01010025F62E729827564FBF14680B450B1552</vt:lpwstr>
  </property>
</Properties>
</file>