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72FD97" w14:textId="77777777" w:rsidR="001E52FF" w:rsidRPr="00DB24B5" w:rsidRDefault="001E52FF" w:rsidP="004B4139">
      <w:pPr>
        <w:ind w:right="567"/>
        <w:jc w:val="both"/>
        <w:rPr>
          <w:rFonts w:ascii="Arial" w:hAnsi="Arial" w:cs="Arial"/>
          <w:lang w:val="cs-CZ"/>
        </w:rPr>
      </w:pPr>
    </w:p>
    <w:p w14:paraId="25773E15" w14:textId="05A7CC8A" w:rsidR="001E52FF" w:rsidRPr="00DB24B5" w:rsidRDefault="006610C8" w:rsidP="002A56F3">
      <w:pPr>
        <w:pStyle w:val="BodyA"/>
        <w:spacing w:line="360" w:lineRule="auto"/>
        <w:ind w:left="1134" w:right="567"/>
        <w:jc w:val="both"/>
        <w:rPr>
          <w:rFonts w:ascii="Arial" w:hAnsi="Arial" w:cs="Arial"/>
          <w:lang w:val="cs-CZ"/>
        </w:rPr>
      </w:pPr>
      <w:r w:rsidRPr="00DB24B5">
        <w:rPr>
          <w:rFonts w:ascii="Arial" w:hAnsi="Arial" w:cs="Arial"/>
          <w:lang w:val="cs-CZ"/>
        </w:rPr>
        <w:t xml:space="preserve">V </w:t>
      </w:r>
      <w:r w:rsidR="001127BE" w:rsidRPr="00DB24B5">
        <w:rPr>
          <w:rFonts w:ascii="Arial" w:hAnsi="Arial" w:cs="Arial"/>
          <w:lang w:val="cs-CZ"/>
        </w:rPr>
        <w:t xml:space="preserve">Praze </w:t>
      </w:r>
      <w:r w:rsidR="00DB24B5" w:rsidRPr="00DB24B5">
        <w:rPr>
          <w:rFonts w:ascii="Arial" w:hAnsi="Arial" w:cs="Arial"/>
          <w:lang w:val="cs-CZ"/>
        </w:rPr>
        <w:t>25</w:t>
      </w:r>
      <w:r w:rsidR="001E3809" w:rsidRPr="00DB24B5">
        <w:rPr>
          <w:rFonts w:ascii="Arial" w:hAnsi="Arial" w:cs="Arial"/>
          <w:lang w:val="cs-CZ"/>
        </w:rPr>
        <w:t xml:space="preserve">. </w:t>
      </w:r>
      <w:r w:rsidR="00DB24B5" w:rsidRPr="00DB24B5">
        <w:rPr>
          <w:rFonts w:ascii="Arial" w:hAnsi="Arial" w:cs="Arial"/>
          <w:lang w:val="cs-CZ"/>
        </w:rPr>
        <w:t>února</w:t>
      </w:r>
      <w:r w:rsidR="0056406C" w:rsidRPr="00DB24B5">
        <w:rPr>
          <w:rFonts w:ascii="Arial" w:hAnsi="Arial" w:cs="Arial"/>
          <w:lang w:val="cs-CZ"/>
        </w:rPr>
        <w:t xml:space="preserve"> </w:t>
      </w:r>
      <w:r w:rsidR="006347F8" w:rsidRPr="00DB24B5">
        <w:rPr>
          <w:rFonts w:ascii="Arial" w:hAnsi="Arial" w:cs="Arial"/>
          <w:lang w:val="cs-CZ"/>
        </w:rPr>
        <w:t>202</w:t>
      </w:r>
      <w:r w:rsidR="00DB24B5" w:rsidRPr="00DB24B5">
        <w:rPr>
          <w:rFonts w:ascii="Arial" w:hAnsi="Arial" w:cs="Arial"/>
          <w:lang w:val="cs-CZ"/>
        </w:rPr>
        <w:t>2</w:t>
      </w:r>
    </w:p>
    <w:p w14:paraId="6A957641" w14:textId="77777777" w:rsidR="00F5252C" w:rsidRPr="00DB24B5" w:rsidRDefault="00F5252C" w:rsidP="002A56F3">
      <w:pPr>
        <w:pStyle w:val="Nzev"/>
        <w:spacing w:after="80"/>
        <w:ind w:right="567"/>
        <w:jc w:val="both"/>
        <w:rPr>
          <w:rFonts w:ascii="Arial" w:hAnsi="Arial" w:cs="Arial"/>
          <w:sz w:val="50"/>
          <w:szCs w:val="50"/>
          <w:lang w:val="cs-CZ"/>
        </w:rPr>
      </w:pPr>
    </w:p>
    <w:p w14:paraId="016E7138" w14:textId="09B6368A" w:rsidR="00EB370A" w:rsidRPr="00DB24B5" w:rsidRDefault="00DB24B5" w:rsidP="00D71E65">
      <w:pPr>
        <w:pStyle w:val="Body"/>
        <w:ind w:left="1134"/>
        <w:rPr>
          <w:rFonts w:ascii="Arial" w:hAnsi="Arial" w:cs="Arial"/>
          <w:b/>
          <w:bCs/>
          <w:sz w:val="50"/>
          <w:szCs w:val="50"/>
          <w:lang w:val="cs-CZ"/>
        </w:rPr>
      </w:pPr>
      <w:r w:rsidRPr="00DB24B5">
        <w:rPr>
          <w:rFonts w:ascii="Arial" w:hAnsi="Arial" w:cs="Arial"/>
          <w:b/>
          <w:bCs/>
          <w:sz w:val="50"/>
          <w:szCs w:val="50"/>
          <w:lang w:val="cs-CZ"/>
        </w:rPr>
        <w:t>Inteligentní pomocníci při vaření</w:t>
      </w:r>
      <w:r w:rsidR="009176C3" w:rsidRPr="00DB24B5">
        <w:rPr>
          <w:rFonts w:ascii="Arial" w:hAnsi="Arial" w:cs="Arial"/>
          <w:b/>
          <w:bCs/>
          <w:sz w:val="50"/>
          <w:szCs w:val="50"/>
          <w:lang w:val="cs-CZ"/>
        </w:rPr>
        <w:t xml:space="preserve"> </w:t>
      </w:r>
    </w:p>
    <w:p w14:paraId="2E570BD3" w14:textId="77777777" w:rsidR="00DB24B5" w:rsidRPr="00DB24B5" w:rsidRDefault="00DB24B5" w:rsidP="00D71E65">
      <w:pPr>
        <w:pStyle w:val="Body"/>
        <w:ind w:left="1134"/>
        <w:rPr>
          <w:rFonts w:ascii="Arial" w:hAnsi="Arial" w:cs="Arial"/>
          <w:b/>
          <w:bCs/>
          <w:sz w:val="50"/>
          <w:szCs w:val="50"/>
          <w:lang w:val="cs-CZ"/>
        </w:rPr>
      </w:pPr>
    </w:p>
    <w:p w14:paraId="2F99A39F" w14:textId="77777777" w:rsidR="004F5904" w:rsidRPr="00DB24B5" w:rsidRDefault="004F5904" w:rsidP="00AC026E">
      <w:pPr>
        <w:pStyle w:val="BodyA"/>
        <w:spacing w:line="360" w:lineRule="auto"/>
        <w:ind w:left="1134" w:right="567"/>
        <w:jc w:val="center"/>
        <w:rPr>
          <w:rFonts w:ascii="Arial" w:hAnsi="Arial" w:cs="Arial"/>
          <w:b/>
          <w:lang w:val="cs-CZ"/>
        </w:rPr>
      </w:pPr>
    </w:p>
    <w:p w14:paraId="791E4A75" w14:textId="2619DB3E" w:rsidR="004F5904" w:rsidRPr="00DB24B5" w:rsidRDefault="00DB24B5" w:rsidP="004F5904">
      <w:pPr>
        <w:pStyle w:val="BodyA"/>
        <w:spacing w:line="360" w:lineRule="auto"/>
        <w:ind w:left="1134" w:right="567"/>
        <w:jc w:val="both"/>
        <w:rPr>
          <w:rFonts w:ascii="Arial" w:eastAsia="Times New Roman" w:hAnsi="Arial" w:cs="Arial"/>
          <w:b/>
          <w:bCs/>
          <w:color w:val="202124"/>
          <w:lang w:val="cs-CZ" w:eastAsia="cs-CZ"/>
        </w:rPr>
      </w:pPr>
      <w:r w:rsidRPr="0019672A">
        <w:rPr>
          <w:rFonts w:ascii="Arial" w:eastAsia="Times New Roman" w:hAnsi="Arial" w:cs="Arial"/>
          <w:b/>
          <w:bCs/>
          <w:color w:val="202124"/>
          <w:lang w:val="cs-CZ" w:eastAsia="cs-CZ"/>
        </w:rPr>
        <w:t>Z možnosti spuštění spotřebiče a nastavení správného programu pomocí aplikace se dnes pomalu stává samozřejmost, chytré kuchyňské spotřebiče od AEG však zacházejí ještě dál.</w:t>
      </w:r>
      <w:r w:rsidRPr="00DB24B5">
        <w:rPr>
          <w:rFonts w:ascii="Arial" w:eastAsia="Times New Roman" w:hAnsi="Arial" w:cs="Arial"/>
          <w:b/>
          <w:bCs/>
          <w:color w:val="202124"/>
          <w:lang w:val="cs-CZ" w:eastAsia="cs-CZ"/>
        </w:rPr>
        <w:t xml:space="preserve"> </w:t>
      </w:r>
      <w:r w:rsidRPr="0019672A">
        <w:rPr>
          <w:rFonts w:ascii="Arial" w:eastAsia="Times New Roman" w:hAnsi="Arial" w:cs="Arial"/>
          <w:b/>
          <w:bCs/>
          <w:color w:val="202124"/>
          <w:lang w:val="cs-CZ" w:eastAsia="cs-CZ"/>
        </w:rPr>
        <w:t>Díky svým interaktivním reakcím na potřeby vašeho vaření se z nich stávají opravdoví pomocníci v kuchyni, se kterými si často porozumíte i beze slov.</w:t>
      </w:r>
    </w:p>
    <w:p w14:paraId="48FC9AB6" w14:textId="77777777" w:rsidR="00DB24B5" w:rsidRPr="00DB24B5" w:rsidRDefault="00DB24B5" w:rsidP="004F5904">
      <w:pPr>
        <w:pStyle w:val="BodyA"/>
        <w:spacing w:line="360" w:lineRule="auto"/>
        <w:ind w:left="1134" w:right="567"/>
        <w:jc w:val="both"/>
        <w:rPr>
          <w:rFonts w:ascii="Arial" w:hAnsi="Arial" w:cs="Arial"/>
          <w:b/>
          <w:lang w:val="cs-CZ"/>
        </w:rPr>
      </w:pPr>
    </w:p>
    <w:p w14:paraId="75A914D1" w14:textId="1D797539" w:rsidR="00396611" w:rsidRPr="00DB24B5" w:rsidRDefault="00DB24B5" w:rsidP="00D731B1">
      <w:pPr>
        <w:pStyle w:val="BodyA"/>
        <w:spacing w:line="360" w:lineRule="auto"/>
        <w:ind w:left="1134" w:right="567"/>
        <w:jc w:val="both"/>
        <w:rPr>
          <w:rFonts w:ascii="Arial" w:hAnsi="Arial" w:cs="Arial"/>
          <w:b/>
          <w:lang w:val="cs-CZ"/>
        </w:rPr>
      </w:pPr>
      <w:r>
        <w:rPr>
          <w:rFonts w:ascii="Arial" w:hAnsi="Arial" w:cs="Arial"/>
          <w:b/>
          <w:lang w:val="cs-CZ"/>
        </w:rPr>
        <w:t>Varný panel, který se přizpůsobí vašim potřebám</w:t>
      </w:r>
    </w:p>
    <w:p w14:paraId="0FB1FA6F" w14:textId="0F6FE1C0" w:rsidR="00DB24B5" w:rsidRPr="0019672A" w:rsidRDefault="00DB24B5" w:rsidP="00DB24B5">
      <w:pPr>
        <w:pStyle w:val="FormtovanvHTML"/>
        <w:spacing w:line="360" w:lineRule="auto"/>
        <w:ind w:left="1134"/>
        <w:jc w:val="both"/>
        <w:rPr>
          <w:rFonts w:ascii="Arial" w:hAnsi="Arial" w:cs="Arial"/>
          <w:sz w:val="22"/>
          <w:szCs w:val="22"/>
        </w:rPr>
      </w:pPr>
      <w:r w:rsidRPr="00DB24B5">
        <w:rPr>
          <w:noProof/>
        </w:rPr>
        <w:drawing>
          <wp:anchor distT="0" distB="0" distL="114300" distR="114300" simplePos="0" relativeHeight="251672576" behindDoc="0" locked="0" layoutInCell="1" allowOverlap="1" wp14:anchorId="02580F32" wp14:editId="0F4B3B14">
            <wp:simplePos x="0" y="0"/>
            <wp:positionH relativeFrom="margin">
              <wp:posOffset>725170</wp:posOffset>
            </wp:positionH>
            <wp:positionV relativeFrom="margin">
              <wp:posOffset>3558540</wp:posOffset>
            </wp:positionV>
            <wp:extent cx="2626360" cy="1642110"/>
            <wp:effectExtent l="0" t="0" r="2540" b="0"/>
            <wp:wrapSquare wrapText="bothSides"/>
            <wp:docPr id="20" name="Picture 19">
              <a:extLst xmlns:a="http://schemas.openxmlformats.org/drawingml/2006/main">
                <a:ext uri="{FF2B5EF4-FFF2-40B4-BE49-F238E27FC236}">
                  <a16:creationId xmlns:a16="http://schemas.microsoft.com/office/drawing/2014/main" id="{85653F0E-D38A-40C5-87B0-5DA1CE91033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9">
                      <a:extLst>
                        <a:ext uri="{FF2B5EF4-FFF2-40B4-BE49-F238E27FC236}">
                          <a16:creationId xmlns:a16="http://schemas.microsoft.com/office/drawing/2014/main" id="{85653F0E-D38A-40C5-87B0-5DA1CE91033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" b="326"/>
                    <a:stretch>
                      <a:fillRect/>
                    </a:stretch>
                  </pic:blipFill>
                  <pic:spPr>
                    <a:xfrm>
                      <a:off x="0" y="0"/>
                      <a:ext cx="2626360" cy="1642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24B5">
        <w:rPr>
          <w:rStyle w:val="BodyA"/>
          <w:rFonts w:ascii="Arial" w:hAnsi="Arial" w:cs="Arial"/>
          <w:sz w:val="22"/>
          <w:szCs w:val="22"/>
        </w:rPr>
        <w:t xml:space="preserve"> </w:t>
      </w:r>
      <w:r w:rsidRPr="008A4340">
        <w:rPr>
          <w:rStyle w:val="y2iqfc"/>
          <w:rFonts w:ascii="Arial" w:hAnsi="Arial" w:cs="Arial"/>
          <w:b/>
          <w:bCs/>
          <w:sz w:val="22"/>
          <w:szCs w:val="22"/>
        </w:rPr>
        <w:t xml:space="preserve">S indukčními varnými panely </w:t>
      </w:r>
      <w:proofErr w:type="spellStart"/>
      <w:r w:rsidRPr="00DB24B5">
        <w:rPr>
          <w:rStyle w:val="y2iqfc"/>
          <w:rFonts w:ascii="Arial" w:hAnsi="Arial" w:cs="Arial"/>
          <w:b/>
          <w:bCs/>
          <w:sz w:val="22"/>
          <w:szCs w:val="22"/>
        </w:rPr>
        <w:t>FlexiBridge</w:t>
      </w:r>
      <w:proofErr w:type="spellEnd"/>
      <w:r w:rsidRPr="00DB24B5">
        <w:rPr>
          <w:rStyle w:val="y2iqfc"/>
          <w:rFonts w:ascii="Arial" w:hAnsi="Arial" w:cs="Arial"/>
          <w:b/>
          <w:bCs/>
          <w:sz w:val="22"/>
          <w:szCs w:val="22"/>
        </w:rPr>
        <w:t>® od AEG</w:t>
      </w:r>
      <w:r w:rsidRPr="0019672A">
        <w:rPr>
          <w:rStyle w:val="y2iqfc"/>
          <w:rFonts w:ascii="Arial" w:hAnsi="Arial" w:cs="Arial"/>
          <w:sz w:val="22"/>
          <w:szCs w:val="22"/>
        </w:rPr>
        <w:t xml:space="preserve"> vás nebude omezovat velikost ani tvar hrnců, ve kterých se chystáte připravovat své pokrmy. Varnou oblast dokážete spojit do větších varných zón, čímž vytvoříte místo i pro podlouhlé pánve či více nádob, ve kterých potřebujete vařit současně. Na potřeby vašeho vaření zareaguje také </w:t>
      </w:r>
      <w:r w:rsidRPr="00DB24B5">
        <w:rPr>
          <w:rStyle w:val="y2iqfc"/>
          <w:rFonts w:ascii="Arial" w:hAnsi="Arial" w:cs="Arial"/>
          <w:b/>
          <w:bCs/>
          <w:sz w:val="22"/>
          <w:szCs w:val="22"/>
        </w:rPr>
        <w:t xml:space="preserve">funkce </w:t>
      </w:r>
      <w:proofErr w:type="spellStart"/>
      <w:r w:rsidRPr="00DB24B5">
        <w:rPr>
          <w:rStyle w:val="y2iqfc"/>
          <w:rFonts w:ascii="Arial" w:hAnsi="Arial" w:cs="Arial"/>
          <w:b/>
          <w:bCs/>
          <w:sz w:val="22"/>
          <w:szCs w:val="22"/>
        </w:rPr>
        <w:t>PowerSlide</w:t>
      </w:r>
      <w:proofErr w:type="spellEnd"/>
      <w:r w:rsidRPr="0019672A">
        <w:rPr>
          <w:rStyle w:val="y2iqfc"/>
          <w:rFonts w:ascii="Arial" w:hAnsi="Arial" w:cs="Arial"/>
          <w:sz w:val="22"/>
          <w:szCs w:val="22"/>
        </w:rPr>
        <w:t>, která umožňuje přechod mezi rychlým a pomalým vařením s udržováním teploty. Pro rychlou změnu ohřevu tak nemusíte dělat přestávku a upravovat teploty, varný stupeň jednoduše upravíte posunutím nádoby po povrchu panelu.</w:t>
      </w:r>
    </w:p>
    <w:p w14:paraId="2D415EBC" w14:textId="39E1330A" w:rsidR="00950092" w:rsidRPr="00DB24B5" w:rsidRDefault="00A86DCF" w:rsidP="00A86DCF">
      <w:pPr>
        <w:pStyle w:val="BodyA"/>
        <w:spacing w:line="360" w:lineRule="auto"/>
        <w:ind w:left="1134" w:right="567"/>
        <w:jc w:val="both"/>
        <w:rPr>
          <w:noProof/>
          <w:lang w:val="cs-CZ"/>
        </w:rPr>
      </w:pPr>
      <w:r w:rsidRPr="00DB24B5">
        <w:rPr>
          <w:noProof/>
          <w:lang w:val="cs-CZ"/>
        </w:rPr>
        <w:t xml:space="preserve">  </w:t>
      </w:r>
      <w:r w:rsidR="00F86F0D" w:rsidRPr="00DB24B5">
        <w:rPr>
          <w:rFonts w:ascii="Arial" w:eastAsia="Times New Roman" w:hAnsi="Arial" w:cs="Arial"/>
          <w:lang w:val="cs-CZ" w:eastAsia="cs-CZ"/>
        </w:rPr>
        <w:t xml:space="preserve"> </w:t>
      </w:r>
      <w:r w:rsidR="002C4A50" w:rsidRPr="00DB24B5">
        <w:rPr>
          <w:rFonts w:ascii="Arial" w:eastAsia="Times New Roman" w:hAnsi="Arial" w:cs="Arial"/>
          <w:lang w:val="cs-CZ" w:eastAsia="cs-CZ"/>
        </w:rPr>
        <w:br/>
      </w:r>
    </w:p>
    <w:p w14:paraId="7A17E918" w14:textId="21D5FE78" w:rsidR="00950092" w:rsidRPr="00DB24B5" w:rsidRDefault="00DB24B5" w:rsidP="00950092">
      <w:pPr>
        <w:pStyle w:val="Nadpis2"/>
        <w:spacing w:line="360" w:lineRule="auto"/>
        <w:ind w:left="1134" w:right="567"/>
        <w:jc w:val="both"/>
        <w:rPr>
          <w:rFonts w:ascii="Arial" w:hAnsi="Arial" w:cs="Arial"/>
          <w:b/>
          <w:bCs/>
          <w:color w:val="auto"/>
          <w:sz w:val="22"/>
          <w:szCs w:val="22"/>
          <w:lang w:val="cs-CZ"/>
        </w:rPr>
      </w:pPr>
      <w:r w:rsidRPr="00DB24B5">
        <w:rPr>
          <w:rStyle w:val="y2iqfc"/>
          <w:rFonts w:ascii="Arial" w:hAnsi="Arial" w:cs="Arial"/>
          <w:b/>
          <w:bCs/>
          <w:color w:val="202124"/>
          <w:sz w:val="22"/>
          <w:szCs w:val="22"/>
        </w:rPr>
        <w:lastRenderedPageBreak/>
        <w:t>Hob2Hood®</w:t>
      </w:r>
      <w:r>
        <w:rPr>
          <w:rStyle w:val="y2iqfc"/>
          <w:rFonts w:ascii="Arial" w:hAnsi="Arial" w:cs="Arial"/>
          <w:color w:val="202124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auto"/>
          <w:sz w:val="22"/>
          <w:szCs w:val="22"/>
          <w:lang w:val="cs-CZ"/>
        </w:rPr>
        <w:t>udrží výpary pod kontrolou</w:t>
      </w:r>
    </w:p>
    <w:p w14:paraId="42F6BF1C" w14:textId="6AED60D1" w:rsidR="00DB24B5" w:rsidRDefault="00DB24B5" w:rsidP="00DB24B5">
      <w:pPr>
        <w:pStyle w:val="FormtovanvHTML"/>
        <w:spacing w:line="360" w:lineRule="auto"/>
        <w:ind w:left="1134"/>
        <w:jc w:val="both"/>
        <w:rPr>
          <w:rStyle w:val="y2iqfc"/>
          <w:rFonts w:ascii="Arial" w:hAnsi="Arial" w:cs="Arial"/>
          <w:color w:val="202124"/>
          <w:sz w:val="22"/>
          <w:szCs w:val="22"/>
        </w:rPr>
      </w:pPr>
      <w:r w:rsidRPr="00DB24B5">
        <w:rPr>
          <w:rFonts w:ascii="Arial" w:hAnsi="Arial" w:cs="Arial"/>
          <w:noProof/>
        </w:rPr>
        <w:drawing>
          <wp:anchor distT="0" distB="0" distL="114300" distR="114300" simplePos="0" relativeHeight="251680768" behindDoc="0" locked="0" layoutInCell="1" allowOverlap="1" wp14:anchorId="0CC7DE18" wp14:editId="3390A691">
            <wp:simplePos x="0" y="0"/>
            <wp:positionH relativeFrom="margin">
              <wp:posOffset>2789555</wp:posOffset>
            </wp:positionH>
            <wp:positionV relativeFrom="margin">
              <wp:posOffset>1265555</wp:posOffset>
            </wp:positionV>
            <wp:extent cx="3270885" cy="1511935"/>
            <wp:effectExtent l="0" t="0" r="5715" b="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0885" cy="1511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672A">
        <w:rPr>
          <w:rStyle w:val="y2iqfc"/>
          <w:rFonts w:ascii="Arial" w:hAnsi="Arial" w:cs="Arial"/>
          <w:color w:val="202124"/>
          <w:sz w:val="22"/>
          <w:szCs w:val="22"/>
        </w:rPr>
        <w:t xml:space="preserve">Ať už na varném panelu připravujete jakoukoli pochoutku, </w:t>
      </w:r>
      <w:r w:rsidRPr="008A4340">
        <w:rPr>
          <w:rStyle w:val="y2iqfc"/>
          <w:rFonts w:ascii="Arial" w:hAnsi="Arial" w:cs="Arial"/>
          <w:b/>
          <w:bCs/>
          <w:color w:val="202124"/>
          <w:sz w:val="22"/>
          <w:szCs w:val="22"/>
        </w:rPr>
        <w:t>funkce Hob2Hood®</w:t>
      </w:r>
      <w:r w:rsidRPr="0019672A">
        <w:rPr>
          <w:rStyle w:val="y2iqfc"/>
          <w:rFonts w:ascii="Arial" w:hAnsi="Arial" w:cs="Arial"/>
          <w:color w:val="202124"/>
          <w:sz w:val="22"/>
          <w:szCs w:val="22"/>
        </w:rPr>
        <w:t xml:space="preserve"> se postará o všechny pachy a výpary. Díky bezdrátovému spojení varného panelu a odsavače bude po celou dobu vaření monitorovat intenzitu ohřevu a množství výparů a na základě toho automaticky upraví rychlost ventilátoru odsavače – silné odsávání se automaticky spustí při smažení, nižší výkon odsavače zase při dušení. Už se vám tak </w:t>
      </w:r>
      <w:r>
        <w:rPr>
          <w:rStyle w:val="y2iqfc"/>
          <w:rFonts w:ascii="Arial" w:hAnsi="Arial" w:cs="Arial"/>
          <w:color w:val="202124"/>
          <w:sz w:val="22"/>
          <w:szCs w:val="22"/>
        </w:rPr>
        <w:t>nikdy</w:t>
      </w:r>
      <w:r w:rsidRPr="0019672A">
        <w:rPr>
          <w:rStyle w:val="y2iqfc"/>
          <w:rFonts w:ascii="Arial" w:hAnsi="Arial" w:cs="Arial"/>
          <w:color w:val="202124"/>
          <w:sz w:val="22"/>
          <w:szCs w:val="22"/>
        </w:rPr>
        <w:t xml:space="preserve"> nestane, že si na zapnutí odsavače vzpomenete pozdě nebo se tomu s plnýma rukama jiné práce nebude moci věnovat.</w:t>
      </w:r>
    </w:p>
    <w:p w14:paraId="2FA825FE" w14:textId="77777777" w:rsidR="00DB24B5" w:rsidRDefault="00DB24B5" w:rsidP="00DB24B5">
      <w:pPr>
        <w:pStyle w:val="FormtovanvHTML"/>
        <w:spacing w:line="360" w:lineRule="auto"/>
        <w:ind w:left="1134"/>
        <w:jc w:val="both"/>
        <w:rPr>
          <w:rStyle w:val="y2iqfc"/>
          <w:rFonts w:ascii="Arial" w:hAnsi="Arial" w:cs="Arial"/>
          <w:color w:val="202124"/>
          <w:sz w:val="22"/>
          <w:szCs w:val="22"/>
        </w:rPr>
      </w:pPr>
    </w:p>
    <w:p w14:paraId="2984252C" w14:textId="6BC1D924" w:rsidR="00DB24B5" w:rsidRPr="0019672A" w:rsidRDefault="00DB24B5" w:rsidP="00DB24B5">
      <w:pPr>
        <w:pStyle w:val="FormtovanvHTML"/>
        <w:spacing w:line="360" w:lineRule="auto"/>
        <w:ind w:left="1134"/>
        <w:jc w:val="both"/>
        <w:rPr>
          <w:rFonts w:ascii="Arial" w:hAnsi="Arial" w:cs="Arial"/>
          <w:color w:val="202124"/>
          <w:sz w:val="22"/>
          <w:szCs w:val="22"/>
        </w:rPr>
      </w:pPr>
      <w:r>
        <w:rPr>
          <w:rStyle w:val="y2iqfc"/>
          <w:rFonts w:ascii="Arial" w:hAnsi="Arial" w:cs="Arial"/>
          <w:color w:val="202124"/>
          <w:sz w:val="22"/>
          <w:szCs w:val="22"/>
        </w:rPr>
        <w:t xml:space="preserve">Přípravou jídla to ovšem nekončí. </w:t>
      </w:r>
      <w:r w:rsidRPr="008A4340">
        <w:rPr>
          <w:rStyle w:val="y2iqfc"/>
          <w:rFonts w:ascii="Arial" w:hAnsi="Arial" w:cs="Arial"/>
          <w:b/>
          <w:bCs/>
          <w:color w:val="202124"/>
          <w:sz w:val="22"/>
          <w:szCs w:val="22"/>
        </w:rPr>
        <w:t xml:space="preserve">Odsavače 8000 </w:t>
      </w:r>
      <w:proofErr w:type="spellStart"/>
      <w:r w:rsidRPr="008A4340">
        <w:rPr>
          <w:rStyle w:val="y2iqfc"/>
          <w:rFonts w:ascii="Arial" w:hAnsi="Arial" w:cs="Arial"/>
          <w:b/>
          <w:bCs/>
          <w:color w:val="202124"/>
          <w:sz w:val="22"/>
          <w:szCs w:val="22"/>
        </w:rPr>
        <w:t>Breeze</w:t>
      </w:r>
      <w:proofErr w:type="spellEnd"/>
      <w:r w:rsidRPr="008A4340">
        <w:rPr>
          <w:rStyle w:val="y2iqfc"/>
          <w:rFonts w:ascii="Arial" w:hAnsi="Arial" w:cs="Arial"/>
          <w:b/>
          <w:bCs/>
          <w:color w:val="202124"/>
          <w:sz w:val="22"/>
          <w:szCs w:val="22"/>
        </w:rPr>
        <w:t xml:space="preserve"> od AEG</w:t>
      </w:r>
      <w:r>
        <w:rPr>
          <w:rStyle w:val="y2iqfc"/>
          <w:rFonts w:ascii="Arial" w:hAnsi="Arial" w:cs="Arial"/>
          <w:color w:val="202124"/>
          <w:sz w:val="22"/>
          <w:szCs w:val="22"/>
        </w:rPr>
        <w:t xml:space="preserve"> se o čistý vzduch ve vaší kuchyni budou starat i po dovaření. Intenzitu a hlučnost ventilátoru však sami nastaví na tiché proudění vzduchu a jídlo si tak budete moci vychutnat bez nevítaných výparů, jen s tichým zvukem připomínajícím letní větřík v pozadí.</w:t>
      </w:r>
    </w:p>
    <w:p w14:paraId="16BF2C34" w14:textId="65B26CBB" w:rsidR="00A86DCF" w:rsidRPr="00DB24B5" w:rsidRDefault="00A86DCF" w:rsidP="00A86DCF">
      <w:pPr>
        <w:pStyle w:val="BodyA"/>
        <w:spacing w:line="360" w:lineRule="auto"/>
        <w:ind w:right="567"/>
        <w:jc w:val="both"/>
        <w:rPr>
          <w:rFonts w:ascii="Arial" w:hAnsi="Arial" w:cs="Arial"/>
          <w:b/>
          <w:lang w:val="cs-CZ"/>
        </w:rPr>
      </w:pPr>
    </w:p>
    <w:p w14:paraId="1CFFDF03" w14:textId="4BF87D29" w:rsidR="000B010C" w:rsidRPr="00DB24B5" w:rsidRDefault="00A86DCF" w:rsidP="00A86DCF">
      <w:pPr>
        <w:pStyle w:val="Nadpis2"/>
        <w:spacing w:line="360" w:lineRule="auto"/>
        <w:ind w:left="1134" w:right="567"/>
        <w:jc w:val="both"/>
        <w:rPr>
          <w:rStyle w:val="y2iqfc"/>
          <w:rFonts w:ascii="Arial" w:hAnsi="Arial" w:cs="Arial"/>
          <w:b/>
          <w:bCs/>
          <w:color w:val="auto"/>
          <w:sz w:val="22"/>
          <w:szCs w:val="22"/>
          <w:lang w:val="cs-CZ"/>
        </w:rPr>
      </w:pPr>
      <w:r w:rsidRPr="00DB24B5">
        <w:rPr>
          <w:rFonts w:ascii="Arial" w:hAnsi="Arial" w:cs="Arial"/>
          <w:b/>
          <w:bCs/>
          <w:color w:val="auto"/>
          <w:sz w:val="22"/>
          <w:szCs w:val="22"/>
          <w:lang w:val="cs-CZ"/>
        </w:rPr>
        <w:t>P</w:t>
      </w:r>
      <w:r w:rsidR="00DB24B5">
        <w:rPr>
          <w:rFonts w:ascii="Arial" w:hAnsi="Arial" w:cs="Arial"/>
          <w:b/>
          <w:bCs/>
          <w:color w:val="auto"/>
          <w:sz w:val="22"/>
          <w:szCs w:val="22"/>
          <w:lang w:val="cs-CZ"/>
        </w:rPr>
        <w:t>říprava pokrmů v troubě plně pod kontrolou</w:t>
      </w:r>
    </w:p>
    <w:p w14:paraId="54CEA62C" w14:textId="02025D73" w:rsidR="00A86DCF" w:rsidRPr="00DB24B5" w:rsidRDefault="00DB24B5" w:rsidP="00DB24B5">
      <w:pPr>
        <w:pStyle w:val="FormtovanvHTML"/>
        <w:spacing w:line="360" w:lineRule="auto"/>
        <w:ind w:left="1134"/>
        <w:jc w:val="both"/>
        <w:rPr>
          <w:rStyle w:val="y2iqfc"/>
          <w:rFonts w:ascii="Arial" w:hAnsi="Arial" w:cs="Arial"/>
          <w:sz w:val="22"/>
          <w:szCs w:val="22"/>
        </w:rPr>
      </w:pPr>
      <w:r w:rsidRPr="00DB24B5">
        <w:rPr>
          <w:rFonts w:ascii="Arial" w:hAnsi="Arial" w:cs="Arial"/>
          <w:bCs/>
          <w:noProof/>
        </w:rPr>
        <w:drawing>
          <wp:anchor distT="0" distB="0" distL="114300" distR="114300" simplePos="0" relativeHeight="251682816" behindDoc="0" locked="0" layoutInCell="1" allowOverlap="1" wp14:anchorId="2FC7B555" wp14:editId="6A8BD59D">
            <wp:simplePos x="0" y="0"/>
            <wp:positionH relativeFrom="margin">
              <wp:posOffset>3529330</wp:posOffset>
            </wp:positionH>
            <wp:positionV relativeFrom="margin">
              <wp:posOffset>10174379</wp:posOffset>
            </wp:positionV>
            <wp:extent cx="2714625" cy="1816100"/>
            <wp:effectExtent l="0" t="0" r="3175" b="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24B5">
        <w:rPr>
          <w:rFonts w:ascii="Arial" w:hAnsi="Arial" w:cs="Arial"/>
          <w:bCs/>
          <w:noProof/>
        </w:rPr>
        <w:drawing>
          <wp:anchor distT="0" distB="0" distL="114300" distR="114300" simplePos="0" relativeHeight="251679744" behindDoc="0" locked="0" layoutInCell="1" allowOverlap="1" wp14:anchorId="3844A769" wp14:editId="11C2F4F4">
            <wp:simplePos x="0" y="0"/>
            <wp:positionH relativeFrom="margin">
              <wp:posOffset>697230</wp:posOffset>
            </wp:positionH>
            <wp:positionV relativeFrom="margin">
              <wp:posOffset>4904962</wp:posOffset>
            </wp:positionV>
            <wp:extent cx="2714625" cy="1816100"/>
            <wp:effectExtent l="0" t="0" r="3175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4AF0">
        <w:rPr>
          <w:rStyle w:val="y2iqfc"/>
          <w:rFonts w:ascii="Arial" w:hAnsi="Arial" w:cs="Arial"/>
          <w:sz w:val="22"/>
          <w:szCs w:val="22"/>
        </w:rPr>
        <w:t xml:space="preserve">Časy, kdy jste vložili těsto či maso do trouby, zvolili program a doufali v co nejlepší výsledek, jsou už dávno za námi. S inteligentními funkcemi parních trub ze </w:t>
      </w:r>
      <w:r w:rsidRPr="008A4340">
        <w:rPr>
          <w:rStyle w:val="y2iqfc"/>
          <w:rFonts w:ascii="Arial" w:hAnsi="Arial" w:cs="Arial"/>
          <w:b/>
          <w:bCs/>
          <w:sz w:val="22"/>
          <w:szCs w:val="22"/>
        </w:rPr>
        <w:t xml:space="preserve">série </w:t>
      </w:r>
      <w:proofErr w:type="spellStart"/>
      <w:r w:rsidRPr="008A4340">
        <w:rPr>
          <w:rStyle w:val="y2iqfc"/>
          <w:rFonts w:ascii="Arial" w:hAnsi="Arial" w:cs="Arial"/>
          <w:b/>
          <w:bCs/>
          <w:sz w:val="22"/>
          <w:szCs w:val="22"/>
        </w:rPr>
        <w:t>SteamPro</w:t>
      </w:r>
      <w:proofErr w:type="spellEnd"/>
      <w:r w:rsidRPr="008A4340">
        <w:rPr>
          <w:rStyle w:val="y2iqfc"/>
          <w:rFonts w:ascii="Arial" w:hAnsi="Arial" w:cs="Arial"/>
          <w:b/>
          <w:bCs/>
          <w:sz w:val="22"/>
          <w:szCs w:val="22"/>
        </w:rPr>
        <w:t xml:space="preserve"> od AEG</w:t>
      </w:r>
      <w:r w:rsidRPr="004F4AF0">
        <w:rPr>
          <w:rStyle w:val="y2iqfc"/>
          <w:rFonts w:ascii="Arial" w:hAnsi="Arial" w:cs="Arial"/>
          <w:sz w:val="22"/>
          <w:szCs w:val="22"/>
        </w:rPr>
        <w:t xml:space="preserve"> nic nenecháte náhodě – naopak vše, co se děje za zavřenými dvířky trouby, budete mít absolutně pod kontrolou. S nastavením páry vám pomůže </w:t>
      </w:r>
      <w:r w:rsidRPr="008A4340">
        <w:rPr>
          <w:rStyle w:val="y2iqfc"/>
          <w:rFonts w:ascii="Arial" w:hAnsi="Arial" w:cs="Arial"/>
          <w:b/>
          <w:bCs/>
          <w:sz w:val="22"/>
          <w:szCs w:val="22"/>
        </w:rPr>
        <w:t xml:space="preserve">funkce </w:t>
      </w:r>
      <w:proofErr w:type="spellStart"/>
      <w:r w:rsidRPr="008A4340">
        <w:rPr>
          <w:rStyle w:val="y2iqfc"/>
          <w:rFonts w:ascii="Arial" w:hAnsi="Arial" w:cs="Arial"/>
          <w:b/>
          <w:bCs/>
          <w:sz w:val="22"/>
          <w:szCs w:val="22"/>
        </w:rPr>
        <w:t>Steamify</w:t>
      </w:r>
      <w:proofErr w:type="spellEnd"/>
      <w:r w:rsidRPr="008A4340">
        <w:rPr>
          <w:rStyle w:val="y2iqfc"/>
          <w:rFonts w:ascii="Arial" w:hAnsi="Arial" w:cs="Arial"/>
          <w:b/>
          <w:bCs/>
          <w:sz w:val="22"/>
          <w:szCs w:val="22"/>
        </w:rPr>
        <w:sym w:font="Symbol" w:char="F0D2"/>
      </w:r>
      <w:r w:rsidRPr="004F4AF0">
        <w:rPr>
          <w:rStyle w:val="y2iqfc"/>
          <w:rFonts w:ascii="Arial" w:hAnsi="Arial" w:cs="Arial"/>
          <w:sz w:val="22"/>
          <w:szCs w:val="22"/>
        </w:rPr>
        <w:t>, která po zapnutí sama upraví intenzit</w:t>
      </w:r>
      <w:r>
        <w:rPr>
          <w:rStyle w:val="y2iqfc"/>
          <w:rFonts w:ascii="Arial" w:hAnsi="Arial" w:cs="Arial"/>
          <w:sz w:val="22"/>
          <w:szCs w:val="22"/>
        </w:rPr>
        <w:t>u</w:t>
      </w:r>
      <w:r w:rsidRPr="004F4AF0">
        <w:rPr>
          <w:rStyle w:val="y2iqfc"/>
          <w:rFonts w:ascii="Arial" w:hAnsi="Arial" w:cs="Arial"/>
          <w:sz w:val="22"/>
          <w:szCs w:val="22"/>
        </w:rPr>
        <w:t xml:space="preserve"> páry tak, aby byly připravené pokrmy křupavé na povrchu a zároveň příjemně vláčné </w:t>
      </w:r>
      <w:r>
        <w:rPr>
          <w:rStyle w:val="y2iqfc"/>
          <w:rFonts w:ascii="Arial" w:hAnsi="Arial" w:cs="Arial"/>
          <w:sz w:val="22"/>
          <w:szCs w:val="22"/>
        </w:rPr>
        <w:t>u</w:t>
      </w:r>
      <w:r w:rsidRPr="004F4AF0">
        <w:rPr>
          <w:rStyle w:val="y2iqfc"/>
          <w:rFonts w:ascii="Arial" w:hAnsi="Arial" w:cs="Arial"/>
          <w:sz w:val="22"/>
          <w:szCs w:val="22"/>
        </w:rPr>
        <w:t xml:space="preserve">vnitř. </w:t>
      </w:r>
      <w:r w:rsidRPr="004F4AF0">
        <w:rPr>
          <w:rStyle w:val="y2iqfc"/>
          <w:rFonts w:ascii="Arial" w:hAnsi="Arial" w:cs="Arial"/>
          <w:sz w:val="22"/>
          <w:szCs w:val="22"/>
        </w:rPr>
        <w:lastRenderedPageBreak/>
        <w:t xml:space="preserve">Zabudovaná </w:t>
      </w:r>
      <w:r w:rsidRPr="008A4340">
        <w:rPr>
          <w:rStyle w:val="y2iqfc"/>
          <w:rFonts w:ascii="Arial" w:hAnsi="Arial" w:cs="Arial"/>
          <w:b/>
          <w:bCs/>
          <w:sz w:val="22"/>
          <w:szCs w:val="22"/>
        </w:rPr>
        <w:t>teplotní sonda</w:t>
      </w:r>
      <w:r w:rsidRPr="004F4AF0">
        <w:rPr>
          <w:rStyle w:val="y2iqfc"/>
          <w:rFonts w:ascii="Arial" w:hAnsi="Arial" w:cs="Arial"/>
          <w:sz w:val="22"/>
          <w:szCs w:val="22"/>
        </w:rPr>
        <w:t xml:space="preserve"> umožní sledovat skutečnou teplotu uprostřed pokrmu, díky čemuž </w:t>
      </w:r>
      <w:proofErr w:type="gramStart"/>
      <w:r w:rsidRPr="004F4AF0">
        <w:rPr>
          <w:rStyle w:val="y2iqfc"/>
          <w:rFonts w:ascii="Arial" w:hAnsi="Arial" w:cs="Arial"/>
          <w:sz w:val="22"/>
          <w:szCs w:val="22"/>
        </w:rPr>
        <w:t>zaručí</w:t>
      </w:r>
      <w:proofErr w:type="gramEnd"/>
      <w:r w:rsidRPr="004F4AF0">
        <w:rPr>
          <w:rStyle w:val="y2iqfc"/>
          <w:rFonts w:ascii="Arial" w:hAnsi="Arial" w:cs="Arial"/>
          <w:sz w:val="22"/>
          <w:szCs w:val="22"/>
        </w:rPr>
        <w:t xml:space="preserve"> perfektní výsledky. Pomyslnou třešničkou na závěr je </w:t>
      </w:r>
      <w:r w:rsidRPr="008A4340">
        <w:rPr>
          <w:rStyle w:val="y2iqfc"/>
          <w:rFonts w:ascii="Arial" w:hAnsi="Arial" w:cs="Arial"/>
          <w:b/>
          <w:bCs/>
          <w:sz w:val="22"/>
          <w:szCs w:val="22"/>
        </w:rPr>
        <w:t xml:space="preserve">kamera </w:t>
      </w:r>
      <w:proofErr w:type="spellStart"/>
      <w:r w:rsidRPr="008A4340">
        <w:rPr>
          <w:rStyle w:val="y2iqfc"/>
          <w:rFonts w:ascii="Arial" w:hAnsi="Arial" w:cs="Arial"/>
          <w:b/>
          <w:bCs/>
          <w:sz w:val="22"/>
          <w:szCs w:val="22"/>
        </w:rPr>
        <w:t>CookView</w:t>
      </w:r>
      <w:proofErr w:type="spellEnd"/>
      <w:r w:rsidRPr="008A4340">
        <w:rPr>
          <w:rStyle w:val="y2iqfc"/>
          <w:rFonts w:ascii="Arial" w:hAnsi="Arial" w:cs="Arial"/>
          <w:b/>
          <w:bCs/>
          <w:sz w:val="22"/>
          <w:szCs w:val="22"/>
        </w:rPr>
        <w:sym w:font="Symbol" w:char="F0D2"/>
      </w:r>
      <w:r w:rsidRPr="004F4AF0">
        <w:rPr>
          <w:rStyle w:val="y2iqfc"/>
          <w:rFonts w:ascii="Arial" w:hAnsi="Arial" w:cs="Arial"/>
          <w:sz w:val="22"/>
          <w:szCs w:val="22"/>
        </w:rPr>
        <w:t>, díky které můžete sledovat živý přenos z dění ve vaší troubě odkudkoli ve svém mobilu.</w:t>
      </w:r>
    </w:p>
    <w:p w14:paraId="2724C478" w14:textId="4AFAB705" w:rsidR="00A86DCF" w:rsidRPr="00DB24B5" w:rsidRDefault="00A86DCF" w:rsidP="000B010C">
      <w:pPr>
        <w:pStyle w:val="BodyA"/>
        <w:spacing w:line="360" w:lineRule="auto"/>
        <w:ind w:left="1134" w:right="567"/>
        <w:jc w:val="both"/>
        <w:rPr>
          <w:rStyle w:val="y2iqfc"/>
          <w:rFonts w:ascii="Arial" w:hAnsi="Arial" w:cs="Arial"/>
          <w:color w:val="202124"/>
          <w:lang w:val="cs-CZ"/>
        </w:rPr>
      </w:pPr>
    </w:p>
    <w:p w14:paraId="222C0221" w14:textId="046CEC32" w:rsidR="00A86DCF" w:rsidRPr="00DB24B5" w:rsidRDefault="00DB24B5" w:rsidP="00A86DCF">
      <w:pPr>
        <w:pStyle w:val="Nadpis2"/>
        <w:spacing w:line="360" w:lineRule="auto"/>
        <w:ind w:left="1134" w:right="567"/>
        <w:jc w:val="both"/>
        <w:rPr>
          <w:rFonts w:ascii="Arial" w:hAnsi="Arial" w:cs="Arial"/>
          <w:b/>
          <w:bCs/>
          <w:color w:val="auto"/>
          <w:sz w:val="22"/>
          <w:szCs w:val="22"/>
          <w:lang w:val="cs-CZ"/>
        </w:rPr>
      </w:pPr>
      <w:r>
        <w:rPr>
          <w:rFonts w:ascii="Arial" w:hAnsi="Arial" w:cs="Arial"/>
          <w:b/>
          <w:bCs/>
          <w:color w:val="auto"/>
          <w:sz w:val="22"/>
          <w:szCs w:val="22"/>
          <w:lang w:val="cs-CZ"/>
        </w:rPr>
        <w:t xml:space="preserve">Myčky </w:t>
      </w:r>
      <w:r w:rsidR="00D02044">
        <w:rPr>
          <w:rFonts w:ascii="Arial" w:hAnsi="Arial" w:cs="Arial"/>
          <w:b/>
          <w:bCs/>
          <w:color w:val="auto"/>
          <w:sz w:val="22"/>
          <w:szCs w:val="22"/>
          <w:lang w:val="cs-CZ"/>
        </w:rPr>
        <w:t>dokážou</w:t>
      </w:r>
      <w:r>
        <w:rPr>
          <w:rFonts w:ascii="Arial" w:hAnsi="Arial" w:cs="Arial"/>
          <w:b/>
          <w:bCs/>
          <w:color w:val="auto"/>
          <w:sz w:val="22"/>
          <w:szCs w:val="22"/>
          <w:lang w:val="cs-CZ"/>
        </w:rPr>
        <w:t xml:space="preserve"> ušetřit čas i námahu</w:t>
      </w:r>
    </w:p>
    <w:p w14:paraId="234F81B3" w14:textId="050F6850" w:rsidR="00DB24B5" w:rsidRPr="004F4AF0" w:rsidRDefault="00DB24B5" w:rsidP="00DB24B5">
      <w:pPr>
        <w:pStyle w:val="FormtovanvHTML"/>
        <w:spacing w:line="360" w:lineRule="auto"/>
        <w:ind w:left="1134"/>
        <w:jc w:val="both"/>
        <w:rPr>
          <w:rFonts w:ascii="Arial" w:hAnsi="Arial" w:cs="Arial"/>
          <w:sz w:val="22"/>
          <w:szCs w:val="22"/>
        </w:rPr>
      </w:pPr>
      <w:r w:rsidRPr="004F4AF0">
        <w:rPr>
          <w:rStyle w:val="y2iqfc"/>
          <w:rFonts w:ascii="Arial" w:hAnsi="Arial" w:cs="Arial"/>
          <w:sz w:val="22"/>
          <w:szCs w:val="22"/>
        </w:rPr>
        <w:t xml:space="preserve">Aby byla příprava jídla kompletní, pomocník v podobě myčky nádobí v kuchyni nesmí chybět. I v tomto případě se můžete spolehnout na to, že </w:t>
      </w:r>
      <w:r w:rsidRPr="008A4340">
        <w:rPr>
          <w:rStyle w:val="y2iqfc"/>
          <w:rFonts w:ascii="Arial" w:hAnsi="Arial" w:cs="Arial"/>
          <w:b/>
          <w:bCs/>
          <w:sz w:val="22"/>
          <w:szCs w:val="22"/>
        </w:rPr>
        <w:t>myčky nádobí AEG</w:t>
      </w:r>
      <w:r w:rsidRPr="004F4AF0">
        <w:rPr>
          <w:rStyle w:val="y2iqfc"/>
          <w:rFonts w:ascii="Arial" w:hAnsi="Arial" w:cs="Arial"/>
          <w:sz w:val="22"/>
          <w:szCs w:val="22"/>
        </w:rPr>
        <w:t xml:space="preserve"> vám přípravu jídla usnadní a dají vám pocit, že čtou vaše myšlenky – například zvednutím spodního koše do výšky tak, abyste se při vkládání a </w:t>
      </w:r>
      <w:r>
        <w:rPr>
          <w:rStyle w:val="y2iqfc"/>
          <w:rFonts w:ascii="Arial" w:hAnsi="Arial" w:cs="Arial"/>
          <w:sz w:val="22"/>
          <w:szCs w:val="22"/>
        </w:rPr>
        <w:t>vy</w:t>
      </w:r>
      <w:r w:rsidRPr="004F4AF0">
        <w:rPr>
          <w:rStyle w:val="y2iqfc"/>
          <w:rFonts w:ascii="Arial" w:hAnsi="Arial" w:cs="Arial"/>
          <w:sz w:val="22"/>
          <w:szCs w:val="22"/>
        </w:rPr>
        <w:t>kládání myčky nemuseli ohýbat.</w:t>
      </w:r>
    </w:p>
    <w:p w14:paraId="2A75C566" w14:textId="43268B36" w:rsidR="00DB24B5" w:rsidRDefault="00DB24B5" w:rsidP="00A86DCF">
      <w:pPr>
        <w:pStyle w:val="BodyA"/>
        <w:spacing w:line="360" w:lineRule="auto"/>
        <w:ind w:left="1134" w:right="567"/>
        <w:jc w:val="both"/>
        <w:rPr>
          <w:rFonts w:ascii="Arial" w:hAnsi="Arial" w:cs="Arial"/>
          <w:noProof/>
          <w:lang w:val="cs-CZ"/>
        </w:rPr>
      </w:pPr>
    </w:p>
    <w:p w14:paraId="0D5A6F34" w14:textId="38B76F09" w:rsidR="00A86DCF" w:rsidRPr="008A4340" w:rsidRDefault="008A4340" w:rsidP="008A4340">
      <w:pPr>
        <w:pStyle w:val="FormtovanvHTML"/>
        <w:spacing w:line="360" w:lineRule="auto"/>
        <w:ind w:left="1134"/>
        <w:jc w:val="both"/>
        <w:rPr>
          <w:rFonts w:ascii="Arial" w:hAnsi="Arial" w:cs="Arial"/>
          <w:sz w:val="22"/>
          <w:szCs w:val="22"/>
        </w:rPr>
      </w:pPr>
      <w:r w:rsidRPr="00DB24B5">
        <w:rPr>
          <w:rFonts w:ascii="Arial" w:hAnsi="Arial" w:cs="Arial"/>
          <w:bCs/>
          <w:noProof/>
        </w:rPr>
        <w:drawing>
          <wp:anchor distT="0" distB="0" distL="114300" distR="114300" simplePos="0" relativeHeight="251684864" behindDoc="0" locked="0" layoutInCell="1" allowOverlap="1" wp14:anchorId="62008F6C" wp14:editId="63E712AC">
            <wp:simplePos x="0" y="0"/>
            <wp:positionH relativeFrom="margin">
              <wp:posOffset>791845</wp:posOffset>
            </wp:positionH>
            <wp:positionV relativeFrom="margin">
              <wp:posOffset>2897916</wp:posOffset>
            </wp:positionV>
            <wp:extent cx="2555875" cy="1922145"/>
            <wp:effectExtent l="0" t="0" r="0" b="0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5875" cy="1922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24B5" w:rsidRPr="008A4340">
        <w:rPr>
          <w:rStyle w:val="y2iqfc"/>
          <w:rFonts w:ascii="Arial" w:hAnsi="Arial" w:cs="Arial"/>
          <w:b/>
          <w:bCs/>
          <w:sz w:val="22"/>
          <w:szCs w:val="22"/>
        </w:rPr>
        <w:t xml:space="preserve">Funkce </w:t>
      </w:r>
      <w:proofErr w:type="spellStart"/>
      <w:r w:rsidR="00DB24B5" w:rsidRPr="008A4340">
        <w:rPr>
          <w:rStyle w:val="y2iqfc"/>
          <w:rFonts w:ascii="Arial" w:hAnsi="Arial" w:cs="Arial"/>
          <w:b/>
          <w:bCs/>
          <w:sz w:val="22"/>
          <w:szCs w:val="22"/>
        </w:rPr>
        <w:t>AirDry</w:t>
      </w:r>
      <w:proofErr w:type="spellEnd"/>
      <w:r w:rsidR="00DB24B5" w:rsidRPr="004F4AF0">
        <w:rPr>
          <w:rStyle w:val="y2iqfc"/>
          <w:rFonts w:ascii="Arial" w:hAnsi="Arial" w:cs="Arial"/>
          <w:sz w:val="22"/>
          <w:szCs w:val="22"/>
        </w:rPr>
        <w:t xml:space="preserve">, kterou využívají myčky </w:t>
      </w:r>
      <w:proofErr w:type="spellStart"/>
      <w:r w:rsidR="00DB24B5" w:rsidRPr="008A4340">
        <w:rPr>
          <w:rStyle w:val="y2iqfc"/>
          <w:rFonts w:ascii="Arial" w:hAnsi="Arial" w:cs="Arial"/>
          <w:b/>
          <w:bCs/>
          <w:sz w:val="22"/>
          <w:szCs w:val="22"/>
        </w:rPr>
        <w:t>ProClean</w:t>
      </w:r>
      <w:proofErr w:type="spellEnd"/>
      <w:r w:rsidR="00DB24B5" w:rsidRPr="008A4340">
        <w:rPr>
          <w:rStyle w:val="y2iqfc"/>
          <w:rFonts w:ascii="Arial" w:hAnsi="Arial" w:cs="Arial"/>
          <w:b/>
          <w:bCs/>
          <w:sz w:val="22"/>
          <w:szCs w:val="22"/>
        </w:rPr>
        <w:t>™ od AEG</w:t>
      </w:r>
      <w:r w:rsidR="00DB24B5" w:rsidRPr="004F4AF0">
        <w:rPr>
          <w:rStyle w:val="y2iqfc"/>
          <w:rFonts w:ascii="Arial" w:hAnsi="Arial" w:cs="Arial"/>
          <w:sz w:val="22"/>
          <w:szCs w:val="22"/>
        </w:rPr>
        <w:t>, se navíc postará o dokonale usušené nádobí za pomoci přirozeného proudění vzduchu. Dveře myčky se 10 minut před koncem cyklu automaticky pootevřou a umožní cirkulaci vzduchu, což ušetří čas, sníží náklady na energie a vaše nádobí bude uschlé bez nejmenší skvrnky.</w:t>
      </w:r>
      <w:r w:rsidR="00A86DCF" w:rsidRPr="00DB24B5">
        <w:rPr>
          <w:rFonts w:ascii="Arial" w:hAnsi="Arial" w:cs="Arial"/>
          <w:bCs/>
        </w:rPr>
        <w:t xml:space="preserve"> </w:t>
      </w:r>
    </w:p>
    <w:p w14:paraId="222DDF47" w14:textId="77777777" w:rsidR="00A86DCF" w:rsidRPr="00DB24B5" w:rsidRDefault="00A86DCF" w:rsidP="00A86DCF">
      <w:pPr>
        <w:pStyle w:val="BodyA"/>
        <w:spacing w:line="360" w:lineRule="auto"/>
        <w:ind w:right="567"/>
        <w:jc w:val="both"/>
        <w:rPr>
          <w:rStyle w:val="y2iqfc"/>
          <w:rFonts w:ascii="Arial" w:hAnsi="Arial" w:cs="Arial"/>
          <w:b/>
          <w:bCs/>
          <w:color w:val="202124"/>
          <w:lang w:val="cs-CZ"/>
        </w:rPr>
      </w:pPr>
    </w:p>
    <w:p w14:paraId="4CF35DD0" w14:textId="77777777" w:rsidR="008A4340" w:rsidRDefault="008A4340" w:rsidP="00DB24B5">
      <w:pPr>
        <w:pStyle w:val="FormtovanvHTML"/>
        <w:spacing w:line="360" w:lineRule="auto"/>
        <w:ind w:left="1134"/>
        <w:jc w:val="both"/>
        <w:rPr>
          <w:rStyle w:val="y2iqfc"/>
          <w:rFonts w:ascii="Arial" w:hAnsi="Arial" w:cs="Arial"/>
          <w:b/>
          <w:bCs/>
          <w:sz w:val="22"/>
          <w:szCs w:val="22"/>
        </w:rPr>
      </w:pPr>
    </w:p>
    <w:p w14:paraId="7F8BF4F2" w14:textId="77777777" w:rsidR="008A4340" w:rsidRDefault="008A4340" w:rsidP="00DB24B5">
      <w:pPr>
        <w:pStyle w:val="FormtovanvHTML"/>
        <w:spacing w:line="360" w:lineRule="auto"/>
        <w:ind w:left="1134"/>
        <w:jc w:val="both"/>
        <w:rPr>
          <w:rStyle w:val="y2iqfc"/>
          <w:rFonts w:ascii="Arial" w:hAnsi="Arial" w:cs="Arial"/>
          <w:b/>
          <w:bCs/>
          <w:sz w:val="22"/>
          <w:szCs w:val="22"/>
        </w:rPr>
      </w:pPr>
    </w:p>
    <w:p w14:paraId="4B8CC4C0" w14:textId="2F62E22F" w:rsidR="00DB24B5" w:rsidRPr="00DB24B5" w:rsidRDefault="00DB24B5" w:rsidP="00DB24B5">
      <w:pPr>
        <w:pStyle w:val="FormtovanvHTML"/>
        <w:spacing w:line="360" w:lineRule="auto"/>
        <w:ind w:left="1134"/>
        <w:jc w:val="both"/>
        <w:rPr>
          <w:rStyle w:val="y2iqfc"/>
          <w:rFonts w:ascii="Arial" w:hAnsi="Arial" w:cs="Arial"/>
          <w:b/>
          <w:bCs/>
          <w:sz w:val="22"/>
          <w:szCs w:val="22"/>
        </w:rPr>
      </w:pPr>
      <w:r w:rsidRPr="00DB24B5">
        <w:rPr>
          <w:rStyle w:val="y2iqfc"/>
          <w:rFonts w:ascii="Arial" w:hAnsi="Arial" w:cs="Arial"/>
          <w:b/>
          <w:bCs/>
          <w:sz w:val="22"/>
          <w:szCs w:val="22"/>
        </w:rPr>
        <w:t>Plné ruce nejsou problém, ovládejte spotřebiče pouze hlasem</w:t>
      </w:r>
    </w:p>
    <w:p w14:paraId="7264CF64" w14:textId="27F2B972" w:rsidR="00DB24B5" w:rsidRPr="004F4AF0" w:rsidRDefault="00DB24B5" w:rsidP="00DB24B5">
      <w:pPr>
        <w:pStyle w:val="FormtovanvHTML"/>
        <w:spacing w:line="360" w:lineRule="auto"/>
        <w:ind w:left="1134"/>
        <w:jc w:val="both"/>
        <w:rPr>
          <w:rFonts w:ascii="Arial" w:hAnsi="Arial" w:cs="Arial"/>
          <w:sz w:val="22"/>
          <w:szCs w:val="22"/>
        </w:rPr>
      </w:pPr>
      <w:r w:rsidRPr="004F4AF0">
        <w:rPr>
          <w:rStyle w:val="y2iqfc"/>
          <w:rFonts w:ascii="Arial" w:hAnsi="Arial" w:cs="Arial"/>
          <w:sz w:val="22"/>
          <w:szCs w:val="22"/>
        </w:rPr>
        <w:t xml:space="preserve">Pokud chcete svoji inteligentní kuchyni dotáhnout do detailů, spotřebiče AEG s konektivitou můžete připojit k domácí Wi-Fi a přes aplikaci Google </w:t>
      </w:r>
      <w:proofErr w:type="spellStart"/>
      <w:r w:rsidRPr="004F4AF0">
        <w:rPr>
          <w:rStyle w:val="y2iqfc"/>
          <w:rFonts w:ascii="Arial" w:hAnsi="Arial" w:cs="Arial"/>
          <w:sz w:val="22"/>
          <w:szCs w:val="22"/>
        </w:rPr>
        <w:t>Home</w:t>
      </w:r>
      <w:proofErr w:type="spellEnd"/>
      <w:r w:rsidRPr="004F4AF0">
        <w:rPr>
          <w:rStyle w:val="y2iqfc"/>
          <w:rFonts w:ascii="Arial" w:hAnsi="Arial" w:cs="Arial"/>
          <w:sz w:val="22"/>
          <w:szCs w:val="22"/>
        </w:rPr>
        <w:t xml:space="preserve"> je ovládat hlasem. Stačí jen nahlas vyslovit „Ok Google“ a své troubě můžete začít rozdávat příkazy v angličtině, jako například „</w:t>
      </w:r>
      <w:proofErr w:type="spellStart"/>
      <w:r w:rsidRPr="004F4AF0">
        <w:rPr>
          <w:rStyle w:val="y2iqfc"/>
          <w:rFonts w:ascii="Arial" w:hAnsi="Arial" w:cs="Arial"/>
          <w:sz w:val="22"/>
          <w:szCs w:val="22"/>
        </w:rPr>
        <w:t>Turn</w:t>
      </w:r>
      <w:proofErr w:type="spellEnd"/>
      <w:r w:rsidRPr="004F4AF0">
        <w:rPr>
          <w:rStyle w:val="y2iqfc"/>
          <w:rFonts w:ascii="Arial" w:hAnsi="Arial" w:cs="Arial"/>
          <w:sz w:val="22"/>
          <w:szCs w:val="22"/>
        </w:rPr>
        <w:t xml:space="preserve"> on </w:t>
      </w:r>
      <w:proofErr w:type="spellStart"/>
      <w:r w:rsidRPr="004F4AF0">
        <w:rPr>
          <w:rStyle w:val="y2iqfc"/>
          <w:rFonts w:ascii="Arial" w:hAnsi="Arial" w:cs="Arial"/>
          <w:sz w:val="22"/>
          <w:szCs w:val="22"/>
        </w:rPr>
        <w:t>the</w:t>
      </w:r>
      <w:proofErr w:type="spellEnd"/>
      <w:r w:rsidRPr="004F4AF0">
        <w:rPr>
          <w:rStyle w:val="y2iqfc"/>
          <w:rFonts w:ascii="Arial" w:hAnsi="Arial" w:cs="Arial"/>
          <w:sz w:val="22"/>
          <w:szCs w:val="22"/>
        </w:rPr>
        <w:t xml:space="preserve"> </w:t>
      </w:r>
      <w:proofErr w:type="spellStart"/>
      <w:r w:rsidRPr="004F4AF0">
        <w:rPr>
          <w:rStyle w:val="y2iqfc"/>
          <w:rFonts w:ascii="Arial" w:hAnsi="Arial" w:cs="Arial"/>
          <w:sz w:val="22"/>
          <w:szCs w:val="22"/>
        </w:rPr>
        <w:t>oven</w:t>
      </w:r>
      <w:proofErr w:type="spellEnd"/>
      <w:r w:rsidRPr="004F4AF0">
        <w:rPr>
          <w:rStyle w:val="y2iqfc"/>
          <w:rFonts w:ascii="Arial" w:hAnsi="Arial" w:cs="Arial"/>
          <w:sz w:val="22"/>
          <w:szCs w:val="22"/>
        </w:rPr>
        <w:t xml:space="preserve">“ (Zapni troubu) nebo „Set </w:t>
      </w:r>
      <w:proofErr w:type="spellStart"/>
      <w:r w:rsidRPr="004F4AF0">
        <w:rPr>
          <w:rStyle w:val="y2iqfc"/>
          <w:rFonts w:ascii="Arial" w:hAnsi="Arial" w:cs="Arial"/>
          <w:sz w:val="22"/>
          <w:szCs w:val="22"/>
        </w:rPr>
        <w:t>the</w:t>
      </w:r>
      <w:proofErr w:type="spellEnd"/>
      <w:r w:rsidRPr="004F4AF0">
        <w:rPr>
          <w:rStyle w:val="y2iqfc"/>
          <w:rFonts w:ascii="Arial" w:hAnsi="Arial" w:cs="Arial"/>
          <w:sz w:val="22"/>
          <w:szCs w:val="22"/>
        </w:rPr>
        <w:t xml:space="preserve"> </w:t>
      </w:r>
      <w:proofErr w:type="spellStart"/>
      <w:r w:rsidRPr="004F4AF0">
        <w:rPr>
          <w:rStyle w:val="y2iqfc"/>
          <w:rFonts w:ascii="Arial" w:hAnsi="Arial" w:cs="Arial"/>
          <w:sz w:val="22"/>
          <w:szCs w:val="22"/>
        </w:rPr>
        <w:t>oven</w:t>
      </w:r>
      <w:proofErr w:type="spellEnd"/>
      <w:r w:rsidRPr="004F4AF0">
        <w:rPr>
          <w:rStyle w:val="y2iqfc"/>
          <w:rFonts w:ascii="Arial" w:hAnsi="Arial" w:cs="Arial"/>
          <w:sz w:val="22"/>
          <w:szCs w:val="22"/>
        </w:rPr>
        <w:t xml:space="preserve"> </w:t>
      </w:r>
      <w:proofErr w:type="spellStart"/>
      <w:r w:rsidRPr="004F4AF0">
        <w:rPr>
          <w:rStyle w:val="y2iqfc"/>
          <w:rFonts w:ascii="Arial" w:hAnsi="Arial" w:cs="Arial"/>
          <w:sz w:val="22"/>
          <w:szCs w:val="22"/>
        </w:rPr>
        <w:t>temperature</w:t>
      </w:r>
      <w:proofErr w:type="spellEnd"/>
      <w:r w:rsidRPr="004F4AF0">
        <w:rPr>
          <w:rStyle w:val="y2iqfc"/>
          <w:rFonts w:ascii="Arial" w:hAnsi="Arial" w:cs="Arial"/>
          <w:sz w:val="22"/>
          <w:szCs w:val="22"/>
        </w:rPr>
        <w:t xml:space="preserve"> to 200 </w:t>
      </w:r>
      <w:proofErr w:type="spellStart"/>
      <w:r w:rsidRPr="004F4AF0">
        <w:rPr>
          <w:rStyle w:val="y2iqfc"/>
          <w:rFonts w:ascii="Arial" w:hAnsi="Arial" w:cs="Arial"/>
          <w:sz w:val="22"/>
          <w:szCs w:val="22"/>
        </w:rPr>
        <w:t>degrees</w:t>
      </w:r>
      <w:proofErr w:type="spellEnd"/>
      <w:r w:rsidRPr="004F4AF0">
        <w:rPr>
          <w:rStyle w:val="y2iqfc"/>
          <w:rFonts w:ascii="Arial" w:hAnsi="Arial" w:cs="Arial"/>
          <w:sz w:val="22"/>
          <w:szCs w:val="22"/>
        </w:rPr>
        <w:t xml:space="preserve">“ (Nastav teplotu trouby na 200 stupňů). O jídlo v troubě bude postaráno, i když budete mít plné ruce práce s přípravou salátu či </w:t>
      </w:r>
      <w:r>
        <w:rPr>
          <w:rStyle w:val="y2iqfc"/>
          <w:rFonts w:ascii="Arial" w:hAnsi="Arial" w:cs="Arial"/>
          <w:sz w:val="22"/>
          <w:szCs w:val="22"/>
        </w:rPr>
        <w:t xml:space="preserve">se </w:t>
      </w:r>
      <w:r w:rsidRPr="004F4AF0">
        <w:rPr>
          <w:rStyle w:val="y2iqfc"/>
          <w:rFonts w:ascii="Arial" w:hAnsi="Arial" w:cs="Arial"/>
          <w:sz w:val="22"/>
          <w:szCs w:val="22"/>
        </w:rPr>
        <w:t>servírováním. Není to úžasné?!</w:t>
      </w:r>
    </w:p>
    <w:p w14:paraId="6192785A" w14:textId="5AB9DF1A" w:rsidR="00DB1FE6" w:rsidRPr="00DB24B5" w:rsidRDefault="00DB1FE6" w:rsidP="004E2B4C">
      <w:pPr>
        <w:pStyle w:val="BodyA"/>
        <w:spacing w:line="360" w:lineRule="auto"/>
        <w:ind w:left="1134" w:right="567"/>
        <w:jc w:val="both"/>
        <w:rPr>
          <w:rStyle w:val="y2iqfc"/>
          <w:rFonts w:ascii="Arial" w:hAnsi="Arial" w:cs="Arial"/>
          <w:color w:val="202124"/>
          <w:lang w:val="cs-CZ"/>
        </w:rPr>
      </w:pPr>
    </w:p>
    <w:p w14:paraId="73C543F9" w14:textId="77777777" w:rsidR="00874252" w:rsidRPr="00DB24B5" w:rsidRDefault="00874252" w:rsidP="00874252">
      <w:pPr>
        <w:pStyle w:val="BodyA"/>
        <w:spacing w:line="360" w:lineRule="auto"/>
        <w:ind w:left="1134" w:right="567"/>
        <w:jc w:val="both"/>
        <w:rPr>
          <w:rFonts w:ascii="Arial" w:hAnsi="Arial" w:cs="Arial"/>
          <w:bCs/>
          <w:lang w:val="cs-CZ"/>
        </w:rPr>
      </w:pPr>
    </w:p>
    <w:p w14:paraId="00223B92" w14:textId="71CDA2DC" w:rsidR="00BB7C6D" w:rsidRPr="00DB24B5" w:rsidRDefault="00BB7C6D" w:rsidP="00874252">
      <w:pPr>
        <w:pStyle w:val="BodyA"/>
        <w:spacing w:line="360" w:lineRule="auto"/>
        <w:ind w:left="1134" w:right="567"/>
        <w:jc w:val="both"/>
        <w:rPr>
          <w:rFonts w:ascii="Arial" w:hAnsi="Arial" w:cs="Arial"/>
          <w:lang w:val="cs-CZ"/>
        </w:rPr>
      </w:pPr>
      <w:r w:rsidRPr="00DB24B5">
        <w:rPr>
          <w:rFonts w:ascii="Arial" w:hAnsi="Arial" w:cs="Arial"/>
          <w:color w:val="auto"/>
          <w:lang w:val="cs-CZ"/>
        </w:rPr>
        <w:t>V</w:t>
      </w:r>
      <w:r w:rsidR="00FB51B4" w:rsidRPr="00DB24B5">
        <w:rPr>
          <w:rFonts w:ascii="Arial" w:hAnsi="Arial" w:cs="Arial"/>
          <w:color w:val="auto"/>
          <w:lang w:val="cs-CZ"/>
        </w:rPr>
        <w:t xml:space="preserve">íce na </w:t>
      </w:r>
      <w:hyperlink r:id="rId15" w:history="1">
        <w:r w:rsidR="006610C8" w:rsidRPr="00DB24B5">
          <w:rPr>
            <w:rStyle w:val="Hypertextovodkaz"/>
            <w:rFonts w:ascii="Arial" w:hAnsi="Arial" w:cs="Arial"/>
            <w:lang w:val="cs-CZ"/>
          </w:rPr>
          <w:t>www.aeg.cz</w:t>
        </w:r>
      </w:hyperlink>
      <w:r w:rsidR="00821795" w:rsidRPr="00DB24B5">
        <w:rPr>
          <w:rStyle w:val="Hypertextovodkaz"/>
          <w:rFonts w:ascii="Arial" w:hAnsi="Arial" w:cs="Arial"/>
          <w:u w:val="none"/>
          <w:lang w:val="cs-CZ"/>
        </w:rPr>
        <w:t xml:space="preserve"> </w:t>
      </w:r>
      <w:r w:rsidR="006610C8" w:rsidRPr="00DB24B5">
        <w:rPr>
          <w:rFonts w:ascii="Arial" w:hAnsi="Arial" w:cs="Arial"/>
          <w:color w:val="auto"/>
          <w:lang w:val="cs-CZ"/>
        </w:rPr>
        <w:t xml:space="preserve">nebo </w:t>
      </w:r>
      <w:hyperlink r:id="rId16" w:history="1">
        <w:r w:rsidR="006610C8" w:rsidRPr="00DB24B5">
          <w:rPr>
            <w:rStyle w:val="Hypertextovodkaz"/>
            <w:rFonts w:ascii="Arial" w:hAnsi="Arial" w:cs="Arial"/>
            <w:lang w:val="cs-CZ"/>
          </w:rPr>
          <w:t>newsroom.doblogoo.cz</w:t>
        </w:r>
      </w:hyperlink>
    </w:p>
    <w:p w14:paraId="6168D725" w14:textId="77777777" w:rsidR="00BB7C6D" w:rsidRPr="00DB24B5" w:rsidRDefault="00BB7C6D" w:rsidP="00874252">
      <w:pPr>
        <w:pStyle w:val="BodyA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ind w:right="567"/>
        <w:jc w:val="both"/>
        <w:rPr>
          <w:rFonts w:ascii="Arial" w:hAnsi="Arial" w:cs="Arial"/>
          <w:sz w:val="20"/>
          <w:szCs w:val="20"/>
          <w:lang w:val="cs-CZ"/>
        </w:rPr>
      </w:pPr>
    </w:p>
    <w:p w14:paraId="7E92C276" w14:textId="737C4609" w:rsidR="001E52FF" w:rsidRPr="00DB24B5" w:rsidRDefault="00CD7F6A" w:rsidP="002A56F3">
      <w:pPr>
        <w:pStyle w:val="BodyA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ind w:left="1134" w:right="567"/>
        <w:jc w:val="both"/>
        <w:rPr>
          <w:rFonts w:ascii="Arial" w:hAnsi="Arial" w:cs="Arial"/>
          <w:sz w:val="20"/>
          <w:szCs w:val="20"/>
          <w:lang w:val="cs-CZ"/>
        </w:rPr>
      </w:pPr>
      <w:r w:rsidRPr="00DB24B5">
        <w:rPr>
          <w:rFonts w:ascii="Arial" w:hAnsi="Arial" w:cs="Arial"/>
          <w:sz w:val="20"/>
          <w:szCs w:val="20"/>
          <w:lang w:val="cs-CZ"/>
        </w:rPr>
        <w:t xml:space="preserve">Společnost Electrolux je největším světovým výrobcem domácích a profesionálních spotřebičů, který staví na své dlouholeté znalosti potřeb zákazníků. Díky spolupráci </w:t>
      </w:r>
      <w:r w:rsidR="00850384" w:rsidRPr="00DB24B5">
        <w:rPr>
          <w:rFonts w:ascii="Arial" w:hAnsi="Arial" w:cs="Arial"/>
          <w:sz w:val="20"/>
          <w:szCs w:val="20"/>
          <w:lang w:val="cs-CZ"/>
        </w:rPr>
        <w:br/>
      </w:r>
      <w:r w:rsidRPr="00DB24B5">
        <w:rPr>
          <w:rFonts w:ascii="Arial" w:hAnsi="Arial" w:cs="Arial"/>
          <w:sz w:val="20"/>
          <w:szCs w:val="20"/>
          <w:lang w:val="cs-CZ"/>
        </w:rPr>
        <w:t xml:space="preserve">s profesionály přináší důmyslně navržená, inovativní a udržitelná řešení. Mezi výrobky společnosti Electrolux </w:t>
      </w:r>
      <w:proofErr w:type="gramStart"/>
      <w:r w:rsidRPr="00DB24B5">
        <w:rPr>
          <w:rFonts w:ascii="Arial" w:hAnsi="Arial" w:cs="Arial"/>
          <w:sz w:val="20"/>
          <w:szCs w:val="20"/>
          <w:lang w:val="cs-CZ"/>
        </w:rPr>
        <w:t>patří</w:t>
      </w:r>
      <w:proofErr w:type="gramEnd"/>
      <w:r w:rsidRPr="00DB24B5">
        <w:rPr>
          <w:rFonts w:ascii="Arial" w:hAnsi="Arial" w:cs="Arial"/>
          <w:sz w:val="20"/>
          <w:szCs w:val="20"/>
          <w:lang w:val="cs-CZ"/>
        </w:rPr>
        <w:t xml:space="preserve"> chladničky, trouby, sporáky, varné desky, myčky nádobí, pračky, vysavače, klimatizace a malé domácí spotřebiče. Pod svými značkami Electrolux, AEG, </w:t>
      </w:r>
      <w:proofErr w:type="spellStart"/>
      <w:r w:rsidRPr="00DB24B5">
        <w:rPr>
          <w:rFonts w:ascii="Arial" w:hAnsi="Arial" w:cs="Arial"/>
          <w:sz w:val="20"/>
          <w:szCs w:val="20"/>
          <w:lang w:val="cs-CZ"/>
        </w:rPr>
        <w:t>Zanussi</w:t>
      </w:r>
      <w:proofErr w:type="spellEnd"/>
      <w:r w:rsidRPr="00DB24B5">
        <w:rPr>
          <w:rFonts w:ascii="Arial" w:hAnsi="Arial" w:cs="Arial"/>
          <w:sz w:val="20"/>
          <w:szCs w:val="20"/>
          <w:lang w:val="cs-CZ"/>
        </w:rPr>
        <w:t xml:space="preserve">, </w:t>
      </w:r>
      <w:proofErr w:type="spellStart"/>
      <w:r w:rsidRPr="00DB24B5">
        <w:rPr>
          <w:rFonts w:ascii="Arial" w:hAnsi="Arial" w:cs="Arial"/>
          <w:sz w:val="20"/>
          <w:szCs w:val="20"/>
          <w:lang w:val="cs-CZ"/>
        </w:rPr>
        <w:t>Frigidaire</w:t>
      </w:r>
      <w:proofErr w:type="spellEnd"/>
      <w:r w:rsidRPr="00DB24B5">
        <w:rPr>
          <w:rFonts w:ascii="Arial" w:hAnsi="Arial" w:cs="Arial"/>
          <w:sz w:val="20"/>
          <w:szCs w:val="20"/>
          <w:lang w:val="cs-CZ"/>
        </w:rPr>
        <w:t xml:space="preserve">, </w:t>
      </w:r>
      <w:proofErr w:type="spellStart"/>
      <w:r w:rsidRPr="00DB24B5">
        <w:rPr>
          <w:rFonts w:ascii="Arial" w:hAnsi="Arial" w:cs="Arial"/>
          <w:sz w:val="20"/>
          <w:szCs w:val="20"/>
          <w:lang w:val="cs-CZ"/>
        </w:rPr>
        <w:t>Anova</w:t>
      </w:r>
      <w:proofErr w:type="spellEnd"/>
      <w:r w:rsidRPr="00DB24B5">
        <w:rPr>
          <w:rFonts w:ascii="Arial" w:hAnsi="Arial" w:cs="Arial"/>
          <w:sz w:val="20"/>
          <w:szCs w:val="20"/>
          <w:lang w:val="cs-CZ"/>
        </w:rPr>
        <w:t xml:space="preserve"> a Electrolux Grand </w:t>
      </w:r>
      <w:proofErr w:type="spellStart"/>
      <w:r w:rsidRPr="00DB24B5">
        <w:rPr>
          <w:rFonts w:ascii="Arial" w:hAnsi="Arial" w:cs="Arial"/>
          <w:sz w:val="20"/>
          <w:szCs w:val="20"/>
          <w:lang w:val="cs-CZ"/>
        </w:rPr>
        <w:t>Cuisine</w:t>
      </w:r>
      <w:proofErr w:type="spellEnd"/>
      <w:r w:rsidRPr="00DB24B5">
        <w:rPr>
          <w:rFonts w:ascii="Arial" w:hAnsi="Arial" w:cs="Arial"/>
          <w:sz w:val="20"/>
          <w:szCs w:val="20"/>
          <w:lang w:val="cs-CZ"/>
        </w:rPr>
        <w:t xml:space="preserve"> prodá skupina více než 60 milionů spotřebičů zákazníkům z více než 1</w:t>
      </w:r>
      <w:r w:rsidR="004E2B4C" w:rsidRPr="00DB24B5">
        <w:rPr>
          <w:rFonts w:ascii="Arial" w:hAnsi="Arial" w:cs="Arial"/>
          <w:sz w:val="20"/>
          <w:szCs w:val="20"/>
          <w:lang w:val="cs-CZ"/>
        </w:rPr>
        <w:t>2</w:t>
      </w:r>
      <w:r w:rsidRPr="00DB24B5">
        <w:rPr>
          <w:rFonts w:ascii="Arial" w:hAnsi="Arial" w:cs="Arial"/>
          <w:sz w:val="20"/>
          <w:szCs w:val="20"/>
          <w:lang w:val="cs-CZ"/>
        </w:rPr>
        <w:t>0 zemí světa. V roce 20</w:t>
      </w:r>
      <w:r w:rsidR="00251567" w:rsidRPr="00DB24B5">
        <w:rPr>
          <w:rFonts w:ascii="Arial" w:hAnsi="Arial" w:cs="Arial"/>
          <w:sz w:val="20"/>
          <w:szCs w:val="20"/>
          <w:lang w:val="cs-CZ"/>
        </w:rPr>
        <w:t>1</w:t>
      </w:r>
      <w:r w:rsidR="004E2B4C" w:rsidRPr="00DB24B5">
        <w:rPr>
          <w:rFonts w:ascii="Arial" w:hAnsi="Arial" w:cs="Arial"/>
          <w:sz w:val="20"/>
          <w:szCs w:val="20"/>
          <w:lang w:val="cs-CZ"/>
        </w:rPr>
        <w:t>9</w:t>
      </w:r>
      <w:r w:rsidRPr="00DB24B5">
        <w:rPr>
          <w:rFonts w:ascii="Arial" w:hAnsi="Arial" w:cs="Arial"/>
          <w:sz w:val="20"/>
          <w:szCs w:val="20"/>
          <w:lang w:val="cs-CZ"/>
        </w:rPr>
        <w:t xml:space="preserve"> dosáhly tržby společnosti Electrolux hodnoty </w:t>
      </w:r>
      <w:r w:rsidR="004E2B4C" w:rsidRPr="00DB24B5">
        <w:rPr>
          <w:rFonts w:ascii="Arial" w:hAnsi="Arial" w:cs="Arial"/>
          <w:sz w:val="20"/>
          <w:szCs w:val="20"/>
          <w:lang w:val="cs-CZ"/>
        </w:rPr>
        <w:t>119</w:t>
      </w:r>
      <w:r w:rsidRPr="00DB24B5">
        <w:rPr>
          <w:rFonts w:ascii="Arial" w:hAnsi="Arial" w:cs="Arial"/>
          <w:sz w:val="20"/>
          <w:szCs w:val="20"/>
          <w:lang w:val="cs-CZ"/>
        </w:rPr>
        <w:t xml:space="preserve"> mld. SEK a společnost zaměstnávala </w:t>
      </w:r>
      <w:r w:rsidR="004E2B4C" w:rsidRPr="00DB24B5">
        <w:rPr>
          <w:rFonts w:ascii="Arial" w:hAnsi="Arial" w:cs="Arial"/>
          <w:sz w:val="20"/>
          <w:szCs w:val="20"/>
          <w:lang w:val="cs-CZ"/>
        </w:rPr>
        <w:t>49</w:t>
      </w:r>
      <w:r w:rsidRPr="00DB24B5">
        <w:rPr>
          <w:rFonts w:ascii="Arial" w:hAnsi="Arial" w:cs="Arial"/>
          <w:sz w:val="20"/>
          <w:szCs w:val="20"/>
          <w:lang w:val="cs-CZ"/>
        </w:rPr>
        <w:t xml:space="preserve"> 000 zaměstnanců.</w:t>
      </w:r>
    </w:p>
    <w:sectPr w:rsidR="001E52FF" w:rsidRPr="00DB24B5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5A6E05" w14:textId="77777777" w:rsidR="00062E78" w:rsidRDefault="00062E78">
      <w:r>
        <w:separator/>
      </w:r>
    </w:p>
  </w:endnote>
  <w:endnote w:type="continuationSeparator" w:id="0">
    <w:p w14:paraId="06FB0023" w14:textId="77777777" w:rsidR="00062E78" w:rsidRDefault="00062E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B5823D" w14:textId="77777777" w:rsidR="00FA02EC" w:rsidRDefault="00FA02EC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5BB8A9" w14:textId="214E1D07" w:rsidR="00524A80" w:rsidRDefault="00FA02EC">
    <w:pPr>
      <w:pStyle w:val="Zpat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4CBC64E4" wp14:editId="5350D02E">
              <wp:simplePos x="0" y="0"/>
              <wp:positionH relativeFrom="page">
                <wp:posOffset>0</wp:posOffset>
              </wp:positionH>
              <wp:positionV relativeFrom="page">
                <wp:posOffset>10236200</wp:posOffset>
              </wp:positionV>
              <wp:extent cx="7556500" cy="130175"/>
              <wp:effectExtent l="0" t="0" r="0" b="3175"/>
              <wp:wrapNone/>
              <wp:docPr id="3" name="MSIPCM18d74cfeb88862be8209e735" descr="{&quot;HashCode&quot;:-1220536117,&quot;Height&quot;:842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1301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sp3d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none"/>
                    </wps:style>
                    <wps:txbx>
                      <w:txbxContent>
                        <w:p w14:paraId="4448C3EB" w14:textId="468A29F8" w:rsidR="00FA02EC" w:rsidRPr="00FA02EC" w:rsidRDefault="00FA02EC" w:rsidP="00FA02EC">
                          <w:pPr>
                            <w:rPr>
                              <w:rFonts w:ascii="Calibri" w:hAnsi="Calibri" w:cs="Calibri"/>
                              <w:color w:val="000000"/>
                              <w:sz w:val="16"/>
                            </w:rPr>
                          </w:pPr>
                          <w:r w:rsidRPr="00FA02EC">
                            <w:rPr>
                              <w:rFonts w:ascii="Calibri" w:hAnsi="Calibri" w:cs="Calibri"/>
                              <w:color w:val="000000"/>
                              <w:sz w:val="16"/>
                            </w:rPr>
                            <w:t>Classified as Internal</w:t>
                          </w:r>
                        </w:p>
                      </w:txbxContent>
                    </wps:txbx>
                    <wps:bodyPr rot="0" spcFirstLastPara="1" vertOverflow="overflow" horzOverflow="overflow" vert="horz" wrap="square" lIns="254000" tIns="0" rIns="50800" bIns="0" numCol="1" spcCol="3810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CBC64E4" id="_x0000_t202" coordsize="21600,21600" o:spt="202" path="m,l,21600r21600,l21600,xe">
              <v:stroke joinstyle="miter"/>
              <v:path gradientshapeok="t" o:connecttype="rect"/>
            </v:shapetype>
            <v:shape id="MSIPCM18d74cfeb88862be8209e735" o:spid="_x0000_s1026" type="#_x0000_t202" alt="{&quot;HashCode&quot;:-1220536117,&quot;Height&quot;:842.0,&quot;Width&quot;:595.0,&quot;Placement&quot;:&quot;Footer&quot;,&quot;Index&quot;:&quot;Primary&quot;,&quot;Section&quot;:1,&quot;Top&quot;:0.0,&quot;Left&quot;:0.0}" style="position:absolute;margin-left:0;margin-top:806pt;width:595pt;height:10.2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" o:allowincell="f" filled="f" stroked="f" strokeweight=".5pt">
              <v:textbox style="mso-fit-shape-to-text:t" inset="20pt,0,4pt,0">
                <w:txbxContent>
                  <w:p w14:paraId="4448C3EB" w14:textId="468A29F8" w:rsidR="00FA02EC" w:rsidRPr="00FA02EC" w:rsidRDefault="00FA02EC" w:rsidP="00FA02EC">
                    <w:pPr>
                      <w:rPr>
                        <w:rFonts w:ascii="Calibri" w:hAnsi="Calibri" w:cs="Calibri"/>
                        <w:color w:val="000000"/>
                        <w:sz w:val="16"/>
                      </w:rPr>
                    </w:pPr>
                    <w:r w:rsidRPr="00FA02EC">
                      <w:rPr>
                        <w:rFonts w:ascii="Calibri" w:hAnsi="Calibri" w:cs="Calibri"/>
                        <w:color w:val="000000"/>
                        <w:sz w:val="16"/>
                      </w:rPr>
                      <w:t>Classified as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02C7F2F5" w14:textId="77777777" w:rsidR="001E52FF" w:rsidRDefault="00524A80">
    <w:pPr>
      <w:pStyle w:val="HeaderFooterA"/>
      <w:tabs>
        <w:tab w:val="clear" w:pos="9020"/>
        <w:tab w:val="center" w:pos="4819"/>
        <w:tab w:val="right" w:pos="9612"/>
      </w:tabs>
    </w:pPr>
    <w:r>
      <w:rPr>
        <w:rFonts w:ascii="Arial" w:hAnsi="Arial" w:cs="Arial"/>
        <w:noProof/>
        <w:color w:val="auto"/>
        <w:lang w:val="sk-SK" w:eastAsia="sk-SK"/>
      </w:rPr>
      <w:drawing>
        <wp:inline distT="0" distB="0" distL="0" distR="0" wp14:anchorId="5C2214D0" wp14:editId="228553BE">
          <wp:extent cx="6116320" cy="1728470"/>
          <wp:effectExtent l="0" t="0" r="0" b="508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30_le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17284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6A8AAE" w14:textId="77777777" w:rsidR="00FA02EC" w:rsidRDefault="00FA02E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B2D019" w14:textId="77777777" w:rsidR="00062E78" w:rsidRDefault="00062E78">
      <w:r>
        <w:separator/>
      </w:r>
    </w:p>
  </w:footnote>
  <w:footnote w:type="continuationSeparator" w:id="0">
    <w:p w14:paraId="4142CC45" w14:textId="77777777" w:rsidR="00062E78" w:rsidRDefault="00062E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220B3A" w14:textId="77777777" w:rsidR="00FA02EC" w:rsidRDefault="00FA02EC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B16F7C" w14:textId="77777777" w:rsidR="003D7A44" w:rsidRPr="004B64A3" w:rsidRDefault="00A84A98" w:rsidP="003D7A44">
    <w:pPr>
      <w:pStyle w:val="Zhlav"/>
      <w:rPr>
        <w:rFonts w:ascii="Arial" w:hAnsi="Arial" w:cs="Arial"/>
      </w:rPr>
    </w:pPr>
    <w:r w:rsidRPr="004B64A3">
      <w:rPr>
        <w:rFonts w:ascii="Arial" w:hAnsi="Arial" w:cs="Arial"/>
        <w:noProof/>
        <w:lang w:val="sk-SK" w:eastAsia="sk-SK"/>
      </w:rPr>
      <w:drawing>
        <wp:anchor distT="0" distB="0" distL="114300" distR="114300" simplePos="0" relativeHeight="251659264" behindDoc="0" locked="0" layoutInCell="1" allowOverlap="1" wp14:anchorId="23E3DB4D" wp14:editId="7760EAF1">
          <wp:simplePos x="0" y="0"/>
          <wp:positionH relativeFrom="margin">
            <wp:posOffset>4474210</wp:posOffset>
          </wp:positionH>
          <wp:positionV relativeFrom="margin">
            <wp:posOffset>-681990</wp:posOffset>
          </wp:positionV>
          <wp:extent cx="1497965" cy="584200"/>
          <wp:effectExtent l="0" t="0" r="635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creen Shot 2016-06-23 at 15.30.45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194" b="25252"/>
                  <a:stretch/>
                </pic:blipFill>
                <pic:spPr bwMode="auto">
                  <a:xfrm>
                    <a:off x="0" y="0"/>
                    <a:ext cx="1497965" cy="584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4A80" w:rsidRPr="00524A80">
      <w:rPr>
        <w:rFonts w:ascii="Helvetica Neue" w:hAnsi="Helvetica Neue"/>
        <w:b/>
        <w:bCs/>
        <w:color w:val="808080"/>
        <w:sz w:val="36"/>
        <w:szCs w:val="36"/>
        <w:u w:color="808080"/>
        <w:lang w:val="cs-CZ"/>
      </w:rPr>
      <w:t xml:space="preserve"> </w:t>
    </w:r>
    <w:r w:rsidR="00524A80">
      <w:rPr>
        <w:rFonts w:ascii="Helvetica Neue" w:hAnsi="Helvetica Neue"/>
        <w:b/>
        <w:bCs/>
        <w:color w:val="808080"/>
        <w:sz w:val="36"/>
        <w:szCs w:val="36"/>
        <w:u w:color="808080"/>
        <w:lang w:val="cs-CZ"/>
      </w:rPr>
      <w:t>Tisková zpráva</w:t>
    </w:r>
    <w:r w:rsidR="00033F43">
      <w:rPr>
        <w:rFonts w:ascii="Helvetica Neue" w:eastAsia="Helvetica Neue" w:hAnsi="Helvetica Neue" w:cs="Helvetica Neue"/>
        <w:b/>
        <w:bCs/>
        <w:sz w:val="40"/>
        <w:szCs w:val="40"/>
      </w:rPr>
      <w:tab/>
    </w:r>
    <w:r w:rsidR="00033F43">
      <w:rPr>
        <w:rFonts w:ascii="Helvetica Neue" w:eastAsia="Helvetica Neue" w:hAnsi="Helvetica Neue" w:cs="Helvetica Neue"/>
        <w:b/>
        <w:bCs/>
        <w:sz w:val="40"/>
        <w:szCs w:val="40"/>
      </w:rPr>
      <w:tab/>
    </w:r>
  </w:p>
  <w:p w14:paraId="420ECFE6" w14:textId="77777777" w:rsidR="001E52FF" w:rsidRDefault="001E52FF">
    <w:pPr>
      <w:pStyle w:val="HeaderFooterA"/>
      <w:keepNext/>
      <w:tabs>
        <w:tab w:val="clear" w:pos="9020"/>
        <w:tab w:val="center" w:pos="4819"/>
        <w:tab w:val="right" w:pos="9612"/>
      </w:tabs>
      <w:outlineLvl w:val="1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BCAF5E" w14:textId="77777777" w:rsidR="00FA02EC" w:rsidRDefault="00FA02EC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A7352B"/>
    <w:multiLevelType w:val="hybridMultilevel"/>
    <w:tmpl w:val="C96E0C10"/>
    <w:styleLink w:val="Bullets"/>
    <w:lvl w:ilvl="0" w:tplc="2270A1D4">
      <w:start w:val="1"/>
      <w:numFmt w:val="bullet"/>
      <w:lvlText w:val="-"/>
      <w:lvlJc w:val="left"/>
      <w:pPr>
        <w:ind w:left="102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4F2858A">
      <w:start w:val="1"/>
      <w:numFmt w:val="bullet"/>
      <w:lvlText w:val="-"/>
      <w:lvlJc w:val="left"/>
      <w:pPr>
        <w:ind w:left="162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B54574A">
      <w:start w:val="1"/>
      <w:numFmt w:val="bullet"/>
      <w:lvlText w:val="-"/>
      <w:lvlJc w:val="left"/>
      <w:pPr>
        <w:ind w:left="222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B8EB8F0">
      <w:start w:val="1"/>
      <w:numFmt w:val="bullet"/>
      <w:lvlText w:val="-"/>
      <w:lvlJc w:val="left"/>
      <w:pPr>
        <w:ind w:left="282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5E6CBEA">
      <w:start w:val="1"/>
      <w:numFmt w:val="bullet"/>
      <w:lvlText w:val="-"/>
      <w:lvlJc w:val="left"/>
      <w:pPr>
        <w:ind w:left="342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2AA7B04">
      <w:start w:val="1"/>
      <w:numFmt w:val="bullet"/>
      <w:lvlText w:val="-"/>
      <w:lvlJc w:val="left"/>
      <w:pPr>
        <w:ind w:left="402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F8081F6">
      <w:start w:val="1"/>
      <w:numFmt w:val="bullet"/>
      <w:lvlText w:val="-"/>
      <w:lvlJc w:val="left"/>
      <w:pPr>
        <w:ind w:left="462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8269362">
      <w:start w:val="1"/>
      <w:numFmt w:val="bullet"/>
      <w:lvlText w:val="-"/>
      <w:lvlJc w:val="left"/>
      <w:pPr>
        <w:ind w:left="522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E449686">
      <w:start w:val="1"/>
      <w:numFmt w:val="bullet"/>
      <w:lvlText w:val="-"/>
      <w:lvlJc w:val="left"/>
      <w:pPr>
        <w:ind w:left="582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10BB0A65"/>
    <w:multiLevelType w:val="hybridMultilevel"/>
    <w:tmpl w:val="190E9EDC"/>
    <w:lvl w:ilvl="0" w:tplc="040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" w15:restartNumberingAfterBreak="0">
    <w:nsid w:val="182D1BA8"/>
    <w:multiLevelType w:val="hybridMultilevel"/>
    <w:tmpl w:val="569CF0B6"/>
    <w:lvl w:ilvl="0" w:tplc="040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" w15:restartNumberingAfterBreak="0">
    <w:nsid w:val="2A9F4AF7"/>
    <w:multiLevelType w:val="hybridMultilevel"/>
    <w:tmpl w:val="698A4B38"/>
    <w:lvl w:ilvl="0" w:tplc="2E5AA7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AA4B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D545D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24BB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5BA06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760E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E4A7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C0056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F0CC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403216F"/>
    <w:multiLevelType w:val="hybridMultilevel"/>
    <w:tmpl w:val="CA1063E8"/>
    <w:lvl w:ilvl="0" w:tplc="040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 w15:restartNumberingAfterBreak="0">
    <w:nsid w:val="5E16307A"/>
    <w:multiLevelType w:val="hybridMultilevel"/>
    <w:tmpl w:val="C96E0C10"/>
    <w:numStyleLink w:val="Bullets"/>
  </w:abstractNum>
  <w:abstractNum w:abstractNumId="6" w15:restartNumberingAfterBreak="0">
    <w:nsid w:val="5E995FCA"/>
    <w:multiLevelType w:val="hybridMultilevel"/>
    <w:tmpl w:val="19AE9D96"/>
    <w:lvl w:ilvl="0" w:tplc="0405000F">
      <w:start w:val="1"/>
      <w:numFmt w:val="decimal"/>
      <w:lvlText w:val="%1."/>
      <w:lvlJc w:val="left"/>
      <w:pPr>
        <w:ind w:left="1494" w:hanging="360"/>
      </w:pPr>
    </w:lvl>
    <w:lvl w:ilvl="1" w:tplc="04050019" w:tentative="1">
      <w:start w:val="1"/>
      <w:numFmt w:val="lowerLetter"/>
      <w:lvlText w:val="%2."/>
      <w:lvlJc w:val="left"/>
      <w:pPr>
        <w:ind w:left="2214" w:hanging="360"/>
      </w:pPr>
    </w:lvl>
    <w:lvl w:ilvl="2" w:tplc="0405001B" w:tentative="1">
      <w:start w:val="1"/>
      <w:numFmt w:val="lowerRoman"/>
      <w:lvlText w:val="%3."/>
      <w:lvlJc w:val="right"/>
      <w:pPr>
        <w:ind w:left="2934" w:hanging="180"/>
      </w:pPr>
    </w:lvl>
    <w:lvl w:ilvl="3" w:tplc="0405000F" w:tentative="1">
      <w:start w:val="1"/>
      <w:numFmt w:val="decimal"/>
      <w:lvlText w:val="%4."/>
      <w:lvlJc w:val="left"/>
      <w:pPr>
        <w:ind w:left="3654" w:hanging="360"/>
      </w:pPr>
    </w:lvl>
    <w:lvl w:ilvl="4" w:tplc="04050019" w:tentative="1">
      <w:start w:val="1"/>
      <w:numFmt w:val="lowerLetter"/>
      <w:lvlText w:val="%5."/>
      <w:lvlJc w:val="left"/>
      <w:pPr>
        <w:ind w:left="4374" w:hanging="360"/>
      </w:pPr>
    </w:lvl>
    <w:lvl w:ilvl="5" w:tplc="0405001B" w:tentative="1">
      <w:start w:val="1"/>
      <w:numFmt w:val="lowerRoman"/>
      <w:lvlText w:val="%6."/>
      <w:lvlJc w:val="right"/>
      <w:pPr>
        <w:ind w:left="5094" w:hanging="180"/>
      </w:pPr>
    </w:lvl>
    <w:lvl w:ilvl="6" w:tplc="0405000F" w:tentative="1">
      <w:start w:val="1"/>
      <w:numFmt w:val="decimal"/>
      <w:lvlText w:val="%7."/>
      <w:lvlJc w:val="left"/>
      <w:pPr>
        <w:ind w:left="5814" w:hanging="360"/>
      </w:pPr>
    </w:lvl>
    <w:lvl w:ilvl="7" w:tplc="04050019" w:tentative="1">
      <w:start w:val="1"/>
      <w:numFmt w:val="lowerLetter"/>
      <w:lvlText w:val="%8."/>
      <w:lvlJc w:val="left"/>
      <w:pPr>
        <w:ind w:left="6534" w:hanging="360"/>
      </w:pPr>
    </w:lvl>
    <w:lvl w:ilvl="8" w:tplc="040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7" w15:restartNumberingAfterBreak="0">
    <w:nsid w:val="7F0127AF"/>
    <w:multiLevelType w:val="hybridMultilevel"/>
    <w:tmpl w:val="657CC5B8"/>
    <w:lvl w:ilvl="0" w:tplc="040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4"/>
  </w:num>
  <w:num w:numId="5">
    <w:abstractNumId w:val="1"/>
  </w:num>
  <w:num w:numId="6">
    <w:abstractNumId w:val="7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9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cs-CZ" w:vendorID="64" w:dllVersion="0" w:nlCheck="1" w:checkStyle="0"/>
  <w:activeWritingStyle w:appName="MSWord" w:lang="en-GB" w:vendorID="64" w:dllVersion="6" w:nlCheck="1" w:checkStyle="1"/>
  <w:activeWritingStyle w:appName="MSWord" w:lang="sv-SE" w:vendorID="64" w:dllVersion="0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2FF"/>
    <w:rsid w:val="00002400"/>
    <w:rsid w:val="0000492B"/>
    <w:rsid w:val="0002085D"/>
    <w:rsid w:val="00033F43"/>
    <w:rsid w:val="0003429E"/>
    <w:rsid w:val="00042040"/>
    <w:rsid w:val="0005088B"/>
    <w:rsid w:val="00052DE4"/>
    <w:rsid w:val="00054104"/>
    <w:rsid w:val="00062E78"/>
    <w:rsid w:val="0008168F"/>
    <w:rsid w:val="00093051"/>
    <w:rsid w:val="00095E8A"/>
    <w:rsid w:val="000962CC"/>
    <w:rsid w:val="000A3389"/>
    <w:rsid w:val="000A341C"/>
    <w:rsid w:val="000A6A21"/>
    <w:rsid w:val="000A791F"/>
    <w:rsid w:val="000B010C"/>
    <w:rsid w:val="000B0BC7"/>
    <w:rsid w:val="000D67CA"/>
    <w:rsid w:val="000F3083"/>
    <w:rsid w:val="000F78FA"/>
    <w:rsid w:val="00105B8E"/>
    <w:rsid w:val="00110A31"/>
    <w:rsid w:val="001127BE"/>
    <w:rsid w:val="00124974"/>
    <w:rsid w:val="00126B86"/>
    <w:rsid w:val="0013191B"/>
    <w:rsid w:val="00135676"/>
    <w:rsid w:val="001438BA"/>
    <w:rsid w:val="00144994"/>
    <w:rsid w:val="00154E13"/>
    <w:rsid w:val="001649FF"/>
    <w:rsid w:val="0017697B"/>
    <w:rsid w:val="00186731"/>
    <w:rsid w:val="001A0215"/>
    <w:rsid w:val="001A0D7D"/>
    <w:rsid w:val="001C534A"/>
    <w:rsid w:val="001D1F70"/>
    <w:rsid w:val="001D3A05"/>
    <w:rsid w:val="001E3194"/>
    <w:rsid w:val="001E3809"/>
    <w:rsid w:val="001E3F3B"/>
    <w:rsid w:val="001E4680"/>
    <w:rsid w:val="001E52FF"/>
    <w:rsid w:val="001E7E23"/>
    <w:rsid w:val="001F3DBE"/>
    <w:rsid w:val="0020353F"/>
    <w:rsid w:val="00203E1B"/>
    <w:rsid w:val="00204A6B"/>
    <w:rsid w:val="00207958"/>
    <w:rsid w:val="00211AFB"/>
    <w:rsid w:val="00220092"/>
    <w:rsid w:val="00220874"/>
    <w:rsid w:val="0022182F"/>
    <w:rsid w:val="002341CE"/>
    <w:rsid w:val="0024193C"/>
    <w:rsid w:val="00245A68"/>
    <w:rsid w:val="00251567"/>
    <w:rsid w:val="00254314"/>
    <w:rsid w:val="00255C95"/>
    <w:rsid w:val="00264F62"/>
    <w:rsid w:val="00273C9B"/>
    <w:rsid w:val="0028047E"/>
    <w:rsid w:val="00280F5F"/>
    <w:rsid w:val="002826DC"/>
    <w:rsid w:val="00291086"/>
    <w:rsid w:val="00296452"/>
    <w:rsid w:val="002A374B"/>
    <w:rsid w:val="002A56F3"/>
    <w:rsid w:val="002A67CD"/>
    <w:rsid w:val="002C377F"/>
    <w:rsid w:val="002C4A50"/>
    <w:rsid w:val="002D0580"/>
    <w:rsid w:val="002D221E"/>
    <w:rsid w:val="002D239B"/>
    <w:rsid w:val="002E00F8"/>
    <w:rsid w:val="002E23FF"/>
    <w:rsid w:val="002E7A73"/>
    <w:rsid w:val="0030032B"/>
    <w:rsid w:val="00302E8A"/>
    <w:rsid w:val="003038D2"/>
    <w:rsid w:val="00305CA2"/>
    <w:rsid w:val="003258B5"/>
    <w:rsid w:val="00332217"/>
    <w:rsid w:val="00351724"/>
    <w:rsid w:val="00354186"/>
    <w:rsid w:val="0035587C"/>
    <w:rsid w:val="00356DE5"/>
    <w:rsid w:val="0036147B"/>
    <w:rsid w:val="00364F04"/>
    <w:rsid w:val="003732F3"/>
    <w:rsid w:val="00383527"/>
    <w:rsid w:val="00384AAC"/>
    <w:rsid w:val="00391CFC"/>
    <w:rsid w:val="00392569"/>
    <w:rsid w:val="0039486B"/>
    <w:rsid w:val="00395719"/>
    <w:rsid w:val="00396611"/>
    <w:rsid w:val="003974D5"/>
    <w:rsid w:val="003A0C7A"/>
    <w:rsid w:val="003A0DF5"/>
    <w:rsid w:val="003A47EB"/>
    <w:rsid w:val="003A67DA"/>
    <w:rsid w:val="003A6A66"/>
    <w:rsid w:val="003A7839"/>
    <w:rsid w:val="003B2AAA"/>
    <w:rsid w:val="003C3152"/>
    <w:rsid w:val="003C7B58"/>
    <w:rsid w:val="003D2C50"/>
    <w:rsid w:val="003D7A44"/>
    <w:rsid w:val="003E3C96"/>
    <w:rsid w:val="003E58EF"/>
    <w:rsid w:val="003F5B7A"/>
    <w:rsid w:val="00400DF2"/>
    <w:rsid w:val="00404D0B"/>
    <w:rsid w:val="00410556"/>
    <w:rsid w:val="00413FBD"/>
    <w:rsid w:val="004158E0"/>
    <w:rsid w:val="004159D9"/>
    <w:rsid w:val="0042210E"/>
    <w:rsid w:val="004326FD"/>
    <w:rsid w:val="00433FAC"/>
    <w:rsid w:val="00437DF7"/>
    <w:rsid w:val="00463A8D"/>
    <w:rsid w:val="004675AF"/>
    <w:rsid w:val="00473C91"/>
    <w:rsid w:val="00476747"/>
    <w:rsid w:val="00483A74"/>
    <w:rsid w:val="00494EDD"/>
    <w:rsid w:val="004A13EB"/>
    <w:rsid w:val="004A2A8F"/>
    <w:rsid w:val="004A3D98"/>
    <w:rsid w:val="004A459C"/>
    <w:rsid w:val="004B3DF4"/>
    <w:rsid w:val="004B4139"/>
    <w:rsid w:val="004B5E0F"/>
    <w:rsid w:val="004D071F"/>
    <w:rsid w:val="004D12C4"/>
    <w:rsid w:val="004E2B4C"/>
    <w:rsid w:val="004F2BC6"/>
    <w:rsid w:val="004F5904"/>
    <w:rsid w:val="0050372C"/>
    <w:rsid w:val="00510C39"/>
    <w:rsid w:val="00524A0E"/>
    <w:rsid w:val="00524A80"/>
    <w:rsid w:val="005303C2"/>
    <w:rsid w:val="00536FE4"/>
    <w:rsid w:val="00560BA8"/>
    <w:rsid w:val="00561544"/>
    <w:rsid w:val="0056277D"/>
    <w:rsid w:val="0056406C"/>
    <w:rsid w:val="005778CA"/>
    <w:rsid w:val="00582DE8"/>
    <w:rsid w:val="00587482"/>
    <w:rsid w:val="005957D5"/>
    <w:rsid w:val="005B75B8"/>
    <w:rsid w:val="005D2A5F"/>
    <w:rsid w:val="005D3878"/>
    <w:rsid w:val="005D6688"/>
    <w:rsid w:val="005E116E"/>
    <w:rsid w:val="005E685B"/>
    <w:rsid w:val="005E7C8C"/>
    <w:rsid w:val="005F0BBB"/>
    <w:rsid w:val="005F1849"/>
    <w:rsid w:val="005F74EA"/>
    <w:rsid w:val="005F7D6F"/>
    <w:rsid w:val="006077D8"/>
    <w:rsid w:val="00631B82"/>
    <w:rsid w:val="00632BFB"/>
    <w:rsid w:val="006347F8"/>
    <w:rsid w:val="00636F9A"/>
    <w:rsid w:val="006370E1"/>
    <w:rsid w:val="00640BF6"/>
    <w:rsid w:val="006442A3"/>
    <w:rsid w:val="006531E1"/>
    <w:rsid w:val="006542AE"/>
    <w:rsid w:val="006552BF"/>
    <w:rsid w:val="00660F61"/>
    <w:rsid w:val="006610C8"/>
    <w:rsid w:val="00661466"/>
    <w:rsid w:val="00681B0F"/>
    <w:rsid w:val="00683BE4"/>
    <w:rsid w:val="00684B31"/>
    <w:rsid w:val="00697E5B"/>
    <w:rsid w:val="006A1BE3"/>
    <w:rsid w:val="006A4CB2"/>
    <w:rsid w:val="006A5F7C"/>
    <w:rsid w:val="006B574A"/>
    <w:rsid w:val="006D6929"/>
    <w:rsid w:val="006E40AA"/>
    <w:rsid w:val="006F16E0"/>
    <w:rsid w:val="00713EF9"/>
    <w:rsid w:val="00720E68"/>
    <w:rsid w:val="00721949"/>
    <w:rsid w:val="00730835"/>
    <w:rsid w:val="007351EC"/>
    <w:rsid w:val="00743802"/>
    <w:rsid w:val="007468B1"/>
    <w:rsid w:val="00746C05"/>
    <w:rsid w:val="00750D9D"/>
    <w:rsid w:val="00765FA7"/>
    <w:rsid w:val="0077329D"/>
    <w:rsid w:val="00774BB0"/>
    <w:rsid w:val="00775974"/>
    <w:rsid w:val="00776912"/>
    <w:rsid w:val="007773D5"/>
    <w:rsid w:val="00780AFF"/>
    <w:rsid w:val="00785A21"/>
    <w:rsid w:val="00792F73"/>
    <w:rsid w:val="007A21FB"/>
    <w:rsid w:val="007D713F"/>
    <w:rsid w:val="007E7842"/>
    <w:rsid w:val="007F4C02"/>
    <w:rsid w:val="00802375"/>
    <w:rsid w:val="00805094"/>
    <w:rsid w:val="0080549C"/>
    <w:rsid w:val="00810618"/>
    <w:rsid w:val="00812232"/>
    <w:rsid w:val="00814B92"/>
    <w:rsid w:val="00816ACC"/>
    <w:rsid w:val="0082049F"/>
    <w:rsid w:val="00821508"/>
    <w:rsid w:val="00821795"/>
    <w:rsid w:val="008218CC"/>
    <w:rsid w:val="00823B80"/>
    <w:rsid w:val="00825138"/>
    <w:rsid w:val="008302EB"/>
    <w:rsid w:val="00833584"/>
    <w:rsid w:val="00834003"/>
    <w:rsid w:val="00836310"/>
    <w:rsid w:val="0084151E"/>
    <w:rsid w:val="0084390E"/>
    <w:rsid w:val="008454BD"/>
    <w:rsid w:val="00850384"/>
    <w:rsid w:val="00853DFF"/>
    <w:rsid w:val="00865AC8"/>
    <w:rsid w:val="00874252"/>
    <w:rsid w:val="00882193"/>
    <w:rsid w:val="008828E0"/>
    <w:rsid w:val="00894F07"/>
    <w:rsid w:val="008A4340"/>
    <w:rsid w:val="008A4619"/>
    <w:rsid w:val="008A4727"/>
    <w:rsid w:val="008B544A"/>
    <w:rsid w:val="008B58CF"/>
    <w:rsid w:val="008C01BC"/>
    <w:rsid w:val="008C2875"/>
    <w:rsid w:val="008C31F9"/>
    <w:rsid w:val="008C6A1B"/>
    <w:rsid w:val="008D0116"/>
    <w:rsid w:val="008D271C"/>
    <w:rsid w:val="008E11ED"/>
    <w:rsid w:val="008E304D"/>
    <w:rsid w:val="008E79C6"/>
    <w:rsid w:val="009155A2"/>
    <w:rsid w:val="00917260"/>
    <w:rsid w:val="009175EB"/>
    <w:rsid w:val="009176C3"/>
    <w:rsid w:val="0093132C"/>
    <w:rsid w:val="009416E5"/>
    <w:rsid w:val="0094513F"/>
    <w:rsid w:val="00950092"/>
    <w:rsid w:val="009514F5"/>
    <w:rsid w:val="0095591B"/>
    <w:rsid w:val="009606D1"/>
    <w:rsid w:val="00973487"/>
    <w:rsid w:val="00973B81"/>
    <w:rsid w:val="00985648"/>
    <w:rsid w:val="009A4D09"/>
    <w:rsid w:val="009A5CFD"/>
    <w:rsid w:val="009B5B18"/>
    <w:rsid w:val="009C0165"/>
    <w:rsid w:val="009C6F60"/>
    <w:rsid w:val="009D631C"/>
    <w:rsid w:val="009E263F"/>
    <w:rsid w:val="009E2E13"/>
    <w:rsid w:val="009F0117"/>
    <w:rsid w:val="009F0691"/>
    <w:rsid w:val="00A10289"/>
    <w:rsid w:val="00A1351C"/>
    <w:rsid w:val="00A23D32"/>
    <w:rsid w:val="00A24423"/>
    <w:rsid w:val="00A26EB0"/>
    <w:rsid w:val="00A40A75"/>
    <w:rsid w:val="00A4213C"/>
    <w:rsid w:val="00A47A10"/>
    <w:rsid w:val="00A507CF"/>
    <w:rsid w:val="00A54C75"/>
    <w:rsid w:val="00A55136"/>
    <w:rsid w:val="00A56569"/>
    <w:rsid w:val="00A5667F"/>
    <w:rsid w:val="00A60075"/>
    <w:rsid w:val="00A603B3"/>
    <w:rsid w:val="00A65876"/>
    <w:rsid w:val="00A65DCC"/>
    <w:rsid w:val="00A84A98"/>
    <w:rsid w:val="00A86DCF"/>
    <w:rsid w:val="00A9764C"/>
    <w:rsid w:val="00AB1B4A"/>
    <w:rsid w:val="00AB5B0D"/>
    <w:rsid w:val="00AC026E"/>
    <w:rsid w:val="00AC2B29"/>
    <w:rsid w:val="00AC5A04"/>
    <w:rsid w:val="00AD3ED0"/>
    <w:rsid w:val="00AD4966"/>
    <w:rsid w:val="00AE2E97"/>
    <w:rsid w:val="00B00915"/>
    <w:rsid w:val="00B00FAF"/>
    <w:rsid w:val="00B05D67"/>
    <w:rsid w:val="00B06182"/>
    <w:rsid w:val="00B1072A"/>
    <w:rsid w:val="00B21EE6"/>
    <w:rsid w:val="00B30979"/>
    <w:rsid w:val="00B31314"/>
    <w:rsid w:val="00B37269"/>
    <w:rsid w:val="00B44511"/>
    <w:rsid w:val="00B45ABD"/>
    <w:rsid w:val="00B471C6"/>
    <w:rsid w:val="00B57707"/>
    <w:rsid w:val="00B62E7E"/>
    <w:rsid w:val="00B77B15"/>
    <w:rsid w:val="00B77F5F"/>
    <w:rsid w:val="00B94FCD"/>
    <w:rsid w:val="00B9572A"/>
    <w:rsid w:val="00BA0CFC"/>
    <w:rsid w:val="00BA3B09"/>
    <w:rsid w:val="00BB7C6D"/>
    <w:rsid w:val="00BD0109"/>
    <w:rsid w:val="00BD126D"/>
    <w:rsid w:val="00BD1989"/>
    <w:rsid w:val="00BD1D64"/>
    <w:rsid w:val="00BE17E6"/>
    <w:rsid w:val="00BE2550"/>
    <w:rsid w:val="00BE5954"/>
    <w:rsid w:val="00C0162F"/>
    <w:rsid w:val="00C016FF"/>
    <w:rsid w:val="00C02579"/>
    <w:rsid w:val="00C24DA1"/>
    <w:rsid w:val="00C31EA1"/>
    <w:rsid w:val="00C33CDE"/>
    <w:rsid w:val="00C37FCB"/>
    <w:rsid w:val="00C42854"/>
    <w:rsid w:val="00C43D7F"/>
    <w:rsid w:val="00C4400A"/>
    <w:rsid w:val="00C4422E"/>
    <w:rsid w:val="00C51E81"/>
    <w:rsid w:val="00C65BD5"/>
    <w:rsid w:val="00C818EA"/>
    <w:rsid w:val="00C8311C"/>
    <w:rsid w:val="00C83B45"/>
    <w:rsid w:val="00C85FFE"/>
    <w:rsid w:val="00CA0605"/>
    <w:rsid w:val="00CA33E7"/>
    <w:rsid w:val="00CB0411"/>
    <w:rsid w:val="00CC268D"/>
    <w:rsid w:val="00CC6C0D"/>
    <w:rsid w:val="00CC728E"/>
    <w:rsid w:val="00CD7F6A"/>
    <w:rsid w:val="00CE0F57"/>
    <w:rsid w:val="00CF1600"/>
    <w:rsid w:val="00D02044"/>
    <w:rsid w:val="00D049C1"/>
    <w:rsid w:val="00D05995"/>
    <w:rsid w:val="00D15094"/>
    <w:rsid w:val="00D176F6"/>
    <w:rsid w:val="00D17FE0"/>
    <w:rsid w:val="00D20DCB"/>
    <w:rsid w:val="00D270BB"/>
    <w:rsid w:val="00D276B5"/>
    <w:rsid w:val="00D35E18"/>
    <w:rsid w:val="00D520B1"/>
    <w:rsid w:val="00D52906"/>
    <w:rsid w:val="00D53BDE"/>
    <w:rsid w:val="00D608A2"/>
    <w:rsid w:val="00D70468"/>
    <w:rsid w:val="00D705B7"/>
    <w:rsid w:val="00D71E65"/>
    <w:rsid w:val="00D731B1"/>
    <w:rsid w:val="00D77F12"/>
    <w:rsid w:val="00D87E4B"/>
    <w:rsid w:val="00D94704"/>
    <w:rsid w:val="00D9483F"/>
    <w:rsid w:val="00D9659C"/>
    <w:rsid w:val="00DB1FE6"/>
    <w:rsid w:val="00DB24B5"/>
    <w:rsid w:val="00DC002C"/>
    <w:rsid w:val="00DD0A60"/>
    <w:rsid w:val="00DD6AA6"/>
    <w:rsid w:val="00DE10A1"/>
    <w:rsid w:val="00DE69DA"/>
    <w:rsid w:val="00DF586C"/>
    <w:rsid w:val="00E028CE"/>
    <w:rsid w:val="00E079D4"/>
    <w:rsid w:val="00E12119"/>
    <w:rsid w:val="00E272AC"/>
    <w:rsid w:val="00E27582"/>
    <w:rsid w:val="00E33AFB"/>
    <w:rsid w:val="00E5530F"/>
    <w:rsid w:val="00E5554B"/>
    <w:rsid w:val="00E64965"/>
    <w:rsid w:val="00E6765E"/>
    <w:rsid w:val="00E83714"/>
    <w:rsid w:val="00E9399F"/>
    <w:rsid w:val="00EA4F50"/>
    <w:rsid w:val="00EB27DC"/>
    <w:rsid w:val="00EB370A"/>
    <w:rsid w:val="00EB7C1C"/>
    <w:rsid w:val="00ED1A49"/>
    <w:rsid w:val="00ED2596"/>
    <w:rsid w:val="00EE120A"/>
    <w:rsid w:val="00EE4B2D"/>
    <w:rsid w:val="00EF3D11"/>
    <w:rsid w:val="00EF65E7"/>
    <w:rsid w:val="00F00B16"/>
    <w:rsid w:val="00F03F2F"/>
    <w:rsid w:val="00F064C4"/>
    <w:rsid w:val="00F10EF0"/>
    <w:rsid w:val="00F146F2"/>
    <w:rsid w:val="00F1597A"/>
    <w:rsid w:val="00F17D31"/>
    <w:rsid w:val="00F22068"/>
    <w:rsid w:val="00F24D01"/>
    <w:rsid w:val="00F2595C"/>
    <w:rsid w:val="00F2763D"/>
    <w:rsid w:val="00F43595"/>
    <w:rsid w:val="00F504E3"/>
    <w:rsid w:val="00F5252C"/>
    <w:rsid w:val="00F571CC"/>
    <w:rsid w:val="00F62C7E"/>
    <w:rsid w:val="00F64CAA"/>
    <w:rsid w:val="00F70225"/>
    <w:rsid w:val="00F70CCA"/>
    <w:rsid w:val="00F75FB1"/>
    <w:rsid w:val="00F857F7"/>
    <w:rsid w:val="00F86F0D"/>
    <w:rsid w:val="00F871C2"/>
    <w:rsid w:val="00F92FA7"/>
    <w:rsid w:val="00F938DE"/>
    <w:rsid w:val="00F96AD8"/>
    <w:rsid w:val="00FA02EC"/>
    <w:rsid w:val="00FA462A"/>
    <w:rsid w:val="00FA5402"/>
    <w:rsid w:val="00FB2F69"/>
    <w:rsid w:val="00FB51B4"/>
    <w:rsid w:val="00FC625F"/>
    <w:rsid w:val="00FD6271"/>
    <w:rsid w:val="00FE0302"/>
    <w:rsid w:val="00FF5B94"/>
    <w:rsid w:val="00FF6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7A4EA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rPr>
      <w:sz w:val="24"/>
      <w:szCs w:val="24"/>
      <w:lang w:val="en-GB"/>
    </w:rPr>
  </w:style>
  <w:style w:type="paragraph" w:styleId="Nadpis1">
    <w:name w:val="heading 1"/>
    <w:basedOn w:val="Normln"/>
    <w:link w:val="Nadpis1Char"/>
    <w:uiPriority w:val="9"/>
    <w:qFormat/>
    <w:rsid w:val="001E319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bdr w:val="none" w:sz="0" w:space="0" w:color="auto"/>
      <w:lang w:val="cs-CZ" w:eastAsia="cs-CZ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3C7B5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759E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paragraph" w:customStyle="1" w:styleId="HeaderFooterA">
    <w:name w:val="Header &amp; Footer A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  <w:u w:color="000000"/>
    </w:rPr>
  </w:style>
  <w:style w:type="paragraph" w:customStyle="1" w:styleId="BodyA">
    <w:name w:val="Body A"/>
    <w:rPr>
      <w:rFonts w:ascii="Helvetica" w:eastAsia="Helvetica" w:hAnsi="Helvetica" w:cs="Helvetica"/>
      <w:color w:val="000000"/>
      <w:sz w:val="22"/>
      <w:szCs w:val="22"/>
      <w:u w:color="000000"/>
      <w:lang w:val="sv-SE"/>
    </w:rPr>
  </w:style>
  <w:style w:type="paragraph" w:styleId="Nzev">
    <w:name w:val="Title"/>
    <w:next w:val="Body"/>
    <w:pPr>
      <w:keepNext/>
    </w:pPr>
    <w:rPr>
      <w:rFonts w:ascii="Helvetica" w:hAnsi="Helvetica" w:cs="Arial Unicode MS"/>
      <w:b/>
      <w:bCs/>
      <w:color w:val="000000"/>
      <w:sz w:val="60"/>
      <w:szCs w:val="60"/>
    </w:rPr>
  </w:style>
  <w:style w:type="paragraph" w:customStyle="1" w:styleId="Body">
    <w:name w:val="Body"/>
    <w:rPr>
      <w:rFonts w:cs="Arial Unicode MS"/>
      <w:color w:val="000000"/>
      <w:sz w:val="24"/>
      <w:szCs w:val="24"/>
      <w:u w:color="000000"/>
    </w:rPr>
  </w:style>
  <w:style w:type="numbering" w:customStyle="1" w:styleId="Bullets">
    <w:name w:val="Bullets"/>
    <w:pPr>
      <w:numPr>
        <w:numId w:val="1"/>
      </w:numPr>
    </w:pPr>
  </w:style>
  <w:style w:type="character" w:styleId="Odkaznakoment">
    <w:name w:val="annotation reference"/>
    <w:basedOn w:val="Standardnpsmoodstavce"/>
    <w:uiPriority w:val="99"/>
    <w:semiHidden/>
    <w:unhideWhenUsed/>
    <w:rsid w:val="00C51E81"/>
    <w:rPr>
      <w:sz w:val="18"/>
      <w:szCs w:val="18"/>
    </w:rPr>
  </w:style>
  <w:style w:type="paragraph" w:styleId="Textkomente">
    <w:name w:val="annotation text"/>
    <w:basedOn w:val="Normln"/>
    <w:link w:val="TextkomenteChar"/>
    <w:uiPriority w:val="99"/>
    <w:unhideWhenUsed/>
    <w:rsid w:val="00C51E81"/>
  </w:style>
  <w:style w:type="character" w:customStyle="1" w:styleId="TextkomenteChar">
    <w:name w:val="Text komentáře Char"/>
    <w:basedOn w:val="Standardnpsmoodstavce"/>
    <w:link w:val="Textkomente"/>
    <w:uiPriority w:val="99"/>
    <w:rsid w:val="00C51E81"/>
    <w:rPr>
      <w:sz w:val="24"/>
      <w:szCs w:val="24"/>
      <w:lang w:val="en-GB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51E81"/>
    <w:rPr>
      <w:b/>
      <w:bCs/>
      <w:sz w:val="20"/>
      <w:szCs w:val="20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51E81"/>
    <w:rPr>
      <w:b/>
      <w:bCs/>
      <w:sz w:val="24"/>
      <w:szCs w:val="24"/>
      <w:lang w:val="en-GB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51E81"/>
    <w:rPr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51E81"/>
    <w:rPr>
      <w:sz w:val="18"/>
      <w:szCs w:val="18"/>
      <w:lang w:val="en-GB"/>
    </w:rPr>
  </w:style>
  <w:style w:type="paragraph" w:styleId="Odstavecseseznamem">
    <w:name w:val="List Paragraph"/>
    <w:basedOn w:val="Normln"/>
    <w:uiPriority w:val="34"/>
    <w:qFormat/>
    <w:rsid w:val="0041055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  <w:contextualSpacing/>
    </w:pPr>
    <w:rPr>
      <w:rFonts w:eastAsia="Times New Roman"/>
      <w:bdr w:val="none" w:sz="0" w:space="0" w:color="auto"/>
      <w:lang w:val="sv-SE" w:eastAsia="sv-SE"/>
    </w:rPr>
  </w:style>
  <w:style w:type="character" w:customStyle="1" w:styleId="apple-converted-space">
    <w:name w:val="apple-converted-space"/>
    <w:basedOn w:val="Standardnpsmoodstavce"/>
    <w:rsid w:val="006552BF"/>
  </w:style>
  <w:style w:type="paragraph" w:styleId="Normlnweb">
    <w:name w:val="Normal (Web)"/>
    <w:basedOn w:val="Normln"/>
    <w:uiPriority w:val="99"/>
    <w:semiHidden/>
    <w:unhideWhenUsed/>
    <w:rsid w:val="00D35E1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bdr w:val="none" w:sz="0" w:space="0" w:color="auto"/>
      <w:lang w:val="en-US"/>
    </w:rPr>
  </w:style>
  <w:style w:type="paragraph" w:styleId="Zhlav">
    <w:name w:val="header"/>
    <w:basedOn w:val="Normln"/>
    <w:link w:val="ZhlavChar"/>
    <w:uiPriority w:val="99"/>
    <w:unhideWhenUsed/>
    <w:rsid w:val="003D7A44"/>
    <w:pPr>
      <w:tabs>
        <w:tab w:val="center" w:pos="4513"/>
        <w:tab w:val="right" w:pos="902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D7A44"/>
    <w:rPr>
      <w:sz w:val="24"/>
      <w:szCs w:val="24"/>
      <w:lang w:val="en-GB"/>
    </w:rPr>
  </w:style>
  <w:style w:type="paragraph" w:styleId="Zpat">
    <w:name w:val="footer"/>
    <w:basedOn w:val="Normln"/>
    <w:link w:val="ZpatChar"/>
    <w:unhideWhenUsed/>
    <w:rsid w:val="003D7A44"/>
    <w:pPr>
      <w:tabs>
        <w:tab w:val="center" w:pos="4513"/>
        <w:tab w:val="right" w:pos="9026"/>
      </w:tabs>
    </w:pPr>
  </w:style>
  <w:style w:type="character" w:customStyle="1" w:styleId="ZpatChar">
    <w:name w:val="Zápatí Char"/>
    <w:basedOn w:val="Standardnpsmoodstavce"/>
    <w:link w:val="Zpat"/>
    <w:uiPriority w:val="99"/>
    <w:rsid w:val="003D7A44"/>
    <w:rPr>
      <w:sz w:val="24"/>
      <w:szCs w:val="24"/>
      <w:lang w:val="en-GB"/>
    </w:rPr>
  </w:style>
  <w:style w:type="character" w:customStyle="1" w:styleId="Zmnka1">
    <w:name w:val="Zmínka1"/>
    <w:basedOn w:val="Standardnpsmoodstavce"/>
    <w:uiPriority w:val="99"/>
    <w:rsid w:val="00CE0F57"/>
    <w:rPr>
      <w:color w:val="2B579A"/>
      <w:shd w:val="clear" w:color="auto" w:fill="E6E6E6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5957D5"/>
    <w:rPr>
      <w:color w:val="808080"/>
      <w:shd w:val="clear" w:color="auto" w:fill="E6E6E6"/>
    </w:rPr>
  </w:style>
  <w:style w:type="paragraph" w:customStyle="1" w:styleId="product-landing-area-benefit">
    <w:name w:val="product-landing-area-benefit"/>
    <w:basedOn w:val="Normln"/>
    <w:rsid w:val="00AD496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cs-CZ" w:eastAsia="cs-CZ"/>
    </w:rPr>
  </w:style>
  <w:style w:type="character" w:styleId="Siln">
    <w:name w:val="Strong"/>
    <w:basedOn w:val="Standardnpsmoodstavce"/>
    <w:uiPriority w:val="22"/>
    <w:qFormat/>
    <w:rsid w:val="00AD4966"/>
    <w:rPr>
      <w:b/>
      <w:bCs/>
    </w:rPr>
  </w:style>
  <w:style w:type="paragraph" w:customStyle="1" w:styleId="product-landing-area-text">
    <w:name w:val="product-landing-area-text"/>
    <w:basedOn w:val="Normln"/>
    <w:rsid w:val="00AD496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cs-CZ" w:eastAsia="cs-CZ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AD4966"/>
    <w:rPr>
      <w:color w:val="808080"/>
      <w:shd w:val="clear" w:color="auto" w:fill="E6E6E6"/>
    </w:rPr>
  </w:style>
  <w:style w:type="character" w:customStyle="1" w:styleId="Nadpis1Char">
    <w:name w:val="Nadpis 1 Char"/>
    <w:basedOn w:val="Standardnpsmoodstavce"/>
    <w:link w:val="Nadpis1"/>
    <w:uiPriority w:val="9"/>
    <w:rsid w:val="001E3194"/>
    <w:rPr>
      <w:rFonts w:eastAsia="Times New Roman"/>
      <w:b/>
      <w:bCs/>
      <w:kern w:val="36"/>
      <w:sz w:val="48"/>
      <w:szCs w:val="48"/>
      <w:bdr w:val="none" w:sz="0" w:space="0" w:color="auto"/>
      <w:lang w:val="cs-CZ"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3C7B58"/>
    <w:rPr>
      <w:rFonts w:asciiTheme="majorHAnsi" w:eastAsiaTheme="majorEastAsia" w:hAnsiTheme="majorHAnsi" w:cstheme="majorBidi"/>
      <w:color w:val="2F759E" w:themeColor="accent1" w:themeShade="BF"/>
      <w:sz w:val="26"/>
      <w:szCs w:val="26"/>
      <w:lang w:val="en-GB"/>
    </w:rPr>
  </w:style>
  <w:style w:type="paragraph" w:styleId="Revize">
    <w:name w:val="Revision"/>
    <w:hidden/>
    <w:uiPriority w:val="99"/>
    <w:semiHidden/>
    <w:rsid w:val="008454B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GB"/>
    </w:rPr>
  </w:style>
  <w:style w:type="paragraph" w:styleId="FormtovanvHTML">
    <w:name w:val="HTML Preformatted"/>
    <w:basedOn w:val="Normln"/>
    <w:link w:val="FormtovanvHTMLChar"/>
    <w:uiPriority w:val="99"/>
    <w:unhideWhenUsed/>
    <w:rsid w:val="0095009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bdr w:val="none" w:sz="0" w:space="0" w:color="auto"/>
      <w:lang w:val="cs-CZ"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950092"/>
    <w:rPr>
      <w:rFonts w:ascii="Courier New" w:eastAsia="Times New Roman" w:hAnsi="Courier New" w:cs="Courier New"/>
      <w:bdr w:val="none" w:sz="0" w:space="0" w:color="auto"/>
      <w:lang w:val="cs-CZ" w:eastAsia="cs-CZ"/>
    </w:rPr>
  </w:style>
  <w:style w:type="character" w:customStyle="1" w:styleId="y2iqfc">
    <w:name w:val="y2iqfc"/>
    <w:basedOn w:val="Standardnpsmoodstavce"/>
    <w:rsid w:val="009500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4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3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137905">
              <w:marLeft w:val="0"/>
              <w:marRight w:val="0"/>
              <w:marTop w:val="1200"/>
              <w:marBottom w:val="1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214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161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087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23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02829">
          <w:marLeft w:val="0"/>
          <w:marRight w:val="0"/>
          <w:marTop w:val="1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90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839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8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2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64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9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5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9681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64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227056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1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7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6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85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068422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890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182314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452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3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9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0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0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51851">
          <w:marLeft w:val="0"/>
          <w:marRight w:val="0"/>
          <w:marTop w:val="1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46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76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525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84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8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6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8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5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9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5510">
          <w:marLeft w:val="0"/>
          <w:marRight w:val="0"/>
          <w:marTop w:val="1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66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986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100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119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00657">
          <w:marLeft w:val="0"/>
          <w:marRight w:val="0"/>
          <w:marTop w:val="1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98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05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683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225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7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342384">
          <w:marLeft w:val="0"/>
          <w:marRight w:val="0"/>
          <w:marTop w:val="1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5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456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003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480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469797">
          <w:marLeft w:val="0"/>
          <w:marRight w:val="0"/>
          <w:marTop w:val="1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54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864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671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558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9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0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959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37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8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2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0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2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5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6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3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6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3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9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2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18749">
          <w:marLeft w:val="0"/>
          <w:marRight w:val="0"/>
          <w:marTop w:val="1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48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20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578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newsroom.doblogoo.cz/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://www.aeg.cz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F62E729827564FBF14680B450B1552" ma:contentTypeVersion="11" ma:contentTypeDescription="Create a new document." ma:contentTypeScope="" ma:versionID="d6b3d5b6257f326eed9fb8aaa03e77f6">
  <xsd:schema xmlns:xsd="http://www.w3.org/2001/XMLSchema" xmlns:xs="http://www.w3.org/2001/XMLSchema" xmlns:p="http://schemas.microsoft.com/office/2006/metadata/properties" xmlns:ns3="7e58f77c-1db1-4cb1-9b2b-a5560d5878bb" xmlns:ns4="aa583526-4372-41eb-ae23-939e72b061dc" targetNamespace="http://schemas.microsoft.com/office/2006/metadata/properties" ma:root="true" ma:fieldsID="bd98c12f68c0f980ba5aad75fd462045" ns3:_="" ns4:_="">
    <xsd:import namespace="7e58f77c-1db1-4cb1-9b2b-a5560d5878bb"/>
    <xsd:import namespace="aa583526-4372-41eb-ae23-939e72b061d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58f77c-1db1-4cb1-9b2b-a5560d5878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583526-4372-41eb-ae23-939e72b061d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14DF186-2009-4425-991E-F3C82F6C027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A49C222-DD78-4495-9A26-69424B1FA27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79518C6-000C-4615-B112-933BDBD03BD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9E43042-85FE-4E5B-B4F2-3DC3646450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58f77c-1db1-4cb1-9b2b-a5560d5878bb"/>
    <ds:schemaRef ds:uri="aa583526-4372-41eb-ae23-939e72b061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4</Pages>
  <Words>688</Words>
  <Characters>4065</Characters>
  <Application>Microsoft Office Word</Application>
  <DocSecurity>0</DocSecurity>
  <Lines>33</Lines>
  <Paragraphs>9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Electrolux</Company>
  <LinksUpToDate>false</LinksUpToDate>
  <CharactersWithSpaces>4744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Martina Borgman</dc:creator>
  <cp:lastModifiedBy>Doblogoo</cp:lastModifiedBy>
  <cp:revision>7</cp:revision>
  <dcterms:created xsi:type="dcterms:W3CDTF">2022-02-24T14:19:00Z</dcterms:created>
  <dcterms:modified xsi:type="dcterms:W3CDTF">2022-02-25T10:31:00Z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77eab6e-04c6-4822-9252-98ab9f25736b_Enabled">
    <vt:lpwstr>True</vt:lpwstr>
  </property>
  <property fmtid="{D5CDD505-2E9C-101B-9397-08002B2CF9AE}" pid="3" name="MSIP_Label_477eab6e-04c6-4822-9252-98ab9f25736b_SiteId">
    <vt:lpwstr>d2007bef-127d-4591-97ac-10d72fe28031</vt:lpwstr>
  </property>
  <property fmtid="{D5CDD505-2E9C-101B-9397-08002B2CF9AE}" pid="4" name="MSIP_Label_477eab6e-04c6-4822-9252-98ab9f25736b_Owner">
    <vt:lpwstr>richard.adame@electrolux.com</vt:lpwstr>
  </property>
  <property fmtid="{D5CDD505-2E9C-101B-9397-08002B2CF9AE}" pid="5" name="MSIP_Label_477eab6e-04c6-4822-9252-98ab9f25736b_SetDate">
    <vt:lpwstr>2020-06-15T09:26:34.0230566Z</vt:lpwstr>
  </property>
  <property fmtid="{D5CDD505-2E9C-101B-9397-08002B2CF9AE}" pid="6" name="MSIP_Label_477eab6e-04c6-4822-9252-98ab9f25736b_Name">
    <vt:lpwstr>Internal</vt:lpwstr>
  </property>
  <property fmtid="{D5CDD505-2E9C-101B-9397-08002B2CF9AE}" pid="7" name="MSIP_Label_477eab6e-04c6-4822-9252-98ab9f25736b_Application">
    <vt:lpwstr>Microsoft Azure Information Protection</vt:lpwstr>
  </property>
  <property fmtid="{D5CDD505-2E9C-101B-9397-08002B2CF9AE}" pid="8" name="MSIP_Label_477eab6e-04c6-4822-9252-98ab9f25736b_ActionId">
    <vt:lpwstr>2ad0b77d-174c-48dc-ad6d-9c0341a24f54</vt:lpwstr>
  </property>
  <property fmtid="{D5CDD505-2E9C-101B-9397-08002B2CF9AE}" pid="9" name="MSIP_Label_477eab6e-04c6-4822-9252-98ab9f25736b_Extended_MSFT_Method">
    <vt:lpwstr>Automatic</vt:lpwstr>
  </property>
  <property fmtid="{D5CDD505-2E9C-101B-9397-08002B2CF9AE}" pid="10" name="Sensitivity">
    <vt:lpwstr>Internal</vt:lpwstr>
  </property>
  <property fmtid="{D5CDD505-2E9C-101B-9397-08002B2CF9AE}" pid="11" name="ContentTypeId">
    <vt:lpwstr>0x01010025F62E729827564FBF14680B450B1552</vt:lpwstr>
  </property>
</Properties>
</file>