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1651" w14:textId="77777777" w:rsidR="0005364A" w:rsidRDefault="0005364A" w:rsidP="00E06B2D">
      <w:pPr>
        <w:pStyle w:val="Bezmezer"/>
      </w:pPr>
    </w:p>
    <w:p w14:paraId="2D66EB3B" w14:textId="329AF544" w:rsidR="00E348C4" w:rsidRPr="004D30D1" w:rsidRDefault="004C392A" w:rsidP="00020196">
      <w:p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>Č</w:t>
      </w:r>
      <w:r w:rsidR="004D30D1">
        <w:rPr>
          <w:rFonts w:asciiTheme="majorHAnsi" w:eastAsiaTheme="majorEastAsia" w:hAnsiTheme="majorHAnsi" w:cstheme="majorBidi"/>
          <w:sz w:val="32"/>
          <w:szCs w:val="32"/>
        </w:rPr>
        <w:t xml:space="preserve">istitelný nátěr </w:t>
      </w:r>
      <w:r w:rsidR="001B0160">
        <w:rPr>
          <w:rFonts w:asciiTheme="majorHAnsi" w:eastAsiaTheme="majorEastAsia" w:hAnsiTheme="majorHAnsi" w:cstheme="majorBidi"/>
          <w:sz w:val="32"/>
          <w:szCs w:val="32"/>
        </w:rPr>
        <w:t xml:space="preserve">Primalex </w:t>
      </w:r>
      <w:proofErr w:type="spellStart"/>
      <w:r w:rsidR="001B0160">
        <w:rPr>
          <w:rFonts w:asciiTheme="majorHAnsi" w:eastAsiaTheme="majorEastAsia" w:hAnsiTheme="majorHAnsi" w:cstheme="majorBidi"/>
          <w:sz w:val="32"/>
          <w:szCs w:val="32"/>
        </w:rPr>
        <w:t>Ceramic</w:t>
      </w:r>
      <w:proofErr w:type="spellEnd"/>
      <w:r w:rsidR="004D30D1">
        <w:rPr>
          <w:rFonts w:asciiTheme="majorHAnsi" w:eastAsiaTheme="majorEastAsia" w:hAnsiTheme="majorHAnsi" w:cstheme="majorBidi"/>
          <w:sz w:val="32"/>
          <w:szCs w:val="32"/>
        </w:rPr>
        <w:t xml:space="preserve"> nově s vylepšenou receptur</w:t>
      </w:r>
      <w:r w:rsidR="004818C2">
        <w:rPr>
          <w:rFonts w:asciiTheme="majorHAnsi" w:eastAsiaTheme="majorEastAsia" w:hAnsiTheme="majorHAnsi" w:cstheme="majorBidi"/>
          <w:sz w:val="32"/>
          <w:szCs w:val="32"/>
        </w:rPr>
        <w:t>ou</w:t>
      </w:r>
    </w:p>
    <w:p w14:paraId="7793CC67" w14:textId="429D16D5" w:rsidR="00A75745" w:rsidRDefault="00020196" w:rsidP="00CB1DAA">
      <w:pPr>
        <w:spacing w:after="0" w:line="240" w:lineRule="auto"/>
        <w:jc w:val="both"/>
        <w:rPr>
          <w:rFonts w:ascii="Calibri" w:hAnsi="Calibri"/>
          <w:b/>
        </w:rPr>
      </w:pPr>
      <w:r w:rsidRPr="00981241">
        <w:rPr>
          <w:rFonts w:ascii="Calibri" w:hAnsi="Calibri"/>
          <w:b/>
        </w:rPr>
        <w:t>Praha</w:t>
      </w:r>
      <w:r w:rsidR="004416AF">
        <w:rPr>
          <w:rFonts w:ascii="Calibri" w:hAnsi="Calibri"/>
          <w:b/>
        </w:rPr>
        <w:t xml:space="preserve"> </w:t>
      </w:r>
      <w:r w:rsidR="009876FD">
        <w:rPr>
          <w:rFonts w:ascii="Calibri" w:hAnsi="Calibri"/>
          <w:b/>
        </w:rPr>
        <w:t>21</w:t>
      </w:r>
      <w:r>
        <w:rPr>
          <w:rFonts w:ascii="Calibri" w:hAnsi="Calibri"/>
          <w:b/>
        </w:rPr>
        <w:t xml:space="preserve">. </w:t>
      </w:r>
      <w:r w:rsidR="00F41C5C">
        <w:rPr>
          <w:rFonts w:ascii="Calibri" w:hAnsi="Calibri"/>
          <w:b/>
        </w:rPr>
        <w:t>dubna</w:t>
      </w:r>
      <w:r w:rsidR="00013C69" w:rsidRPr="00981241">
        <w:rPr>
          <w:rFonts w:ascii="Calibri" w:hAnsi="Calibri"/>
          <w:b/>
        </w:rPr>
        <w:t xml:space="preserve"> </w:t>
      </w:r>
      <w:r w:rsidRPr="00981241">
        <w:rPr>
          <w:rFonts w:ascii="Calibri" w:hAnsi="Calibri"/>
          <w:b/>
        </w:rPr>
        <w:t>20</w:t>
      </w:r>
      <w:r w:rsidR="00053085">
        <w:rPr>
          <w:rFonts w:ascii="Calibri" w:hAnsi="Calibri"/>
          <w:b/>
        </w:rPr>
        <w:t>2</w:t>
      </w:r>
      <w:r w:rsidR="00D472ED">
        <w:rPr>
          <w:rFonts w:ascii="Calibri" w:hAnsi="Calibri"/>
          <w:b/>
        </w:rPr>
        <w:t>2</w:t>
      </w:r>
      <w:r w:rsidR="00D80398">
        <w:rPr>
          <w:rFonts w:ascii="Calibri" w:hAnsi="Calibri"/>
          <w:b/>
        </w:rPr>
        <w:t xml:space="preserve"> </w:t>
      </w:r>
      <w:r w:rsidRPr="00981241">
        <w:rPr>
          <w:rFonts w:ascii="Calibri" w:hAnsi="Calibri"/>
          <w:b/>
        </w:rPr>
        <w:t>–</w:t>
      </w:r>
      <w:r w:rsidR="008D5381">
        <w:rPr>
          <w:rFonts w:ascii="Calibri" w:hAnsi="Calibri"/>
          <w:b/>
        </w:rPr>
        <w:t xml:space="preserve"> </w:t>
      </w:r>
      <w:r w:rsidR="00493C0B">
        <w:rPr>
          <w:rFonts w:ascii="Calibri" w:hAnsi="Calibri"/>
          <w:b/>
        </w:rPr>
        <w:t>Moderní</w:t>
      </w:r>
      <w:r w:rsidR="004C392A">
        <w:rPr>
          <w:rFonts w:ascii="Calibri" w:hAnsi="Calibri"/>
          <w:b/>
        </w:rPr>
        <w:t xml:space="preserve"> interiérov</w:t>
      </w:r>
      <w:r w:rsidR="00DF7269">
        <w:rPr>
          <w:rFonts w:ascii="Calibri" w:hAnsi="Calibri"/>
          <w:b/>
        </w:rPr>
        <w:t>ý</w:t>
      </w:r>
      <w:r w:rsidR="00493C0B">
        <w:rPr>
          <w:rFonts w:ascii="Calibri" w:hAnsi="Calibri"/>
          <w:b/>
        </w:rPr>
        <w:t xml:space="preserve"> </w:t>
      </w:r>
      <w:r w:rsidR="00DF7269">
        <w:rPr>
          <w:rFonts w:ascii="Calibri" w:hAnsi="Calibri"/>
          <w:b/>
        </w:rPr>
        <w:t>nátěr</w:t>
      </w:r>
      <w:r w:rsidR="00493C0B">
        <w:rPr>
          <w:rFonts w:ascii="Calibri" w:hAnsi="Calibri"/>
          <w:b/>
        </w:rPr>
        <w:t xml:space="preserve"> </w:t>
      </w:r>
      <w:r w:rsidR="004C392A">
        <w:rPr>
          <w:rFonts w:ascii="Calibri" w:hAnsi="Calibri"/>
          <w:b/>
        </w:rPr>
        <w:t xml:space="preserve">Primalex </w:t>
      </w:r>
      <w:proofErr w:type="spellStart"/>
      <w:r w:rsidR="004C392A">
        <w:rPr>
          <w:rFonts w:ascii="Calibri" w:hAnsi="Calibri"/>
          <w:b/>
        </w:rPr>
        <w:t>Ceramic</w:t>
      </w:r>
      <w:proofErr w:type="spellEnd"/>
      <w:r w:rsidR="004C392A">
        <w:rPr>
          <w:rFonts w:ascii="Calibri" w:hAnsi="Calibri"/>
          <w:b/>
        </w:rPr>
        <w:t xml:space="preserve"> získal</w:t>
      </w:r>
      <w:r w:rsidR="004210E6">
        <w:rPr>
          <w:rFonts w:ascii="Calibri" w:hAnsi="Calibri"/>
          <w:b/>
        </w:rPr>
        <w:t xml:space="preserve"> </w:t>
      </w:r>
      <w:r w:rsidR="00493C0B">
        <w:rPr>
          <w:rFonts w:ascii="Calibri" w:hAnsi="Calibri"/>
          <w:b/>
        </w:rPr>
        <w:t>vylepšenou</w:t>
      </w:r>
      <w:r w:rsidR="004C392A">
        <w:rPr>
          <w:rFonts w:ascii="Calibri" w:hAnsi="Calibri"/>
          <w:b/>
        </w:rPr>
        <w:t xml:space="preserve"> recepturu, díky níž je </w:t>
      </w:r>
      <w:r w:rsidR="004210E6">
        <w:rPr>
          <w:rFonts w:ascii="Calibri" w:hAnsi="Calibri"/>
          <w:b/>
        </w:rPr>
        <w:t>skutečně</w:t>
      </w:r>
      <w:r w:rsidR="004C392A">
        <w:rPr>
          <w:rFonts w:ascii="Calibri" w:hAnsi="Calibri"/>
          <w:b/>
        </w:rPr>
        <w:t xml:space="preserve"> </w:t>
      </w:r>
      <w:r w:rsidR="00493C0B">
        <w:rPr>
          <w:rFonts w:ascii="Calibri" w:hAnsi="Calibri"/>
          <w:b/>
        </w:rPr>
        <w:t>čistitelný,</w:t>
      </w:r>
      <w:r w:rsidR="004C392A">
        <w:rPr>
          <w:rFonts w:ascii="Calibri" w:hAnsi="Calibri"/>
          <w:b/>
        </w:rPr>
        <w:t xml:space="preserve"> a ještě odolnější vůči skvrnám. </w:t>
      </w:r>
      <w:r w:rsidR="00AE4072">
        <w:rPr>
          <w:rFonts w:ascii="Calibri" w:hAnsi="Calibri"/>
          <w:b/>
        </w:rPr>
        <w:t>B</w:t>
      </w:r>
      <w:r w:rsidR="00DF7269">
        <w:rPr>
          <w:rFonts w:ascii="Calibri" w:hAnsi="Calibri"/>
          <w:b/>
        </w:rPr>
        <w:t>arva</w:t>
      </w:r>
      <w:r w:rsidR="004210E6">
        <w:rPr>
          <w:rFonts w:ascii="Calibri" w:hAnsi="Calibri"/>
          <w:b/>
        </w:rPr>
        <w:t xml:space="preserve"> </w:t>
      </w:r>
      <w:r w:rsidR="00B33DDB">
        <w:rPr>
          <w:rFonts w:ascii="Calibri" w:hAnsi="Calibri"/>
          <w:b/>
        </w:rPr>
        <w:t xml:space="preserve">navíc </w:t>
      </w:r>
      <w:r w:rsidR="004210E6">
        <w:rPr>
          <w:rFonts w:ascii="Calibri" w:hAnsi="Calibri"/>
          <w:b/>
        </w:rPr>
        <w:t>vyniká sv</w:t>
      </w:r>
      <w:r w:rsidR="00795114">
        <w:rPr>
          <w:rFonts w:ascii="Calibri" w:hAnsi="Calibri"/>
          <w:b/>
        </w:rPr>
        <w:t xml:space="preserve">ou vysokou </w:t>
      </w:r>
      <w:proofErr w:type="spellStart"/>
      <w:r w:rsidR="00795114">
        <w:rPr>
          <w:rFonts w:ascii="Calibri" w:hAnsi="Calibri"/>
          <w:b/>
        </w:rPr>
        <w:t>paropropustností</w:t>
      </w:r>
      <w:proofErr w:type="spellEnd"/>
      <w:r w:rsidR="00795114">
        <w:rPr>
          <w:rFonts w:ascii="Calibri" w:hAnsi="Calibri"/>
          <w:b/>
        </w:rPr>
        <w:t>, je hypoalergenní a výborně kryje</w:t>
      </w:r>
      <w:r w:rsidR="004210E6">
        <w:rPr>
          <w:rFonts w:ascii="Calibri" w:hAnsi="Calibri"/>
          <w:b/>
        </w:rPr>
        <w:t xml:space="preserve">. </w:t>
      </w:r>
      <w:r w:rsidR="000440CF">
        <w:rPr>
          <w:rFonts w:ascii="Calibri" w:hAnsi="Calibri"/>
          <w:b/>
        </w:rPr>
        <w:t>Krásných</w:t>
      </w:r>
      <w:r w:rsidR="00FD2505">
        <w:rPr>
          <w:rFonts w:ascii="Calibri" w:hAnsi="Calibri"/>
          <w:b/>
        </w:rPr>
        <w:t xml:space="preserve"> čistých</w:t>
      </w:r>
      <w:r w:rsidR="000440CF">
        <w:rPr>
          <w:rFonts w:ascii="Calibri" w:hAnsi="Calibri"/>
          <w:b/>
        </w:rPr>
        <w:t xml:space="preserve"> stěn tak dosáhnete i bez profesionálního malíře. </w:t>
      </w:r>
      <w:r w:rsidR="00541F51">
        <w:rPr>
          <w:rFonts w:ascii="Calibri" w:hAnsi="Calibri"/>
          <w:b/>
        </w:rPr>
        <w:t>Nový</w:t>
      </w:r>
      <w:r w:rsidR="000440CF">
        <w:rPr>
          <w:rFonts w:ascii="Calibri" w:hAnsi="Calibri"/>
          <w:b/>
        </w:rPr>
        <w:t xml:space="preserve"> </w:t>
      </w:r>
      <w:proofErr w:type="spellStart"/>
      <w:r w:rsidR="000440CF">
        <w:rPr>
          <w:rFonts w:ascii="Calibri" w:hAnsi="Calibri"/>
          <w:b/>
        </w:rPr>
        <w:t>Ceramic</w:t>
      </w:r>
      <w:proofErr w:type="spellEnd"/>
      <w:r w:rsidR="000440CF">
        <w:rPr>
          <w:rFonts w:ascii="Calibri" w:hAnsi="Calibri"/>
          <w:b/>
        </w:rPr>
        <w:t xml:space="preserve"> můžete</w:t>
      </w:r>
      <w:r w:rsidR="00DF7269">
        <w:rPr>
          <w:rFonts w:ascii="Calibri" w:hAnsi="Calibri"/>
          <w:b/>
        </w:rPr>
        <w:t xml:space="preserve"> </w:t>
      </w:r>
      <w:r w:rsidR="00541F51">
        <w:rPr>
          <w:rFonts w:ascii="Calibri" w:hAnsi="Calibri"/>
          <w:b/>
        </w:rPr>
        <w:t xml:space="preserve">i nadále </w:t>
      </w:r>
      <w:r w:rsidR="00DF7269">
        <w:rPr>
          <w:rFonts w:ascii="Calibri" w:hAnsi="Calibri"/>
          <w:b/>
        </w:rPr>
        <w:t xml:space="preserve">vybírat z palety 23 </w:t>
      </w:r>
      <w:r w:rsidR="00FD2505">
        <w:rPr>
          <w:rFonts w:ascii="Calibri" w:hAnsi="Calibri"/>
          <w:b/>
        </w:rPr>
        <w:t xml:space="preserve">jemných </w:t>
      </w:r>
      <w:r w:rsidR="006F014B">
        <w:rPr>
          <w:rFonts w:ascii="Calibri" w:hAnsi="Calibri"/>
          <w:b/>
        </w:rPr>
        <w:t>matných</w:t>
      </w:r>
      <w:r w:rsidR="00DF7269">
        <w:rPr>
          <w:rFonts w:ascii="Calibri" w:hAnsi="Calibri"/>
          <w:b/>
        </w:rPr>
        <w:t xml:space="preserve"> odstínů, které byly inspirovány vzácnými nerosty a přírodními úkazy.</w:t>
      </w:r>
    </w:p>
    <w:p w14:paraId="201084AA" w14:textId="4A8FD816" w:rsidR="000C6EE8" w:rsidRDefault="000C6EE8" w:rsidP="005D5AB1">
      <w:pPr>
        <w:spacing w:after="0" w:line="240" w:lineRule="auto"/>
        <w:jc w:val="both"/>
      </w:pPr>
    </w:p>
    <w:p w14:paraId="5DC7DAF4" w14:textId="06B2A0B4" w:rsidR="0039758E" w:rsidRDefault="00CD7929" w:rsidP="0039758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Pro čisté stěny beze skvrn </w:t>
      </w:r>
    </w:p>
    <w:p w14:paraId="5D1A953F" w14:textId="3F4FD3A9" w:rsidR="00BF6D21" w:rsidRDefault="00BF47C3" w:rsidP="00BF6D21">
      <w:pPr>
        <w:spacing w:after="0" w:line="240" w:lineRule="auto"/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735435" wp14:editId="41994971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1161415" cy="1752600"/>
            <wp:effectExtent l="0" t="0" r="635" b="0"/>
            <wp:wrapSquare wrapText="bothSides"/>
            <wp:docPr id="3" name="Obrázek 3" descr="Obsah obrázku interiér, zeď, místnost, živo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, zeď, místnost, živo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08"/>
                    <a:stretch/>
                  </pic:blipFill>
                  <pic:spPr bwMode="auto">
                    <a:xfrm>
                      <a:off x="0" y="0"/>
                      <a:ext cx="11614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B50E94" w:rsidRPr="009876FD">
          <w:rPr>
            <w:rStyle w:val="Hypertextovodkaz"/>
            <w:rFonts w:ascii="Calibri" w:hAnsi="Calibri" w:cs="Calibri"/>
            <w:bCs/>
          </w:rPr>
          <w:t xml:space="preserve">Primalex </w:t>
        </w:r>
        <w:proofErr w:type="spellStart"/>
        <w:r w:rsidR="00B50E94" w:rsidRPr="009876FD">
          <w:rPr>
            <w:rStyle w:val="Hypertextovodkaz"/>
            <w:rFonts w:ascii="Calibri" w:hAnsi="Calibri" w:cs="Calibri"/>
            <w:bCs/>
          </w:rPr>
          <w:t>Ceramic</w:t>
        </w:r>
        <w:proofErr w:type="spellEnd"/>
      </w:hyperlink>
      <w:r w:rsidR="00B50E94">
        <w:rPr>
          <w:rFonts w:ascii="Calibri" w:hAnsi="Calibri" w:cs="Calibri"/>
          <w:bCs/>
        </w:rPr>
        <w:t xml:space="preserve"> </w:t>
      </w:r>
      <w:r w:rsidR="009A4C11">
        <w:rPr>
          <w:rFonts w:ascii="Calibri" w:hAnsi="Calibri" w:cs="Calibri"/>
          <w:bCs/>
        </w:rPr>
        <w:t xml:space="preserve">vás </w:t>
      </w:r>
      <w:r w:rsidR="006662A5">
        <w:rPr>
          <w:rFonts w:ascii="Calibri" w:hAnsi="Calibri" w:cs="Calibri"/>
          <w:bCs/>
        </w:rPr>
        <w:t xml:space="preserve">díky své nové vylepšené receptuře </w:t>
      </w:r>
      <w:r w:rsidR="009A4C11">
        <w:rPr>
          <w:rFonts w:ascii="Calibri" w:hAnsi="Calibri" w:cs="Calibri"/>
          <w:bCs/>
        </w:rPr>
        <w:t xml:space="preserve">zaručeně </w:t>
      </w:r>
      <w:proofErr w:type="gramStart"/>
      <w:r w:rsidR="009A4C11">
        <w:rPr>
          <w:rFonts w:ascii="Calibri" w:hAnsi="Calibri" w:cs="Calibri"/>
          <w:bCs/>
        </w:rPr>
        <w:t>přesvědčí</w:t>
      </w:r>
      <w:proofErr w:type="gramEnd"/>
      <w:r w:rsidR="009A4C11">
        <w:rPr>
          <w:rFonts w:ascii="Calibri" w:hAnsi="Calibri" w:cs="Calibri"/>
          <w:bCs/>
        </w:rPr>
        <w:t xml:space="preserve"> o tom, že stěny </w:t>
      </w:r>
      <w:r w:rsidR="00AE4072">
        <w:rPr>
          <w:rFonts w:ascii="Calibri" w:hAnsi="Calibri" w:cs="Calibri"/>
          <w:bCs/>
        </w:rPr>
        <w:t xml:space="preserve">mohou </w:t>
      </w:r>
      <w:r w:rsidR="006662A5">
        <w:rPr>
          <w:rFonts w:ascii="Calibri" w:hAnsi="Calibri" w:cs="Calibri"/>
          <w:bCs/>
        </w:rPr>
        <w:t xml:space="preserve">být nejen omyvatelné, ale </w:t>
      </w:r>
      <w:r w:rsidR="00B50E94">
        <w:rPr>
          <w:rFonts w:ascii="Calibri" w:hAnsi="Calibri" w:cs="Calibri"/>
          <w:bCs/>
        </w:rPr>
        <w:t>skutečně čistiteln</w:t>
      </w:r>
      <w:r w:rsidR="009A4C11">
        <w:rPr>
          <w:rFonts w:ascii="Calibri" w:hAnsi="Calibri" w:cs="Calibri"/>
          <w:bCs/>
        </w:rPr>
        <w:t>é a beze skvrn</w:t>
      </w:r>
      <w:r w:rsidR="00B50E94">
        <w:rPr>
          <w:rFonts w:ascii="Calibri" w:hAnsi="Calibri" w:cs="Calibri"/>
          <w:bCs/>
        </w:rPr>
        <w:t>.</w:t>
      </w:r>
      <w:r w:rsidR="006662A5">
        <w:rPr>
          <w:rFonts w:ascii="Calibri" w:hAnsi="Calibri" w:cs="Calibri"/>
          <w:bCs/>
        </w:rPr>
        <w:t xml:space="preserve"> Tento prémiov</w:t>
      </w:r>
      <w:r w:rsidR="00C41C86">
        <w:rPr>
          <w:rFonts w:ascii="Calibri" w:hAnsi="Calibri" w:cs="Calibri"/>
          <w:bCs/>
        </w:rPr>
        <w:t>ý</w:t>
      </w:r>
      <w:r w:rsidR="006662A5">
        <w:rPr>
          <w:rFonts w:ascii="Calibri" w:hAnsi="Calibri" w:cs="Calibri"/>
          <w:bCs/>
        </w:rPr>
        <w:t xml:space="preserve"> nátěr</w:t>
      </w:r>
      <w:r w:rsidR="00B50E94">
        <w:rPr>
          <w:rFonts w:ascii="Calibri" w:hAnsi="Calibri" w:cs="Calibri"/>
          <w:bCs/>
        </w:rPr>
        <w:t xml:space="preserve"> je nyní ještě odolnější </w:t>
      </w:r>
      <w:r w:rsidR="004818C2" w:rsidRPr="004818C2">
        <w:rPr>
          <w:rFonts w:ascii="Calibri" w:hAnsi="Calibri" w:cs="Calibri"/>
        </w:rPr>
        <w:t>vůči těm nejhorším nepřátelům stěn, jako jsou skvrny od kečupu,</w:t>
      </w:r>
      <w:r w:rsidR="009A4C11">
        <w:rPr>
          <w:rFonts w:ascii="Calibri" w:hAnsi="Calibri" w:cs="Calibri"/>
        </w:rPr>
        <w:t xml:space="preserve"> oleje,</w:t>
      </w:r>
      <w:r w:rsidR="004818C2" w:rsidRPr="004818C2">
        <w:rPr>
          <w:rFonts w:ascii="Calibri" w:hAnsi="Calibri" w:cs="Calibri"/>
        </w:rPr>
        <w:t xml:space="preserve"> hořčice, kávy nebo červeného vína. </w:t>
      </w:r>
      <w:r w:rsidR="00CA0BCB">
        <w:rPr>
          <w:rFonts w:ascii="Calibri" w:hAnsi="Calibri" w:cs="Calibri"/>
        </w:rPr>
        <w:t xml:space="preserve">Už vás </w:t>
      </w:r>
      <w:r w:rsidR="00315E23">
        <w:rPr>
          <w:rFonts w:ascii="Calibri" w:hAnsi="Calibri" w:cs="Calibri"/>
        </w:rPr>
        <w:t>tak</w:t>
      </w:r>
      <w:r w:rsidR="00CA0BCB">
        <w:rPr>
          <w:rFonts w:ascii="Calibri" w:hAnsi="Calibri" w:cs="Calibri"/>
        </w:rPr>
        <w:t xml:space="preserve"> nevyvede z míry, kdy</w:t>
      </w:r>
      <w:r w:rsidR="007044B6">
        <w:rPr>
          <w:rFonts w:ascii="Calibri" w:hAnsi="Calibri" w:cs="Calibri"/>
        </w:rPr>
        <w:t>ž</w:t>
      </w:r>
      <w:r w:rsidR="00CA0BCB">
        <w:rPr>
          <w:rFonts w:ascii="Calibri" w:hAnsi="Calibri" w:cs="Calibri"/>
        </w:rPr>
        <w:t xml:space="preserve"> se po rodinné </w:t>
      </w:r>
      <w:r w:rsidR="00315E23">
        <w:rPr>
          <w:rFonts w:ascii="Calibri" w:hAnsi="Calibri" w:cs="Calibri"/>
        </w:rPr>
        <w:t xml:space="preserve">oslavě na stěně nečekaně </w:t>
      </w:r>
      <w:r w:rsidR="00CA0BCB">
        <w:rPr>
          <w:rFonts w:ascii="Calibri" w:hAnsi="Calibri" w:cs="Calibri"/>
        </w:rPr>
        <w:t>ocitne skvrna od jídla</w:t>
      </w:r>
      <w:r>
        <w:rPr>
          <w:rFonts w:ascii="Calibri" w:hAnsi="Calibri" w:cs="Calibri"/>
        </w:rPr>
        <w:t xml:space="preserve"> nebo</w:t>
      </w:r>
      <w:r w:rsidR="00CA0B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šmouha od podrážek bot</w:t>
      </w:r>
      <w:r w:rsidR="00CA0BCB">
        <w:rPr>
          <w:rFonts w:ascii="Calibri" w:hAnsi="Calibri" w:cs="Calibri"/>
        </w:rPr>
        <w:t>.</w:t>
      </w:r>
    </w:p>
    <w:p w14:paraId="26850B97" w14:textId="0513483B" w:rsidR="00BF6D21" w:rsidRDefault="00BF6D21" w:rsidP="00BF6D21">
      <w:pPr>
        <w:spacing w:after="0" w:line="240" w:lineRule="auto"/>
        <w:jc w:val="both"/>
        <w:rPr>
          <w:rFonts w:ascii="Calibri" w:hAnsi="Calibri" w:cs="Calibri"/>
        </w:rPr>
      </w:pPr>
    </w:p>
    <w:p w14:paraId="782A9F28" w14:textId="186FCDCB" w:rsidR="00C41C86" w:rsidRDefault="004818C2" w:rsidP="00C41C86">
      <w:pPr>
        <w:spacing w:after="0" w:line="240" w:lineRule="auto"/>
        <w:jc w:val="both"/>
        <w:rPr>
          <w:rFonts w:ascii="Calibri" w:hAnsi="Calibri" w:cs="Calibri"/>
          <w:bCs/>
        </w:rPr>
      </w:pPr>
      <w:r w:rsidRPr="004818C2">
        <w:rPr>
          <w:rFonts w:ascii="Calibri" w:hAnsi="Calibri" w:cs="Calibri"/>
        </w:rPr>
        <w:t>Všechny běžné i problematické skvrny velmi snadno odstran</w:t>
      </w:r>
      <w:r w:rsidR="006662A5">
        <w:rPr>
          <w:rFonts w:ascii="Calibri" w:hAnsi="Calibri" w:cs="Calibri"/>
        </w:rPr>
        <w:t>íte</w:t>
      </w:r>
      <w:r w:rsidRPr="004818C2">
        <w:rPr>
          <w:rFonts w:ascii="Calibri" w:hAnsi="Calibri" w:cs="Calibri"/>
        </w:rPr>
        <w:t xml:space="preserve"> pomocí houbičky a saponátu. </w:t>
      </w:r>
      <w:r w:rsidR="00BF6D21">
        <w:rPr>
          <w:rFonts w:ascii="Calibri" w:hAnsi="Calibri" w:cs="Calibri"/>
          <w:bCs/>
        </w:rPr>
        <w:t xml:space="preserve">Po vyčištění </w:t>
      </w:r>
      <w:r w:rsidR="00C41C86">
        <w:rPr>
          <w:rFonts w:ascii="Calibri" w:hAnsi="Calibri" w:cs="Calibri"/>
          <w:bCs/>
        </w:rPr>
        <w:t>navíc</w:t>
      </w:r>
      <w:r w:rsidR="00BF6D21">
        <w:rPr>
          <w:rFonts w:ascii="Calibri" w:hAnsi="Calibri" w:cs="Calibri"/>
          <w:bCs/>
        </w:rPr>
        <w:t xml:space="preserve"> nedo</w:t>
      </w:r>
      <w:r w:rsidR="00C41C86">
        <w:rPr>
          <w:rFonts w:ascii="Calibri" w:hAnsi="Calibri" w:cs="Calibri"/>
          <w:bCs/>
        </w:rPr>
        <w:t>jde</w:t>
      </w:r>
      <w:r w:rsidR="00BF6D21">
        <w:rPr>
          <w:rFonts w:ascii="Calibri" w:hAnsi="Calibri" w:cs="Calibri"/>
          <w:bCs/>
        </w:rPr>
        <w:t xml:space="preserve"> ke změně charakteru povrchu</w:t>
      </w:r>
      <w:r w:rsidR="00C41C86">
        <w:rPr>
          <w:rFonts w:ascii="Calibri" w:hAnsi="Calibri" w:cs="Calibri"/>
          <w:bCs/>
        </w:rPr>
        <w:t>.</w:t>
      </w:r>
      <w:r w:rsidR="00BF6D21">
        <w:rPr>
          <w:rFonts w:ascii="Calibri" w:hAnsi="Calibri" w:cs="Calibri"/>
          <w:bCs/>
        </w:rPr>
        <w:t xml:space="preserve"> </w:t>
      </w:r>
      <w:r w:rsidR="00C41C86">
        <w:rPr>
          <w:rFonts w:ascii="Calibri" w:hAnsi="Calibri" w:cs="Calibri"/>
          <w:bCs/>
        </w:rPr>
        <w:t xml:space="preserve">Stěny si tak zachovají </w:t>
      </w:r>
      <w:r w:rsidR="00C41C86" w:rsidRPr="004818C2">
        <w:rPr>
          <w:rFonts w:ascii="Calibri" w:hAnsi="Calibri" w:cs="Calibri"/>
          <w:bCs/>
        </w:rPr>
        <w:t>svůj elegantně matný a stálobarevný vzhled</w:t>
      </w:r>
      <w:r w:rsidR="00C41C86">
        <w:rPr>
          <w:rFonts w:ascii="Calibri" w:hAnsi="Calibri" w:cs="Calibri"/>
          <w:bCs/>
        </w:rPr>
        <w:t xml:space="preserve">. </w:t>
      </w:r>
      <w:r w:rsidR="006F014B" w:rsidRPr="006F014B">
        <w:rPr>
          <w:rFonts w:ascii="Calibri" w:hAnsi="Calibri" w:cs="Calibri"/>
          <w:bCs/>
          <w:i/>
          <w:iCs/>
        </w:rPr>
        <w:t>„</w:t>
      </w:r>
      <w:r w:rsidR="00C41C86" w:rsidRPr="006F014B">
        <w:rPr>
          <w:rFonts w:ascii="Calibri" w:hAnsi="Calibri" w:cs="Calibri"/>
          <w:i/>
          <w:iCs/>
        </w:rPr>
        <w:t>Nátěr totiž o</w:t>
      </w:r>
      <w:r w:rsidR="00C41C86" w:rsidRPr="006F014B">
        <w:rPr>
          <w:rFonts w:ascii="Calibri" w:hAnsi="Calibri" w:cs="Calibri"/>
          <w:bCs/>
          <w:i/>
          <w:iCs/>
        </w:rPr>
        <w:t xml:space="preserve">bsahuje inovativní hydrofobní částice, které v kombinaci s kvalitní disperzí zabrání průniku nečistot do hloubky. </w:t>
      </w:r>
      <w:proofErr w:type="gramStart"/>
      <w:r w:rsidR="00C41C86" w:rsidRPr="006F014B">
        <w:rPr>
          <w:rFonts w:ascii="Calibri" w:hAnsi="Calibri" w:cs="Calibri"/>
          <w:bCs/>
          <w:i/>
          <w:iCs/>
        </w:rPr>
        <w:t>Vytvoří</w:t>
      </w:r>
      <w:proofErr w:type="gramEnd"/>
      <w:r w:rsidR="00C41C86" w:rsidRPr="006F014B">
        <w:rPr>
          <w:rFonts w:ascii="Calibri" w:hAnsi="Calibri" w:cs="Calibri"/>
          <w:bCs/>
          <w:i/>
          <w:iCs/>
        </w:rPr>
        <w:t xml:space="preserve"> tak povrch, který odolá nejen skvrnám, ale i dezinfekčním přípravkům</w:t>
      </w:r>
      <w:r w:rsidR="006F014B" w:rsidRPr="006F014B">
        <w:rPr>
          <w:rFonts w:ascii="Calibri" w:hAnsi="Calibri" w:cs="Calibri"/>
          <w:bCs/>
          <w:i/>
          <w:iCs/>
        </w:rPr>
        <w:t xml:space="preserve">,“ </w:t>
      </w:r>
      <w:r w:rsidR="006F014B">
        <w:rPr>
          <w:rFonts w:ascii="Calibri" w:hAnsi="Calibri" w:cs="Calibri"/>
          <w:bCs/>
        </w:rPr>
        <w:t xml:space="preserve">vysvětluje </w:t>
      </w:r>
      <w:r w:rsidR="006F014B" w:rsidRPr="006F014B">
        <w:rPr>
          <w:rFonts w:ascii="Calibri" w:hAnsi="Calibri" w:cs="Calibri"/>
          <w:b/>
        </w:rPr>
        <w:t>Radek Kříž</w:t>
      </w:r>
      <w:r w:rsidR="006F014B">
        <w:rPr>
          <w:rFonts w:ascii="Calibri" w:hAnsi="Calibri" w:cs="Calibri"/>
          <w:bCs/>
        </w:rPr>
        <w:t>, technický poradce značky Primalex</w:t>
      </w:r>
      <w:r w:rsidR="00C41C86" w:rsidRPr="004818C2">
        <w:rPr>
          <w:rFonts w:ascii="Calibri" w:hAnsi="Calibri" w:cs="Calibri"/>
          <w:bCs/>
        </w:rPr>
        <w:t>.</w:t>
      </w:r>
      <w:r w:rsidR="00C41C86">
        <w:rPr>
          <w:rFonts w:ascii="Calibri" w:hAnsi="Calibri" w:cs="Calibri"/>
          <w:bCs/>
        </w:rPr>
        <w:t xml:space="preserve"> </w:t>
      </w:r>
    </w:p>
    <w:p w14:paraId="69899FD7" w14:textId="1F73ACCB" w:rsidR="00D52916" w:rsidRDefault="00D52916" w:rsidP="00B50E9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34A21942" w14:textId="2DFA26AE" w:rsidR="000C1ABC" w:rsidRPr="000C1ABC" w:rsidRDefault="00B210D2" w:rsidP="00B50E9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</w:t>
      </w:r>
      <w:r w:rsidR="000C1ABC">
        <w:rPr>
          <w:b/>
          <w:bCs/>
        </w:rPr>
        <w:t>o domácnosti i veřejných prostor</w:t>
      </w:r>
      <w:r>
        <w:rPr>
          <w:b/>
          <w:bCs/>
        </w:rPr>
        <w:t>ů</w:t>
      </w:r>
    </w:p>
    <w:p w14:paraId="11FDA7BA" w14:textId="2B6C5436" w:rsidR="00D52916" w:rsidRPr="002E0933" w:rsidRDefault="00C41C86" w:rsidP="00D52916">
      <w:pPr>
        <w:spacing w:after="0" w:line="240" w:lineRule="auto"/>
        <w:jc w:val="both"/>
        <w:rPr>
          <w:rFonts w:ascii="Calibri" w:hAnsi="Calibri" w:cs="Calibri"/>
          <w:bCs/>
        </w:rPr>
      </w:pPr>
      <w:r w:rsidRPr="00C41C86">
        <w:rPr>
          <w:rFonts w:ascii="Calibri" w:hAnsi="Calibri" w:cs="Calibri"/>
        </w:rPr>
        <w:t xml:space="preserve">Primalex </w:t>
      </w:r>
      <w:proofErr w:type="spellStart"/>
      <w:r w:rsidRPr="00C41C86">
        <w:rPr>
          <w:rFonts w:ascii="Calibri" w:hAnsi="Calibri" w:cs="Calibri"/>
        </w:rPr>
        <w:t>Ceramic</w:t>
      </w:r>
      <w:proofErr w:type="spellEnd"/>
      <w:r w:rsidRPr="00C41C86">
        <w:rPr>
          <w:rFonts w:ascii="Calibri" w:hAnsi="Calibri" w:cs="Calibri"/>
        </w:rPr>
        <w:t xml:space="preserve"> je maximálně odolný a zároveň velmi dobře </w:t>
      </w:r>
      <w:proofErr w:type="spellStart"/>
      <w:r w:rsidRPr="00C41C86">
        <w:rPr>
          <w:rFonts w:ascii="Calibri" w:hAnsi="Calibri" w:cs="Calibri"/>
        </w:rPr>
        <w:t>paropropustný</w:t>
      </w:r>
      <w:proofErr w:type="spellEnd"/>
      <w:r w:rsidRPr="00C41C86">
        <w:rPr>
          <w:rFonts w:ascii="Calibri" w:hAnsi="Calibri" w:cs="Calibri"/>
        </w:rPr>
        <w:t>.</w:t>
      </w:r>
      <w:r>
        <w:rPr>
          <w:rFonts w:ascii="Calibri" w:hAnsi="Calibri" w:cs="Calibri"/>
          <w:i/>
          <w:iCs/>
        </w:rPr>
        <w:t xml:space="preserve"> </w:t>
      </w:r>
      <w:r w:rsidR="005135BF">
        <w:rPr>
          <w:rFonts w:ascii="Calibri" w:hAnsi="Calibri" w:cs="Calibri"/>
        </w:rPr>
        <w:t>„</w:t>
      </w:r>
      <w:r w:rsidR="005135BF" w:rsidRPr="00F932F0">
        <w:rPr>
          <w:rFonts w:ascii="Calibri" w:hAnsi="Calibri" w:cs="Calibri"/>
          <w:i/>
          <w:iCs/>
        </w:rPr>
        <w:t xml:space="preserve">Testy prokázaly, že podle technické normy ČSN EN 13300 </w:t>
      </w:r>
      <w:r w:rsidR="007044B6">
        <w:rPr>
          <w:rFonts w:ascii="Calibri" w:hAnsi="Calibri" w:cs="Calibri"/>
          <w:i/>
          <w:iCs/>
        </w:rPr>
        <w:t xml:space="preserve">ho </w:t>
      </w:r>
      <w:r w:rsidR="005135BF" w:rsidRPr="00F932F0">
        <w:rPr>
          <w:rFonts w:ascii="Calibri" w:hAnsi="Calibri" w:cs="Calibri"/>
          <w:i/>
          <w:iCs/>
        </w:rPr>
        <w:t xml:space="preserve">lze kvalifikovat do nejvyšší třídy </w:t>
      </w:r>
      <w:proofErr w:type="spellStart"/>
      <w:r w:rsidR="005135BF" w:rsidRPr="00F932F0">
        <w:rPr>
          <w:rFonts w:ascii="Calibri" w:hAnsi="Calibri" w:cs="Calibri"/>
          <w:i/>
          <w:iCs/>
        </w:rPr>
        <w:t>paropropustnosti</w:t>
      </w:r>
      <w:proofErr w:type="spellEnd"/>
      <w:r w:rsidR="005135BF" w:rsidRPr="00F932F0">
        <w:rPr>
          <w:rFonts w:ascii="Calibri" w:hAnsi="Calibri" w:cs="Calibri"/>
          <w:i/>
          <w:iCs/>
        </w:rPr>
        <w:t>,“</w:t>
      </w:r>
      <w:r w:rsidR="005135BF">
        <w:rPr>
          <w:rFonts w:ascii="Calibri" w:hAnsi="Calibri" w:cs="Calibri"/>
        </w:rPr>
        <w:t xml:space="preserve"> přibližuje </w:t>
      </w:r>
      <w:r w:rsidR="005135BF" w:rsidRPr="001B1C41">
        <w:rPr>
          <w:rFonts w:ascii="Calibri" w:hAnsi="Calibri" w:cs="Calibri"/>
          <w:b/>
        </w:rPr>
        <w:t>Radek Kříž</w:t>
      </w:r>
      <w:r w:rsidR="005135BF">
        <w:rPr>
          <w:rFonts w:ascii="Calibri" w:hAnsi="Calibri" w:cs="Calibri"/>
        </w:rPr>
        <w:t xml:space="preserve">. Nátěr je </w:t>
      </w:r>
      <w:r>
        <w:rPr>
          <w:rFonts w:ascii="Calibri" w:hAnsi="Calibri" w:cs="Calibri"/>
        </w:rPr>
        <w:t xml:space="preserve">ideální do vysoce frekventovaných a zatěžovaných místností, jako jsou chodby, kuchyně nebo koupelny. Ocení ho také domácnosti s dětmi a domácími mazlíčky. Díky svým </w:t>
      </w:r>
      <w:r w:rsidRPr="004818C2">
        <w:rPr>
          <w:rFonts w:ascii="Calibri" w:hAnsi="Calibri" w:cs="Calibri"/>
          <w:bCs/>
        </w:rPr>
        <w:t xml:space="preserve">hypoalergenním vlastnostem je </w:t>
      </w:r>
      <w:r>
        <w:rPr>
          <w:rFonts w:ascii="Calibri" w:hAnsi="Calibri" w:cs="Calibri"/>
          <w:bCs/>
        </w:rPr>
        <w:t xml:space="preserve">navíc </w:t>
      </w:r>
      <w:r w:rsidRPr="004818C2">
        <w:rPr>
          <w:rFonts w:ascii="Calibri" w:hAnsi="Calibri" w:cs="Calibri"/>
          <w:bCs/>
        </w:rPr>
        <w:t>vhodný i pro alergiky a do veřejných prostorů, jako jsou školy, nemocnice či provozovny stravovacích služeb.</w:t>
      </w:r>
    </w:p>
    <w:p w14:paraId="7C8CBE78" w14:textId="5076639A" w:rsidR="00D52916" w:rsidRDefault="00D52916" w:rsidP="00D52916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755ED666" w14:textId="5EC505CA" w:rsidR="00B210D2" w:rsidRPr="00B210D2" w:rsidRDefault="00B210D2" w:rsidP="00D5291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Dokonalé stěny i bez profesionála</w:t>
      </w:r>
    </w:p>
    <w:p w14:paraId="7573C0ED" w14:textId="70DB5881" w:rsidR="009A4C11" w:rsidRPr="007044B6" w:rsidRDefault="007044B6" w:rsidP="00F932F0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</w:t>
      </w:r>
      <w:r w:rsidR="00D52916">
        <w:rPr>
          <w:rFonts w:ascii="Calibri" w:hAnsi="Calibri" w:cs="Calibri"/>
          <w:bCs/>
        </w:rPr>
        <w:t xml:space="preserve">nteriérová barva </w:t>
      </w:r>
      <w:r w:rsidR="00B33DDB">
        <w:rPr>
          <w:rFonts w:ascii="Calibri" w:hAnsi="Calibri" w:cs="Calibri"/>
          <w:bCs/>
        </w:rPr>
        <w:t xml:space="preserve">Primalex </w:t>
      </w:r>
      <w:proofErr w:type="spellStart"/>
      <w:r w:rsidR="00B33DDB">
        <w:rPr>
          <w:rFonts w:ascii="Calibri" w:hAnsi="Calibri" w:cs="Calibri"/>
          <w:bCs/>
        </w:rPr>
        <w:t>Ceramic</w:t>
      </w:r>
      <w:proofErr w:type="spellEnd"/>
      <w:r w:rsidR="00B33DDB">
        <w:rPr>
          <w:rFonts w:ascii="Calibri" w:hAnsi="Calibri" w:cs="Calibri"/>
          <w:bCs/>
        </w:rPr>
        <w:t xml:space="preserve"> </w:t>
      </w:r>
      <w:r w:rsidR="00B43BFD">
        <w:rPr>
          <w:rFonts w:ascii="Calibri" w:hAnsi="Calibri" w:cs="Calibri"/>
          <w:bCs/>
        </w:rPr>
        <w:t xml:space="preserve">vás </w:t>
      </w:r>
      <w:r w:rsidR="00D52916">
        <w:rPr>
          <w:rFonts w:ascii="Calibri" w:hAnsi="Calibri" w:cs="Calibri"/>
          <w:bCs/>
        </w:rPr>
        <w:t xml:space="preserve">překvapí také svou výbornou a spolehlivou kryvostí. </w:t>
      </w:r>
      <w:r w:rsidR="00D52916" w:rsidRPr="004818C2">
        <w:rPr>
          <w:rFonts w:ascii="Calibri" w:hAnsi="Calibri" w:cs="Calibri"/>
          <w:bCs/>
        </w:rPr>
        <w:t>J</w:t>
      </w:r>
      <w:r w:rsidR="00D52916">
        <w:rPr>
          <w:rFonts w:ascii="Calibri" w:hAnsi="Calibri" w:cs="Calibri"/>
          <w:bCs/>
        </w:rPr>
        <w:t>ejí j</w:t>
      </w:r>
      <w:r w:rsidR="00D52916" w:rsidRPr="004818C2">
        <w:rPr>
          <w:rFonts w:ascii="Calibri" w:hAnsi="Calibri" w:cs="Calibri"/>
          <w:bCs/>
        </w:rPr>
        <w:t xml:space="preserve">eště krémovější konzistence výrazně </w:t>
      </w:r>
      <w:proofErr w:type="gramStart"/>
      <w:r w:rsidR="00D52916" w:rsidRPr="004818C2">
        <w:rPr>
          <w:rFonts w:ascii="Calibri" w:hAnsi="Calibri" w:cs="Calibri"/>
          <w:bCs/>
        </w:rPr>
        <w:t>zjednoduší</w:t>
      </w:r>
      <w:proofErr w:type="gramEnd"/>
      <w:r w:rsidR="00D52916" w:rsidRPr="004818C2">
        <w:rPr>
          <w:rFonts w:ascii="Calibri" w:hAnsi="Calibri" w:cs="Calibri"/>
          <w:bCs/>
        </w:rPr>
        <w:t xml:space="preserve"> aplikaci nátěru.</w:t>
      </w:r>
      <w:r w:rsidR="00D52916">
        <w:rPr>
          <w:rFonts w:ascii="Calibri" w:hAnsi="Calibri" w:cs="Calibri"/>
          <w:bCs/>
        </w:rPr>
        <w:t xml:space="preserve"> </w:t>
      </w:r>
      <w:r w:rsidR="00D52916" w:rsidRPr="004818C2">
        <w:rPr>
          <w:rFonts w:ascii="Calibri" w:hAnsi="Calibri" w:cs="Calibri"/>
          <w:bCs/>
        </w:rPr>
        <w:t xml:space="preserve">Vyšší otěruvzdornost a mechanická odolnost </w:t>
      </w:r>
      <w:r w:rsidR="00315E23">
        <w:rPr>
          <w:rFonts w:ascii="Calibri" w:hAnsi="Calibri" w:cs="Calibri"/>
          <w:bCs/>
        </w:rPr>
        <w:t xml:space="preserve">zase </w:t>
      </w:r>
      <w:r w:rsidR="00D52916" w:rsidRPr="004818C2">
        <w:rPr>
          <w:rFonts w:ascii="Calibri" w:hAnsi="Calibri" w:cs="Calibri"/>
          <w:bCs/>
        </w:rPr>
        <w:t>zabrání vzniku odlesků</w:t>
      </w:r>
      <w:r w:rsidR="00D52916">
        <w:rPr>
          <w:rFonts w:ascii="Calibri" w:hAnsi="Calibri" w:cs="Calibri"/>
          <w:bCs/>
        </w:rPr>
        <w:t xml:space="preserve"> (tzv. </w:t>
      </w:r>
      <w:proofErr w:type="spellStart"/>
      <w:r w:rsidR="00D52916">
        <w:rPr>
          <w:rFonts w:ascii="Calibri" w:hAnsi="Calibri" w:cs="Calibri"/>
          <w:bCs/>
        </w:rPr>
        <w:t>sametování</w:t>
      </w:r>
      <w:proofErr w:type="spellEnd"/>
      <w:r w:rsidR="00D52916">
        <w:rPr>
          <w:rFonts w:ascii="Calibri" w:hAnsi="Calibri" w:cs="Calibri"/>
          <w:bCs/>
        </w:rPr>
        <w:t>)</w:t>
      </w:r>
      <w:r w:rsidR="00D52916" w:rsidRPr="004818C2">
        <w:rPr>
          <w:rFonts w:ascii="Calibri" w:hAnsi="Calibri" w:cs="Calibri"/>
          <w:bCs/>
        </w:rPr>
        <w:t xml:space="preserve">. </w:t>
      </w:r>
      <w:r w:rsidR="00D52916">
        <w:rPr>
          <w:rFonts w:ascii="Calibri" w:hAnsi="Calibri" w:cs="Calibri"/>
          <w:bCs/>
        </w:rPr>
        <w:t xml:space="preserve">Takže i bez profesionálních dovedností dosáhnete </w:t>
      </w:r>
      <w:r w:rsidR="00D52916" w:rsidRPr="004818C2">
        <w:rPr>
          <w:rFonts w:ascii="Calibri" w:hAnsi="Calibri" w:cs="Calibri"/>
          <w:bCs/>
        </w:rPr>
        <w:t>krásně homogenní</w:t>
      </w:r>
      <w:r w:rsidR="00D52916">
        <w:rPr>
          <w:rFonts w:ascii="Calibri" w:hAnsi="Calibri" w:cs="Calibri"/>
          <w:bCs/>
        </w:rPr>
        <w:t>ho povrchu</w:t>
      </w:r>
      <w:r w:rsidR="00D52916" w:rsidRPr="004818C2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N</w:t>
      </w:r>
      <w:r w:rsidR="00B43BFD" w:rsidRPr="007044B6">
        <w:rPr>
          <w:rFonts w:ascii="Calibri" w:hAnsi="Calibri" w:cs="Calibri"/>
          <w:bCs/>
        </w:rPr>
        <w:t xml:space="preserve">átěr </w:t>
      </w:r>
      <w:r w:rsidR="0099750A" w:rsidRPr="007044B6">
        <w:rPr>
          <w:rFonts w:ascii="Calibri" w:hAnsi="Calibri" w:cs="Calibri"/>
          <w:bCs/>
        </w:rPr>
        <w:t xml:space="preserve">navíc </w:t>
      </w:r>
      <w:r w:rsidR="001B1C41" w:rsidRPr="007044B6">
        <w:rPr>
          <w:rFonts w:ascii="Calibri" w:hAnsi="Calibri" w:cs="Calibri"/>
          <w:bCs/>
        </w:rPr>
        <w:t xml:space="preserve">garantuje </w:t>
      </w:r>
      <w:r w:rsidR="00D67EF1" w:rsidRPr="007044B6">
        <w:rPr>
          <w:rFonts w:ascii="Calibri" w:hAnsi="Calibri" w:cs="Calibri"/>
          <w:bCs/>
        </w:rPr>
        <w:t>první</w:t>
      </w:r>
      <w:r w:rsidR="001B1C41" w:rsidRPr="007044B6">
        <w:rPr>
          <w:rFonts w:ascii="Calibri" w:hAnsi="Calibri" w:cs="Calibri"/>
          <w:bCs/>
        </w:rPr>
        <w:t xml:space="preserve"> třídu oděru za mokra</w:t>
      </w:r>
      <w:r w:rsidR="00F932F0" w:rsidRPr="007044B6">
        <w:rPr>
          <w:rFonts w:ascii="Calibri" w:hAnsi="Calibri" w:cs="Calibri"/>
          <w:bCs/>
        </w:rPr>
        <w:t xml:space="preserve">. Svou extra čistitelnost a mechanickou odolnost </w:t>
      </w:r>
      <w:r>
        <w:rPr>
          <w:rFonts w:ascii="Calibri" w:hAnsi="Calibri" w:cs="Calibri"/>
          <w:bCs/>
        </w:rPr>
        <w:t xml:space="preserve">pak </w:t>
      </w:r>
      <w:r w:rsidR="00F932F0" w:rsidRPr="007044B6">
        <w:rPr>
          <w:rFonts w:ascii="Calibri" w:hAnsi="Calibri" w:cs="Calibri"/>
          <w:bCs/>
        </w:rPr>
        <w:t xml:space="preserve">získá po </w:t>
      </w:r>
      <w:r w:rsidR="00D67EF1" w:rsidRPr="007044B6">
        <w:rPr>
          <w:rFonts w:ascii="Calibri" w:hAnsi="Calibri" w:cs="Calibri"/>
          <w:bCs/>
        </w:rPr>
        <w:t>třech</w:t>
      </w:r>
      <w:r w:rsidR="00F932F0" w:rsidRPr="007044B6">
        <w:rPr>
          <w:rFonts w:ascii="Calibri" w:hAnsi="Calibri" w:cs="Calibri"/>
          <w:bCs/>
        </w:rPr>
        <w:t xml:space="preserve"> týdnech, kdy dojde k jeho plnému vyzrání</w:t>
      </w:r>
      <w:r w:rsidRPr="007044B6">
        <w:rPr>
          <w:rFonts w:ascii="Calibri" w:hAnsi="Calibri" w:cs="Calibri"/>
          <w:bCs/>
        </w:rPr>
        <w:t>.</w:t>
      </w:r>
      <w:r w:rsidR="001B1C41" w:rsidRPr="007044B6">
        <w:rPr>
          <w:rFonts w:ascii="Calibri" w:hAnsi="Calibri" w:cs="Calibri"/>
          <w:bCs/>
        </w:rPr>
        <w:t xml:space="preserve"> </w:t>
      </w:r>
    </w:p>
    <w:p w14:paraId="5EF2FF4F" w14:textId="55ED1F3D" w:rsidR="00F932F0" w:rsidRDefault="00F932F0" w:rsidP="00F932F0">
      <w:pPr>
        <w:spacing w:after="0" w:line="240" w:lineRule="auto"/>
        <w:jc w:val="both"/>
        <w:rPr>
          <w:rFonts w:ascii="Calibri" w:hAnsi="Calibri" w:cs="Calibri"/>
        </w:rPr>
      </w:pPr>
    </w:p>
    <w:p w14:paraId="216BE3AF" w14:textId="451BC2D2" w:rsidR="00B210D2" w:rsidRPr="00B210D2" w:rsidRDefault="00812AE7" w:rsidP="00F932F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 světlé stěny zůstano</w:t>
      </w:r>
      <w:r w:rsidR="00066254">
        <w:rPr>
          <w:b/>
          <w:bCs/>
        </w:rPr>
        <w:t>u beze skvrn</w:t>
      </w:r>
    </w:p>
    <w:p w14:paraId="159410EA" w14:textId="2B6C5E97" w:rsidR="004818C2" w:rsidRDefault="00BF47C3" w:rsidP="00B50E94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drawing>
          <wp:anchor distT="0" distB="0" distL="114300" distR="114300" simplePos="0" relativeHeight="251660288" behindDoc="0" locked="0" layoutInCell="1" allowOverlap="1" wp14:anchorId="7630B0B6" wp14:editId="06A23383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1511300" cy="11328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2F0">
        <w:rPr>
          <w:rFonts w:ascii="Calibri" w:hAnsi="Calibri" w:cs="Calibri"/>
          <w:bCs/>
        </w:rPr>
        <w:t xml:space="preserve">Primalex </w:t>
      </w:r>
      <w:proofErr w:type="spellStart"/>
      <w:r w:rsidR="00F932F0">
        <w:rPr>
          <w:rFonts w:ascii="Calibri" w:hAnsi="Calibri" w:cs="Calibri"/>
          <w:bCs/>
        </w:rPr>
        <w:t>Ceramic</w:t>
      </w:r>
      <w:proofErr w:type="spellEnd"/>
      <w:r w:rsidR="00F932F0">
        <w:rPr>
          <w:rFonts w:ascii="Calibri" w:hAnsi="Calibri" w:cs="Calibri"/>
          <w:bCs/>
        </w:rPr>
        <w:t xml:space="preserve"> </w:t>
      </w:r>
      <w:r w:rsidR="004C781B">
        <w:rPr>
          <w:rFonts w:ascii="Calibri" w:hAnsi="Calibri" w:cs="Calibri"/>
          <w:bCs/>
        </w:rPr>
        <w:t xml:space="preserve">můžete </w:t>
      </w:r>
      <w:r w:rsidR="004818C2" w:rsidRPr="004818C2">
        <w:rPr>
          <w:rFonts w:ascii="Calibri" w:hAnsi="Calibri" w:cs="Calibri"/>
          <w:bCs/>
        </w:rPr>
        <w:t>i nadále vybírat z palety 23 jemných barevných odstínů</w:t>
      </w:r>
      <w:r w:rsidR="00F932F0">
        <w:rPr>
          <w:rFonts w:ascii="Calibri" w:hAnsi="Calibri" w:cs="Calibri"/>
          <w:bCs/>
        </w:rPr>
        <w:t>, kter</w:t>
      </w:r>
      <w:r w:rsidR="00B43BFD">
        <w:rPr>
          <w:rFonts w:ascii="Calibri" w:hAnsi="Calibri" w:cs="Calibri"/>
          <w:bCs/>
        </w:rPr>
        <w:t>é</w:t>
      </w:r>
      <w:r w:rsidR="00F932F0">
        <w:rPr>
          <w:rFonts w:ascii="Calibri" w:hAnsi="Calibri" w:cs="Calibri"/>
          <w:bCs/>
        </w:rPr>
        <w:t xml:space="preserve"> byl</w:t>
      </w:r>
      <w:r w:rsidR="00B43BFD">
        <w:rPr>
          <w:rFonts w:ascii="Calibri" w:hAnsi="Calibri" w:cs="Calibri"/>
          <w:bCs/>
        </w:rPr>
        <w:t>y</w:t>
      </w:r>
      <w:r w:rsidR="004818C2" w:rsidRPr="004818C2">
        <w:rPr>
          <w:rFonts w:ascii="Calibri" w:hAnsi="Calibri" w:cs="Calibri"/>
          <w:bCs/>
        </w:rPr>
        <w:t xml:space="preserve"> inspirov</w:t>
      </w:r>
      <w:r w:rsidR="00F932F0">
        <w:rPr>
          <w:rFonts w:ascii="Calibri" w:hAnsi="Calibri" w:cs="Calibri"/>
          <w:bCs/>
        </w:rPr>
        <w:t>án</w:t>
      </w:r>
      <w:r w:rsidR="00B43BFD">
        <w:rPr>
          <w:rFonts w:ascii="Calibri" w:hAnsi="Calibri" w:cs="Calibri"/>
          <w:bCs/>
        </w:rPr>
        <w:t>y</w:t>
      </w:r>
      <w:r w:rsidR="00CE5EBF">
        <w:rPr>
          <w:rFonts w:ascii="Calibri" w:hAnsi="Calibri" w:cs="Calibri"/>
          <w:bCs/>
        </w:rPr>
        <w:t xml:space="preserve"> nejkrásnějšími nerosty a přírodními úkazy</w:t>
      </w:r>
      <w:r w:rsidR="004818C2" w:rsidRPr="004818C2">
        <w:rPr>
          <w:rFonts w:ascii="Calibri" w:hAnsi="Calibri" w:cs="Calibri"/>
          <w:bCs/>
        </w:rPr>
        <w:t>.</w:t>
      </w:r>
      <w:r w:rsidR="00CE5EBF">
        <w:rPr>
          <w:rFonts w:ascii="Calibri" w:hAnsi="Calibri" w:cs="Calibri"/>
          <w:bCs/>
        </w:rPr>
        <w:t xml:space="preserve"> </w:t>
      </w:r>
      <w:r w:rsidR="00BC1107">
        <w:rPr>
          <w:rFonts w:ascii="Calibri" w:hAnsi="Calibri" w:cs="Calibri"/>
          <w:bCs/>
        </w:rPr>
        <w:t xml:space="preserve">Právě u těchto pastelových </w:t>
      </w:r>
      <w:r w:rsidR="00812AE7">
        <w:rPr>
          <w:rFonts w:ascii="Calibri" w:hAnsi="Calibri" w:cs="Calibri"/>
          <w:bCs/>
        </w:rPr>
        <w:t>barev</w:t>
      </w:r>
      <w:r w:rsidR="00BC1107">
        <w:rPr>
          <w:rFonts w:ascii="Calibri" w:hAnsi="Calibri" w:cs="Calibri"/>
          <w:bCs/>
        </w:rPr>
        <w:t xml:space="preserve">, které jsou více náchylné na znečištění, zaručeně oceníte </w:t>
      </w:r>
      <w:r w:rsidR="00A11B95">
        <w:rPr>
          <w:rFonts w:ascii="Calibri" w:hAnsi="Calibri" w:cs="Calibri"/>
          <w:bCs/>
        </w:rPr>
        <w:t xml:space="preserve">odolnost </w:t>
      </w:r>
      <w:r w:rsidR="00BC1107">
        <w:rPr>
          <w:rFonts w:ascii="Calibri" w:hAnsi="Calibri" w:cs="Calibri"/>
          <w:bCs/>
        </w:rPr>
        <w:t>nátěru</w:t>
      </w:r>
      <w:r w:rsidR="007044B6">
        <w:rPr>
          <w:rFonts w:ascii="Calibri" w:hAnsi="Calibri" w:cs="Calibri"/>
          <w:bCs/>
        </w:rPr>
        <w:t>.</w:t>
      </w:r>
      <w:r w:rsidR="00D33014">
        <w:rPr>
          <w:rFonts w:ascii="Calibri" w:hAnsi="Calibri" w:cs="Calibri"/>
          <w:bCs/>
        </w:rPr>
        <w:t xml:space="preserve"> </w:t>
      </w:r>
      <w:r w:rsidR="007044B6">
        <w:rPr>
          <w:rFonts w:ascii="Calibri" w:hAnsi="Calibri" w:cs="Calibri"/>
          <w:bCs/>
        </w:rPr>
        <w:t>D</w:t>
      </w:r>
      <w:r w:rsidR="00D33014">
        <w:rPr>
          <w:rFonts w:ascii="Calibri" w:hAnsi="Calibri" w:cs="Calibri"/>
          <w:bCs/>
        </w:rPr>
        <w:t xml:space="preserve">íky </w:t>
      </w:r>
      <w:r w:rsidR="007044B6">
        <w:rPr>
          <w:rFonts w:ascii="Calibri" w:hAnsi="Calibri" w:cs="Calibri"/>
          <w:bCs/>
        </w:rPr>
        <w:t>tomu</w:t>
      </w:r>
      <w:r w:rsidR="00D33014">
        <w:rPr>
          <w:rFonts w:ascii="Calibri" w:hAnsi="Calibri" w:cs="Calibri"/>
          <w:bCs/>
        </w:rPr>
        <w:t xml:space="preserve"> </w:t>
      </w:r>
      <w:r w:rsidR="00A11B95">
        <w:rPr>
          <w:rFonts w:ascii="Calibri" w:hAnsi="Calibri" w:cs="Calibri"/>
          <w:bCs/>
        </w:rPr>
        <w:t>stěny zůstanou dokonale čisté.</w:t>
      </w:r>
      <w:r w:rsidR="00BC1107">
        <w:rPr>
          <w:rFonts w:ascii="Calibri" w:hAnsi="Calibri" w:cs="Calibri"/>
          <w:bCs/>
        </w:rPr>
        <w:t xml:space="preserve"> </w:t>
      </w:r>
      <w:r w:rsidR="004C781B">
        <w:rPr>
          <w:rFonts w:ascii="Calibri" w:hAnsi="Calibri" w:cs="Calibri"/>
          <w:bCs/>
        </w:rPr>
        <w:t xml:space="preserve">Inspirujte se například </w:t>
      </w:r>
      <w:r w:rsidR="00B6110C">
        <w:rPr>
          <w:rFonts w:ascii="Calibri" w:hAnsi="Calibri" w:cs="Calibri"/>
          <w:bCs/>
        </w:rPr>
        <w:t>jemně béžovým odstínem</w:t>
      </w:r>
      <w:r w:rsidR="004C781B">
        <w:rPr>
          <w:rFonts w:ascii="Calibri" w:hAnsi="Calibri" w:cs="Calibri"/>
          <w:bCs/>
        </w:rPr>
        <w:t xml:space="preserve"> </w:t>
      </w:r>
      <w:r w:rsidR="00B6110C">
        <w:rPr>
          <w:rFonts w:ascii="Calibri" w:hAnsi="Calibri" w:cs="Calibri"/>
          <w:bCs/>
        </w:rPr>
        <w:t>proslulých d</w:t>
      </w:r>
      <w:r w:rsidR="004C781B">
        <w:rPr>
          <w:rFonts w:ascii="Calibri" w:hAnsi="Calibri" w:cs="Calibri"/>
          <w:bCs/>
        </w:rPr>
        <w:t>oversk</w:t>
      </w:r>
      <w:r w:rsidR="00B6110C">
        <w:rPr>
          <w:rFonts w:ascii="Calibri" w:hAnsi="Calibri" w:cs="Calibri"/>
          <w:bCs/>
        </w:rPr>
        <w:t>ých</w:t>
      </w:r>
      <w:r w:rsidR="004C781B">
        <w:rPr>
          <w:rFonts w:ascii="Calibri" w:hAnsi="Calibri" w:cs="Calibri"/>
          <w:bCs/>
        </w:rPr>
        <w:t xml:space="preserve"> křídov</w:t>
      </w:r>
      <w:r w:rsidR="00B6110C">
        <w:rPr>
          <w:rFonts w:ascii="Calibri" w:hAnsi="Calibri" w:cs="Calibri"/>
          <w:bCs/>
        </w:rPr>
        <w:t>ých</w:t>
      </w:r>
      <w:r w:rsidR="004C781B">
        <w:rPr>
          <w:rFonts w:ascii="Calibri" w:hAnsi="Calibri" w:cs="Calibri"/>
          <w:bCs/>
        </w:rPr>
        <w:t xml:space="preserve"> útes</w:t>
      </w:r>
      <w:r w:rsidR="00B6110C">
        <w:rPr>
          <w:rFonts w:ascii="Calibri" w:hAnsi="Calibri" w:cs="Calibri"/>
          <w:bCs/>
        </w:rPr>
        <w:t>ů v jižní Anglii</w:t>
      </w:r>
      <w:r w:rsidR="004C781B">
        <w:rPr>
          <w:rFonts w:ascii="Calibri" w:hAnsi="Calibri" w:cs="Calibri"/>
          <w:bCs/>
        </w:rPr>
        <w:t xml:space="preserve"> </w:t>
      </w:r>
      <w:r w:rsidR="00B6110C">
        <w:rPr>
          <w:rFonts w:ascii="Calibri" w:hAnsi="Calibri" w:cs="Calibri"/>
          <w:bCs/>
        </w:rPr>
        <w:t xml:space="preserve">nebo </w:t>
      </w:r>
      <w:r w:rsidR="004360B1">
        <w:rPr>
          <w:rFonts w:ascii="Calibri" w:hAnsi="Calibri" w:cs="Calibri"/>
          <w:bCs/>
        </w:rPr>
        <w:t>barvou alabastru</w:t>
      </w:r>
      <w:r w:rsidR="000C1ABC">
        <w:rPr>
          <w:rFonts w:ascii="Calibri" w:hAnsi="Calibri" w:cs="Calibri"/>
          <w:bCs/>
        </w:rPr>
        <w:t xml:space="preserve"> – minerálu,</w:t>
      </w:r>
      <w:r w:rsidR="004360B1">
        <w:rPr>
          <w:rFonts w:ascii="Calibri" w:hAnsi="Calibri" w:cs="Calibri"/>
          <w:bCs/>
        </w:rPr>
        <w:t xml:space="preserve"> který byl oblíbený již ve starověkém Egyptě. </w:t>
      </w:r>
    </w:p>
    <w:p w14:paraId="717DB917" w14:textId="1F50ABC7" w:rsidR="00B50E94" w:rsidRDefault="00B50E94" w:rsidP="00B50E9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74DAC596" w14:textId="28F6F0D6" w:rsidR="00A1381B" w:rsidRDefault="00A1381B" w:rsidP="00B50E9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67C3D749" w14:textId="5F27062D" w:rsidR="004360B1" w:rsidRDefault="004360B1" w:rsidP="00B50E9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7724D372" w14:textId="179ECBE2" w:rsidR="004360B1" w:rsidRDefault="004360B1" w:rsidP="00B50E9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420065C8" w14:textId="244D8AD7" w:rsidR="00BF47C3" w:rsidRDefault="00BF47C3" w:rsidP="00B50E9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4DD42422" w14:textId="5E7B17DF" w:rsidR="00BF47C3" w:rsidRDefault="00BF47C3" w:rsidP="00B50E9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334FB8F4" w14:textId="77777777" w:rsidR="00BF47C3" w:rsidRDefault="00BF47C3" w:rsidP="00B50E94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61A1B246" w14:textId="4CFFCAF8" w:rsidR="000A6699" w:rsidRPr="00FA5288" w:rsidRDefault="000A6699" w:rsidP="000A6699">
      <w:pPr>
        <w:spacing w:line="276" w:lineRule="auto"/>
        <w:jc w:val="both"/>
        <w:rPr>
          <w:rFonts w:ascii="Calibri" w:eastAsia="Times New Roman" w:hAnsi="Calibri" w:cs="Calibri"/>
          <w:b/>
          <w:sz w:val="20"/>
          <w:lang w:eastAsia="cs-CZ"/>
        </w:rPr>
      </w:pPr>
      <w:r w:rsidRPr="00FA5288">
        <w:rPr>
          <w:rFonts w:ascii="Calibri" w:eastAsia="Times New Roman" w:hAnsi="Calibri" w:cs="Calibri"/>
          <w:b/>
          <w:sz w:val="20"/>
          <w:lang w:eastAsia="cs-CZ"/>
        </w:rPr>
        <w:t>O značce Primalex</w:t>
      </w:r>
    </w:p>
    <w:p w14:paraId="499F60AB" w14:textId="29AF4291" w:rsidR="00F1159B" w:rsidRPr="00FA5288" w:rsidRDefault="000A6699" w:rsidP="00F1159B">
      <w:pPr>
        <w:spacing w:line="276" w:lineRule="auto"/>
        <w:jc w:val="both"/>
        <w:rPr>
          <w:rFonts w:ascii="Calibri" w:eastAsia="Times New Roman" w:hAnsi="Calibri" w:cs="Calibri"/>
          <w:sz w:val="20"/>
          <w:szCs w:val="21"/>
          <w:lang w:eastAsia="cs-CZ"/>
        </w:rPr>
      </w:pPr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 xml:space="preserve">Základem sortimentu značky Primalex jsou malířské nátěry, které si získaly oblibu jednoduchou aplikací, velkým výběrem druhů,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>IQNet</w:t>
      </w:r>
      <w:proofErr w:type="spellEnd"/>
      <w:r w:rsidRPr="00FA5288">
        <w:rPr>
          <w:rFonts w:ascii="Calibri" w:eastAsia="Times New Roman" w:hAnsi="Calibri" w:cs="Calibri"/>
          <w:sz w:val="20"/>
          <w:szCs w:val="21"/>
          <w:lang w:eastAsia="cs-CZ"/>
        </w:rPr>
        <w:t>. Primalex dodává na trh kompletní spektrum nátěrových hmot zahrnující vnitřní malířské nátěry, fasádní barvy, omítky, barvy na kov a dřevo, zateplovací systém a prostředky na úpravu podkladu. Disponuje sítí více než 400 Tónovacích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interiérové, fasádní nátěry a zateplovací systémy, omítky a barvy na kov a dřevo.</w:t>
      </w:r>
    </w:p>
    <w:p w14:paraId="65B47328" w14:textId="4D315C6E" w:rsidR="00A977BE" w:rsidRPr="00FA5288" w:rsidRDefault="00F1159B" w:rsidP="00F1159B">
      <w:pPr>
        <w:spacing w:line="276" w:lineRule="auto"/>
        <w:jc w:val="both"/>
        <w:rPr>
          <w:rFonts w:eastAsia="Times New Roman" w:cstheme="minorHAnsi"/>
          <w:sz w:val="20"/>
          <w:szCs w:val="20"/>
        </w:rPr>
      </w:pPr>
      <w:r w:rsidRPr="00FA5288">
        <w:rPr>
          <w:rFonts w:eastAsia="Times New Roman" w:cstheme="minorHAnsi"/>
          <w:sz w:val="20"/>
          <w:szCs w:val="20"/>
        </w:rPr>
        <w:t xml:space="preserve">Podrobnější informace získáte na </w:t>
      </w:r>
      <w:hyperlink r:id="rId11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www.primalex.cz</w:t>
        </w:r>
      </w:hyperlink>
      <w:r w:rsidRPr="00FA5288">
        <w:rPr>
          <w:rStyle w:val="Hypertextovodkaz"/>
          <w:rFonts w:eastAsia="Times New Roman" w:cstheme="minorHAnsi"/>
          <w:sz w:val="20"/>
          <w:szCs w:val="20"/>
        </w:rPr>
        <w:t>.</w:t>
      </w:r>
      <w:r w:rsidRPr="00FA5288">
        <w:rPr>
          <w:rFonts w:cstheme="minorHAnsi"/>
          <w:sz w:val="20"/>
          <w:szCs w:val="20"/>
        </w:rPr>
        <w:t xml:space="preserve"> </w:t>
      </w:r>
      <w:r w:rsidRPr="00FA5288">
        <w:rPr>
          <w:rFonts w:eastAsia="Times New Roman" w:cstheme="minorHAnsi"/>
          <w:sz w:val="20"/>
          <w:szCs w:val="20"/>
        </w:rPr>
        <w:t xml:space="preserve">Primalex najdete i na </w:t>
      </w:r>
      <w:hyperlink r:id="rId12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Facebooku</w:t>
        </w:r>
      </w:hyperlink>
      <w:r w:rsidRPr="00FA5288">
        <w:rPr>
          <w:rFonts w:eastAsia="Times New Roman" w:cstheme="minorHAnsi"/>
          <w:sz w:val="20"/>
          <w:szCs w:val="20"/>
        </w:rPr>
        <w:t xml:space="preserve">, </w:t>
      </w:r>
      <w:hyperlink r:id="rId13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Instagramu</w:t>
        </w:r>
      </w:hyperlink>
      <w:r w:rsidRPr="00FA5288">
        <w:rPr>
          <w:rFonts w:eastAsia="Times New Roman" w:cstheme="minorHAnsi"/>
          <w:sz w:val="20"/>
          <w:szCs w:val="20"/>
        </w:rPr>
        <w:t xml:space="preserve"> a </w:t>
      </w:r>
      <w:hyperlink r:id="rId14" w:history="1">
        <w:r w:rsidRPr="00FA5288">
          <w:rPr>
            <w:rStyle w:val="Hypertextovodkaz"/>
            <w:rFonts w:eastAsia="Times New Roman" w:cstheme="minorHAnsi"/>
            <w:sz w:val="20"/>
            <w:szCs w:val="20"/>
          </w:rPr>
          <w:t>YouTube</w:t>
        </w:r>
      </w:hyperlink>
      <w:r w:rsidRPr="00FA5288">
        <w:rPr>
          <w:rFonts w:eastAsia="Times New Roman" w:cstheme="minorHAnsi"/>
          <w:sz w:val="20"/>
          <w:szCs w:val="20"/>
        </w:rPr>
        <w:t>.</w:t>
      </w:r>
    </w:p>
    <w:p w14:paraId="1E1A2B5E" w14:textId="011FF979" w:rsidR="00A977BE" w:rsidRDefault="00A977BE" w:rsidP="000A669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</w:p>
    <w:p w14:paraId="42B24BDB" w14:textId="77777777" w:rsidR="00876DE7" w:rsidRPr="00FA5288" w:rsidRDefault="00876DE7" w:rsidP="000A669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</w:p>
    <w:p w14:paraId="54D33E41" w14:textId="066F4C4F" w:rsidR="00F1159B" w:rsidRPr="0091718D" w:rsidRDefault="000A6699" w:rsidP="0091718D">
      <w:pPr>
        <w:pStyle w:val="Normlnweb"/>
        <w:spacing w:before="0" w:beforeAutospacing="0" w:after="0" w:afterAutospacing="0" w:line="276" w:lineRule="auto"/>
        <w:ind w:left="-14"/>
        <w:jc w:val="both"/>
        <w:rPr>
          <w:rStyle w:val="Hypertextovodkaz"/>
          <w:rFonts w:ascii="Calibri" w:hAnsi="Calibri" w:cs="Calibri"/>
          <w:b/>
          <w:color w:val="auto"/>
          <w:sz w:val="20"/>
          <w:szCs w:val="20"/>
          <w:u w:val="none"/>
        </w:rPr>
      </w:pPr>
      <w:r w:rsidRPr="00FA5288">
        <w:rPr>
          <w:rFonts w:ascii="Calibri" w:hAnsi="Calibri" w:cs="Calibri"/>
          <w:b/>
          <w:sz w:val="20"/>
          <w:szCs w:val="20"/>
        </w:rPr>
        <w:t>Pro více informací, prosím, kontaktujte:</w:t>
      </w:r>
    </w:p>
    <w:p w14:paraId="10787F1C" w14:textId="01D442A9" w:rsidR="00B021C0" w:rsidRDefault="00B021C0" w:rsidP="00B021C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</w:p>
    <w:p w14:paraId="6DF630C7" w14:textId="3A5CAD7E" w:rsidR="00B021C0" w:rsidRDefault="00B021C0" w:rsidP="00B021C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  <w:sectPr w:rsidR="00B021C0" w:rsidSect="000452C2">
          <w:headerReference w:type="default" r:id="rId15"/>
          <w:pgSz w:w="11906" w:h="16838"/>
          <w:pgMar w:top="1417" w:right="1417" w:bottom="1417" w:left="1417" w:header="708" w:footer="624" w:gutter="0"/>
          <w:cols w:space="708"/>
          <w:docGrid w:linePitch="360"/>
        </w:sectPr>
      </w:pPr>
    </w:p>
    <w:p w14:paraId="774E7838" w14:textId="77777777" w:rsidR="00B021C0" w:rsidRPr="00FA5288" w:rsidRDefault="00B021C0" w:rsidP="00B021C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0"/>
          <w:szCs w:val="20"/>
        </w:rPr>
      </w:pPr>
      <w:r w:rsidRPr="00FA5288">
        <w:rPr>
          <w:rFonts w:ascii="Calibri" w:hAnsi="Calibri" w:cs="Calibri"/>
          <w:b/>
          <w:sz w:val="20"/>
          <w:szCs w:val="20"/>
        </w:rPr>
        <w:t>Barbora Blahnová</w:t>
      </w:r>
    </w:p>
    <w:p w14:paraId="1866F92D" w14:textId="77777777" w:rsidR="00B021C0" w:rsidRPr="00FA5288" w:rsidRDefault="00B021C0" w:rsidP="00B021C0">
      <w:pPr>
        <w:pStyle w:val="Bezmezer"/>
        <w:rPr>
          <w:sz w:val="20"/>
          <w:szCs w:val="20"/>
        </w:rPr>
      </w:pPr>
      <w:r w:rsidRPr="00FA5288">
        <w:rPr>
          <w:sz w:val="20"/>
          <w:szCs w:val="20"/>
        </w:rPr>
        <w:t>doblogoo s.r.o.</w:t>
      </w:r>
    </w:p>
    <w:p w14:paraId="4171FE80" w14:textId="4B2964E5" w:rsidR="00B021C0" w:rsidRPr="00FA5288" w:rsidRDefault="00B021C0" w:rsidP="00B021C0">
      <w:pPr>
        <w:pStyle w:val="Bezmezer"/>
        <w:rPr>
          <w:sz w:val="20"/>
          <w:szCs w:val="20"/>
        </w:rPr>
      </w:pPr>
      <w:r w:rsidRPr="00FA5288">
        <w:rPr>
          <w:sz w:val="20"/>
          <w:szCs w:val="20"/>
        </w:rPr>
        <w:t>Mobil: +420 771 172 460</w:t>
      </w:r>
    </w:p>
    <w:p w14:paraId="4D3D5575" w14:textId="50A4C98E" w:rsidR="00B021C0" w:rsidRDefault="00B021C0" w:rsidP="00B021C0">
      <w:pPr>
        <w:pStyle w:val="Bezmezer"/>
        <w:rPr>
          <w:rStyle w:val="Hypertextovodkaz"/>
          <w:sz w:val="20"/>
          <w:szCs w:val="20"/>
        </w:rPr>
      </w:pPr>
      <w:r w:rsidRPr="00FA5288">
        <w:rPr>
          <w:sz w:val="20"/>
          <w:szCs w:val="20"/>
        </w:rPr>
        <w:t xml:space="preserve">E-mail: </w:t>
      </w:r>
      <w:hyperlink r:id="rId16" w:history="1">
        <w:r w:rsidRPr="00FA5288">
          <w:rPr>
            <w:rStyle w:val="Hypertextovodkaz"/>
            <w:sz w:val="20"/>
            <w:szCs w:val="20"/>
          </w:rPr>
          <w:t>barbora@doblogoo.cz</w:t>
        </w:r>
      </w:hyperlink>
    </w:p>
    <w:p w14:paraId="4FD795CB" w14:textId="77777777" w:rsidR="00B021C0" w:rsidRPr="00FA5288" w:rsidRDefault="00B021C0" w:rsidP="00B021C0">
      <w:pPr>
        <w:pStyle w:val="Bezmezer"/>
        <w:rPr>
          <w:sz w:val="20"/>
          <w:szCs w:val="20"/>
        </w:rPr>
      </w:pPr>
    </w:p>
    <w:p w14:paraId="4159F609" w14:textId="77777777" w:rsidR="00F1159B" w:rsidRPr="00FA5288" w:rsidRDefault="00F1159B" w:rsidP="00F1159B">
      <w:pPr>
        <w:pStyle w:val="Bezmezer"/>
        <w:rPr>
          <w:sz w:val="20"/>
          <w:szCs w:val="20"/>
        </w:rPr>
      </w:pPr>
      <w:r w:rsidRPr="00FA5288">
        <w:rPr>
          <w:b/>
          <w:sz w:val="20"/>
          <w:szCs w:val="20"/>
        </w:rPr>
        <w:t xml:space="preserve">Silvia </w:t>
      </w:r>
      <w:proofErr w:type="spellStart"/>
      <w:r w:rsidRPr="00FA5288">
        <w:rPr>
          <w:b/>
          <w:sz w:val="20"/>
          <w:szCs w:val="20"/>
        </w:rPr>
        <w:t>Dyrcová</w:t>
      </w:r>
      <w:proofErr w:type="spellEnd"/>
      <w:r w:rsidRPr="00FA5288">
        <w:rPr>
          <w:b/>
          <w:sz w:val="20"/>
          <w:szCs w:val="20"/>
        </w:rPr>
        <w:br/>
      </w:r>
      <w:r w:rsidRPr="00FA5288">
        <w:rPr>
          <w:sz w:val="20"/>
          <w:szCs w:val="20"/>
        </w:rPr>
        <w:t>PPG DECO CZECH a.s.</w:t>
      </w:r>
    </w:p>
    <w:p w14:paraId="33408220" w14:textId="77777777" w:rsidR="00F1159B" w:rsidRPr="00FA5288" w:rsidRDefault="00F1159B" w:rsidP="00F1159B">
      <w:pPr>
        <w:pStyle w:val="Bezmezer"/>
        <w:jc w:val="both"/>
        <w:rPr>
          <w:sz w:val="20"/>
          <w:szCs w:val="20"/>
        </w:rPr>
      </w:pPr>
      <w:r w:rsidRPr="00FA5288">
        <w:rPr>
          <w:sz w:val="20"/>
          <w:szCs w:val="20"/>
        </w:rPr>
        <w:t>Senior Marketing Manager</w:t>
      </w:r>
    </w:p>
    <w:p w14:paraId="4CCCCAB5" w14:textId="549136FB" w:rsidR="00F1159B" w:rsidRPr="00FA5288" w:rsidRDefault="00F1159B" w:rsidP="00F1159B">
      <w:pPr>
        <w:pStyle w:val="Bezmezer"/>
        <w:jc w:val="both"/>
        <w:rPr>
          <w:sz w:val="20"/>
          <w:szCs w:val="20"/>
        </w:rPr>
      </w:pPr>
      <w:r w:rsidRPr="00FA5288">
        <w:rPr>
          <w:sz w:val="20"/>
          <w:szCs w:val="20"/>
        </w:rPr>
        <w:t>Mob</w:t>
      </w:r>
      <w:r w:rsidR="00721CF6">
        <w:rPr>
          <w:sz w:val="20"/>
          <w:szCs w:val="20"/>
        </w:rPr>
        <w:t>il</w:t>
      </w:r>
      <w:r w:rsidRPr="00FA5288">
        <w:rPr>
          <w:sz w:val="20"/>
          <w:szCs w:val="20"/>
        </w:rPr>
        <w:t>: +420 724 983 719</w:t>
      </w:r>
    </w:p>
    <w:p w14:paraId="67896DB9" w14:textId="2CFA7EB4" w:rsidR="00F1159B" w:rsidRPr="00FA5288" w:rsidRDefault="00F1159B" w:rsidP="00F1159B">
      <w:pPr>
        <w:pStyle w:val="Bezmezer"/>
        <w:jc w:val="both"/>
        <w:rPr>
          <w:sz w:val="20"/>
          <w:szCs w:val="20"/>
        </w:rPr>
      </w:pPr>
      <w:r w:rsidRPr="00FA5288">
        <w:rPr>
          <w:sz w:val="20"/>
          <w:szCs w:val="20"/>
        </w:rPr>
        <w:t xml:space="preserve">E-mail: </w:t>
      </w:r>
      <w:hyperlink r:id="rId17" w:history="1">
        <w:r w:rsidRPr="003961CC">
          <w:rPr>
            <w:rStyle w:val="Hypertextovodkaz"/>
            <w:sz w:val="20"/>
            <w:szCs w:val="20"/>
          </w:rPr>
          <w:t>silvia.dyrcova@ppg.com</w:t>
        </w:r>
      </w:hyperlink>
    </w:p>
    <w:p w14:paraId="18BA33AA" w14:textId="77777777" w:rsidR="00B021C0" w:rsidRDefault="00B021C0" w:rsidP="00F1159B">
      <w:pPr>
        <w:pStyle w:val="Bezmezer"/>
        <w:jc w:val="both"/>
        <w:rPr>
          <w:sz w:val="20"/>
          <w:szCs w:val="20"/>
        </w:rPr>
        <w:sectPr w:rsidR="00B021C0" w:rsidSect="00B021C0">
          <w:type w:val="continuous"/>
          <w:pgSz w:w="11906" w:h="16838"/>
          <w:pgMar w:top="1417" w:right="1417" w:bottom="1417" w:left="1417" w:header="708" w:footer="624" w:gutter="0"/>
          <w:cols w:num="2" w:space="708"/>
          <w:docGrid w:linePitch="360"/>
        </w:sectPr>
      </w:pPr>
    </w:p>
    <w:p w14:paraId="1E434899" w14:textId="77777777" w:rsidR="00F1159B" w:rsidRPr="00FA5288" w:rsidRDefault="00F1159B" w:rsidP="00F1159B">
      <w:pPr>
        <w:pStyle w:val="Bezmezer"/>
        <w:jc w:val="both"/>
        <w:rPr>
          <w:sz w:val="20"/>
          <w:szCs w:val="20"/>
        </w:rPr>
      </w:pPr>
    </w:p>
    <w:p w14:paraId="4D23B400" w14:textId="31D5DD91" w:rsidR="00B021C0" w:rsidRPr="00FA5288" w:rsidRDefault="00B021C0">
      <w:pPr>
        <w:pStyle w:val="Bezmezer"/>
        <w:rPr>
          <w:sz w:val="20"/>
          <w:szCs w:val="20"/>
        </w:rPr>
      </w:pPr>
    </w:p>
    <w:sectPr w:rsidR="00B021C0" w:rsidRPr="00FA5288" w:rsidSect="00B021C0">
      <w:type w:val="continuous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515D" w14:textId="77777777" w:rsidR="00D52395" w:rsidRDefault="00D52395" w:rsidP="000A5BCB">
      <w:pPr>
        <w:spacing w:after="0" w:line="240" w:lineRule="auto"/>
      </w:pPr>
      <w:r>
        <w:separator/>
      </w:r>
    </w:p>
  </w:endnote>
  <w:endnote w:type="continuationSeparator" w:id="0">
    <w:p w14:paraId="11DA7B80" w14:textId="77777777" w:rsidR="00D52395" w:rsidRDefault="00D52395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5125" w14:textId="77777777" w:rsidR="00D52395" w:rsidRDefault="00D52395" w:rsidP="000A5BCB">
      <w:pPr>
        <w:spacing w:after="0" w:line="240" w:lineRule="auto"/>
      </w:pPr>
      <w:r>
        <w:separator/>
      </w:r>
    </w:p>
  </w:footnote>
  <w:footnote w:type="continuationSeparator" w:id="0">
    <w:p w14:paraId="32A69504" w14:textId="77777777" w:rsidR="00D52395" w:rsidRDefault="00D52395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13F2" w14:textId="77777777" w:rsidR="000A5BCB" w:rsidRDefault="000A5BCB">
    <w:pPr>
      <w:pStyle w:val="Zhlav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39252859" wp14:editId="6189AEE1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059">
      <w:t xml:space="preserve">TISKOVÁ </w:t>
    </w:r>
    <w:r w:rsidR="005B7443">
      <w:t>ZPRÁVA</w:t>
    </w:r>
  </w:p>
  <w:p w14:paraId="4DD2098C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174471">
    <w:abstractNumId w:val="8"/>
  </w:num>
  <w:num w:numId="2" w16cid:durableId="69230594">
    <w:abstractNumId w:val="0"/>
  </w:num>
  <w:num w:numId="3" w16cid:durableId="1574854085">
    <w:abstractNumId w:val="11"/>
  </w:num>
  <w:num w:numId="4" w16cid:durableId="851265603">
    <w:abstractNumId w:val="10"/>
  </w:num>
  <w:num w:numId="5" w16cid:durableId="686298287">
    <w:abstractNumId w:val="12"/>
  </w:num>
  <w:num w:numId="6" w16cid:durableId="860119678">
    <w:abstractNumId w:val="2"/>
  </w:num>
  <w:num w:numId="7" w16cid:durableId="394160086">
    <w:abstractNumId w:val="13"/>
  </w:num>
  <w:num w:numId="8" w16cid:durableId="2059933903">
    <w:abstractNumId w:val="1"/>
  </w:num>
  <w:num w:numId="9" w16cid:durableId="1159464104">
    <w:abstractNumId w:val="3"/>
  </w:num>
  <w:num w:numId="10" w16cid:durableId="1596941732">
    <w:abstractNumId w:val="6"/>
  </w:num>
  <w:num w:numId="11" w16cid:durableId="96221175">
    <w:abstractNumId w:val="5"/>
  </w:num>
  <w:num w:numId="12" w16cid:durableId="1022249172">
    <w:abstractNumId w:val="7"/>
  </w:num>
  <w:num w:numId="13" w16cid:durableId="7341087">
    <w:abstractNumId w:val="4"/>
  </w:num>
  <w:num w:numId="14" w16cid:durableId="15484460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054B3"/>
    <w:rsid w:val="00010B99"/>
    <w:rsid w:val="00013C69"/>
    <w:rsid w:val="00020196"/>
    <w:rsid w:val="00026A2E"/>
    <w:rsid w:val="00036C6D"/>
    <w:rsid w:val="000438B4"/>
    <w:rsid w:val="000440CF"/>
    <w:rsid w:val="000452C2"/>
    <w:rsid w:val="00045C97"/>
    <w:rsid w:val="000504F5"/>
    <w:rsid w:val="00053085"/>
    <w:rsid w:val="0005364A"/>
    <w:rsid w:val="00054995"/>
    <w:rsid w:val="00056147"/>
    <w:rsid w:val="000600CA"/>
    <w:rsid w:val="00066254"/>
    <w:rsid w:val="00066750"/>
    <w:rsid w:val="00071F87"/>
    <w:rsid w:val="00073C5F"/>
    <w:rsid w:val="000830A5"/>
    <w:rsid w:val="00083400"/>
    <w:rsid w:val="0008708B"/>
    <w:rsid w:val="00091791"/>
    <w:rsid w:val="0009210B"/>
    <w:rsid w:val="000A5BCB"/>
    <w:rsid w:val="000A6699"/>
    <w:rsid w:val="000B0053"/>
    <w:rsid w:val="000B273A"/>
    <w:rsid w:val="000C1ABC"/>
    <w:rsid w:val="000C33FF"/>
    <w:rsid w:val="000C5E74"/>
    <w:rsid w:val="000C68AF"/>
    <w:rsid w:val="000C6EE8"/>
    <w:rsid w:val="000F4461"/>
    <w:rsid w:val="000F6331"/>
    <w:rsid w:val="000F6E87"/>
    <w:rsid w:val="00114059"/>
    <w:rsid w:val="00116D16"/>
    <w:rsid w:val="00125207"/>
    <w:rsid w:val="001313BD"/>
    <w:rsid w:val="00135F96"/>
    <w:rsid w:val="00136C33"/>
    <w:rsid w:val="00144467"/>
    <w:rsid w:val="00191382"/>
    <w:rsid w:val="001A458E"/>
    <w:rsid w:val="001A5B3A"/>
    <w:rsid w:val="001B0160"/>
    <w:rsid w:val="001B1C41"/>
    <w:rsid w:val="001C5946"/>
    <w:rsid w:val="001C6FF3"/>
    <w:rsid w:val="001C73BE"/>
    <w:rsid w:val="001E03DD"/>
    <w:rsid w:val="001E53D7"/>
    <w:rsid w:val="001E79B3"/>
    <w:rsid w:val="001E7EE8"/>
    <w:rsid w:val="001F4071"/>
    <w:rsid w:val="001F67AA"/>
    <w:rsid w:val="00201B03"/>
    <w:rsid w:val="0020469B"/>
    <w:rsid w:val="0022516C"/>
    <w:rsid w:val="00233BB8"/>
    <w:rsid w:val="0023472F"/>
    <w:rsid w:val="002348DF"/>
    <w:rsid w:val="002413E2"/>
    <w:rsid w:val="00243FAD"/>
    <w:rsid w:val="00244CF8"/>
    <w:rsid w:val="00244F9A"/>
    <w:rsid w:val="002452D2"/>
    <w:rsid w:val="00251345"/>
    <w:rsid w:val="00256007"/>
    <w:rsid w:val="002761C9"/>
    <w:rsid w:val="0028076A"/>
    <w:rsid w:val="00282165"/>
    <w:rsid w:val="00286140"/>
    <w:rsid w:val="00286167"/>
    <w:rsid w:val="002A1E6E"/>
    <w:rsid w:val="002A4150"/>
    <w:rsid w:val="002B1A37"/>
    <w:rsid w:val="002B60CF"/>
    <w:rsid w:val="002E0933"/>
    <w:rsid w:val="002E2153"/>
    <w:rsid w:val="002E249C"/>
    <w:rsid w:val="002E6397"/>
    <w:rsid w:val="002F0A8D"/>
    <w:rsid w:val="002F1852"/>
    <w:rsid w:val="002F6EE4"/>
    <w:rsid w:val="0030617A"/>
    <w:rsid w:val="0030664B"/>
    <w:rsid w:val="0031040E"/>
    <w:rsid w:val="003138EE"/>
    <w:rsid w:val="00315E23"/>
    <w:rsid w:val="00323BB2"/>
    <w:rsid w:val="00327A27"/>
    <w:rsid w:val="00327F40"/>
    <w:rsid w:val="00335A57"/>
    <w:rsid w:val="003613DF"/>
    <w:rsid w:val="003833DA"/>
    <w:rsid w:val="00387179"/>
    <w:rsid w:val="003875F2"/>
    <w:rsid w:val="0039105C"/>
    <w:rsid w:val="00391258"/>
    <w:rsid w:val="003961CC"/>
    <w:rsid w:val="0039758E"/>
    <w:rsid w:val="003A6430"/>
    <w:rsid w:val="003B1FC3"/>
    <w:rsid w:val="003C0CB7"/>
    <w:rsid w:val="003C6D9D"/>
    <w:rsid w:val="003D3257"/>
    <w:rsid w:val="003E0CBD"/>
    <w:rsid w:val="004070C6"/>
    <w:rsid w:val="00411F39"/>
    <w:rsid w:val="00412B32"/>
    <w:rsid w:val="004147AB"/>
    <w:rsid w:val="00415182"/>
    <w:rsid w:val="00415322"/>
    <w:rsid w:val="004210E6"/>
    <w:rsid w:val="004360B1"/>
    <w:rsid w:val="004416AF"/>
    <w:rsid w:val="00446FBE"/>
    <w:rsid w:val="00450AF0"/>
    <w:rsid w:val="00452EB7"/>
    <w:rsid w:val="00456556"/>
    <w:rsid w:val="00456EE7"/>
    <w:rsid w:val="00460CED"/>
    <w:rsid w:val="004818C2"/>
    <w:rsid w:val="004834CE"/>
    <w:rsid w:val="0048687A"/>
    <w:rsid w:val="00493C0B"/>
    <w:rsid w:val="004A24D4"/>
    <w:rsid w:val="004A4551"/>
    <w:rsid w:val="004A4A09"/>
    <w:rsid w:val="004A5BB0"/>
    <w:rsid w:val="004B70BE"/>
    <w:rsid w:val="004B746C"/>
    <w:rsid w:val="004C11F4"/>
    <w:rsid w:val="004C3731"/>
    <w:rsid w:val="004C392A"/>
    <w:rsid w:val="004C5613"/>
    <w:rsid w:val="004C781B"/>
    <w:rsid w:val="004D30D1"/>
    <w:rsid w:val="004D6C9A"/>
    <w:rsid w:val="004F6055"/>
    <w:rsid w:val="00501BB9"/>
    <w:rsid w:val="005135BF"/>
    <w:rsid w:val="00521978"/>
    <w:rsid w:val="00541F51"/>
    <w:rsid w:val="00557FC7"/>
    <w:rsid w:val="0056000B"/>
    <w:rsid w:val="005676F4"/>
    <w:rsid w:val="005704B5"/>
    <w:rsid w:val="0057337E"/>
    <w:rsid w:val="005876D0"/>
    <w:rsid w:val="00593162"/>
    <w:rsid w:val="005967C3"/>
    <w:rsid w:val="00596F4C"/>
    <w:rsid w:val="005B058D"/>
    <w:rsid w:val="005B130C"/>
    <w:rsid w:val="005B7443"/>
    <w:rsid w:val="005D5AB1"/>
    <w:rsid w:val="005F1F87"/>
    <w:rsid w:val="00600A3B"/>
    <w:rsid w:val="006015D4"/>
    <w:rsid w:val="00607764"/>
    <w:rsid w:val="00610DAC"/>
    <w:rsid w:val="00627E80"/>
    <w:rsid w:val="00634141"/>
    <w:rsid w:val="00645BC0"/>
    <w:rsid w:val="00646C08"/>
    <w:rsid w:val="00653610"/>
    <w:rsid w:val="00655FCE"/>
    <w:rsid w:val="0066132B"/>
    <w:rsid w:val="006662A5"/>
    <w:rsid w:val="00675D74"/>
    <w:rsid w:val="00686CD4"/>
    <w:rsid w:val="006A3C88"/>
    <w:rsid w:val="006A5E12"/>
    <w:rsid w:val="006A68EF"/>
    <w:rsid w:val="006A6F9C"/>
    <w:rsid w:val="006B00FB"/>
    <w:rsid w:val="006B23E1"/>
    <w:rsid w:val="006B3DA5"/>
    <w:rsid w:val="006B5CA9"/>
    <w:rsid w:val="006C37C0"/>
    <w:rsid w:val="006D0AE4"/>
    <w:rsid w:val="006D79FE"/>
    <w:rsid w:val="006E6EE5"/>
    <w:rsid w:val="006F014B"/>
    <w:rsid w:val="0070414F"/>
    <w:rsid w:val="007044B6"/>
    <w:rsid w:val="007055EF"/>
    <w:rsid w:val="00713FD0"/>
    <w:rsid w:val="0071551A"/>
    <w:rsid w:val="00721CF6"/>
    <w:rsid w:val="00727C1C"/>
    <w:rsid w:val="0073116E"/>
    <w:rsid w:val="00732B68"/>
    <w:rsid w:val="007400B6"/>
    <w:rsid w:val="007467EE"/>
    <w:rsid w:val="00750BAD"/>
    <w:rsid w:val="00761366"/>
    <w:rsid w:val="00763B29"/>
    <w:rsid w:val="007642B8"/>
    <w:rsid w:val="00766320"/>
    <w:rsid w:val="00767CB0"/>
    <w:rsid w:val="0077220B"/>
    <w:rsid w:val="0077610C"/>
    <w:rsid w:val="0078285F"/>
    <w:rsid w:val="00791D1E"/>
    <w:rsid w:val="00793009"/>
    <w:rsid w:val="007937E3"/>
    <w:rsid w:val="00795114"/>
    <w:rsid w:val="007A1C27"/>
    <w:rsid w:val="007B0626"/>
    <w:rsid w:val="007B09B8"/>
    <w:rsid w:val="007D3CCB"/>
    <w:rsid w:val="007E15C2"/>
    <w:rsid w:val="0080728D"/>
    <w:rsid w:val="00812AE7"/>
    <w:rsid w:val="00814B96"/>
    <w:rsid w:val="0081639C"/>
    <w:rsid w:val="008174E3"/>
    <w:rsid w:val="00824AF2"/>
    <w:rsid w:val="00832240"/>
    <w:rsid w:val="0083432E"/>
    <w:rsid w:val="00837122"/>
    <w:rsid w:val="00840BDA"/>
    <w:rsid w:val="00842BDD"/>
    <w:rsid w:val="00853C6D"/>
    <w:rsid w:val="0086064D"/>
    <w:rsid w:val="00874B34"/>
    <w:rsid w:val="00876DE7"/>
    <w:rsid w:val="00876FA4"/>
    <w:rsid w:val="0089208C"/>
    <w:rsid w:val="00893E7D"/>
    <w:rsid w:val="008A11D3"/>
    <w:rsid w:val="008A2ED5"/>
    <w:rsid w:val="008A3072"/>
    <w:rsid w:val="008B4CA7"/>
    <w:rsid w:val="008C57B2"/>
    <w:rsid w:val="008C79CB"/>
    <w:rsid w:val="008D3767"/>
    <w:rsid w:val="008D5381"/>
    <w:rsid w:val="008E0D6A"/>
    <w:rsid w:val="008E7C17"/>
    <w:rsid w:val="008F332C"/>
    <w:rsid w:val="00900D21"/>
    <w:rsid w:val="0090295D"/>
    <w:rsid w:val="0091499D"/>
    <w:rsid w:val="0091718D"/>
    <w:rsid w:val="0092459E"/>
    <w:rsid w:val="00935099"/>
    <w:rsid w:val="00936CFE"/>
    <w:rsid w:val="00957973"/>
    <w:rsid w:val="00965817"/>
    <w:rsid w:val="009661D8"/>
    <w:rsid w:val="00981241"/>
    <w:rsid w:val="00984761"/>
    <w:rsid w:val="009876FD"/>
    <w:rsid w:val="0099750A"/>
    <w:rsid w:val="009A4C11"/>
    <w:rsid w:val="009B1ED8"/>
    <w:rsid w:val="009C5694"/>
    <w:rsid w:val="009C6096"/>
    <w:rsid w:val="009C6205"/>
    <w:rsid w:val="009E1F7E"/>
    <w:rsid w:val="009E35F6"/>
    <w:rsid w:val="009E503F"/>
    <w:rsid w:val="00A003C4"/>
    <w:rsid w:val="00A01E36"/>
    <w:rsid w:val="00A11B95"/>
    <w:rsid w:val="00A1381B"/>
    <w:rsid w:val="00A315E5"/>
    <w:rsid w:val="00A32503"/>
    <w:rsid w:val="00A368F2"/>
    <w:rsid w:val="00A6216E"/>
    <w:rsid w:val="00A70D51"/>
    <w:rsid w:val="00A71D45"/>
    <w:rsid w:val="00A75745"/>
    <w:rsid w:val="00A80BB5"/>
    <w:rsid w:val="00A95072"/>
    <w:rsid w:val="00A977BE"/>
    <w:rsid w:val="00AA2234"/>
    <w:rsid w:val="00AA4195"/>
    <w:rsid w:val="00AA5D54"/>
    <w:rsid w:val="00AA6AC6"/>
    <w:rsid w:val="00AD0099"/>
    <w:rsid w:val="00AD41B5"/>
    <w:rsid w:val="00AE0A3A"/>
    <w:rsid w:val="00AE2ED0"/>
    <w:rsid w:val="00AE4072"/>
    <w:rsid w:val="00AE5340"/>
    <w:rsid w:val="00AF337A"/>
    <w:rsid w:val="00AF5F3C"/>
    <w:rsid w:val="00AF6B4D"/>
    <w:rsid w:val="00B014BE"/>
    <w:rsid w:val="00B021C0"/>
    <w:rsid w:val="00B04FB1"/>
    <w:rsid w:val="00B050E5"/>
    <w:rsid w:val="00B053F2"/>
    <w:rsid w:val="00B07C05"/>
    <w:rsid w:val="00B114C2"/>
    <w:rsid w:val="00B12BFF"/>
    <w:rsid w:val="00B14399"/>
    <w:rsid w:val="00B17515"/>
    <w:rsid w:val="00B17EDB"/>
    <w:rsid w:val="00B210D2"/>
    <w:rsid w:val="00B25C81"/>
    <w:rsid w:val="00B26869"/>
    <w:rsid w:val="00B273CC"/>
    <w:rsid w:val="00B30876"/>
    <w:rsid w:val="00B33DDB"/>
    <w:rsid w:val="00B35B99"/>
    <w:rsid w:val="00B43013"/>
    <w:rsid w:val="00B43BFD"/>
    <w:rsid w:val="00B46E6A"/>
    <w:rsid w:val="00B50E94"/>
    <w:rsid w:val="00B51CAC"/>
    <w:rsid w:val="00B52A79"/>
    <w:rsid w:val="00B53EB0"/>
    <w:rsid w:val="00B60864"/>
    <w:rsid w:val="00B6110C"/>
    <w:rsid w:val="00B61FB1"/>
    <w:rsid w:val="00B74079"/>
    <w:rsid w:val="00BB0AFA"/>
    <w:rsid w:val="00BC1107"/>
    <w:rsid w:val="00BC6293"/>
    <w:rsid w:val="00BE090E"/>
    <w:rsid w:val="00BE1C3F"/>
    <w:rsid w:val="00BE252F"/>
    <w:rsid w:val="00BE496D"/>
    <w:rsid w:val="00BE5D62"/>
    <w:rsid w:val="00BF47C3"/>
    <w:rsid w:val="00BF6D21"/>
    <w:rsid w:val="00C21278"/>
    <w:rsid w:val="00C22533"/>
    <w:rsid w:val="00C241F0"/>
    <w:rsid w:val="00C40810"/>
    <w:rsid w:val="00C40AC8"/>
    <w:rsid w:val="00C41C86"/>
    <w:rsid w:val="00C41FF4"/>
    <w:rsid w:val="00C500A9"/>
    <w:rsid w:val="00C55F6A"/>
    <w:rsid w:val="00C63714"/>
    <w:rsid w:val="00C7091C"/>
    <w:rsid w:val="00C74F00"/>
    <w:rsid w:val="00C81A41"/>
    <w:rsid w:val="00C83BAC"/>
    <w:rsid w:val="00C870E1"/>
    <w:rsid w:val="00C94DA3"/>
    <w:rsid w:val="00CA0BCB"/>
    <w:rsid w:val="00CA1644"/>
    <w:rsid w:val="00CA1A6D"/>
    <w:rsid w:val="00CA2556"/>
    <w:rsid w:val="00CA5923"/>
    <w:rsid w:val="00CA7B4E"/>
    <w:rsid w:val="00CB1A47"/>
    <w:rsid w:val="00CB1DAA"/>
    <w:rsid w:val="00CB1EE8"/>
    <w:rsid w:val="00CB4C3B"/>
    <w:rsid w:val="00CD7929"/>
    <w:rsid w:val="00CE2119"/>
    <w:rsid w:val="00CE2E54"/>
    <w:rsid w:val="00CE5EBF"/>
    <w:rsid w:val="00CE65E3"/>
    <w:rsid w:val="00CE6B37"/>
    <w:rsid w:val="00CF4DBD"/>
    <w:rsid w:val="00CF7EA6"/>
    <w:rsid w:val="00D136FF"/>
    <w:rsid w:val="00D1391C"/>
    <w:rsid w:val="00D27D2A"/>
    <w:rsid w:val="00D33014"/>
    <w:rsid w:val="00D40F61"/>
    <w:rsid w:val="00D447AA"/>
    <w:rsid w:val="00D45A43"/>
    <w:rsid w:val="00D472ED"/>
    <w:rsid w:val="00D52395"/>
    <w:rsid w:val="00D52916"/>
    <w:rsid w:val="00D52FA5"/>
    <w:rsid w:val="00D61FF3"/>
    <w:rsid w:val="00D67EF1"/>
    <w:rsid w:val="00D80398"/>
    <w:rsid w:val="00D9199C"/>
    <w:rsid w:val="00DA28A5"/>
    <w:rsid w:val="00DA44D4"/>
    <w:rsid w:val="00DA48AA"/>
    <w:rsid w:val="00DA5D3C"/>
    <w:rsid w:val="00DC08F0"/>
    <w:rsid w:val="00DC5C86"/>
    <w:rsid w:val="00DD57A8"/>
    <w:rsid w:val="00DD61BD"/>
    <w:rsid w:val="00DD6C45"/>
    <w:rsid w:val="00DD6C77"/>
    <w:rsid w:val="00DE4E3F"/>
    <w:rsid w:val="00DE6371"/>
    <w:rsid w:val="00DF1869"/>
    <w:rsid w:val="00DF7269"/>
    <w:rsid w:val="00E04183"/>
    <w:rsid w:val="00E06110"/>
    <w:rsid w:val="00E06B2D"/>
    <w:rsid w:val="00E21E65"/>
    <w:rsid w:val="00E23E32"/>
    <w:rsid w:val="00E27C6C"/>
    <w:rsid w:val="00E30C76"/>
    <w:rsid w:val="00E3251D"/>
    <w:rsid w:val="00E348C4"/>
    <w:rsid w:val="00E377DD"/>
    <w:rsid w:val="00E37B0F"/>
    <w:rsid w:val="00E43282"/>
    <w:rsid w:val="00E51A8A"/>
    <w:rsid w:val="00E557E7"/>
    <w:rsid w:val="00E665DA"/>
    <w:rsid w:val="00E66ABE"/>
    <w:rsid w:val="00E83A90"/>
    <w:rsid w:val="00E84DB0"/>
    <w:rsid w:val="00E909BF"/>
    <w:rsid w:val="00E96C72"/>
    <w:rsid w:val="00EA16AC"/>
    <w:rsid w:val="00EA1BC7"/>
    <w:rsid w:val="00EA5E7A"/>
    <w:rsid w:val="00EA5F2C"/>
    <w:rsid w:val="00EB1538"/>
    <w:rsid w:val="00EB71F4"/>
    <w:rsid w:val="00EC603F"/>
    <w:rsid w:val="00EC6649"/>
    <w:rsid w:val="00ED3B75"/>
    <w:rsid w:val="00EE02F5"/>
    <w:rsid w:val="00EE28C7"/>
    <w:rsid w:val="00EE3F38"/>
    <w:rsid w:val="00EE4311"/>
    <w:rsid w:val="00EF32CD"/>
    <w:rsid w:val="00EF550D"/>
    <w:rsid w:val="00EF5DB4"/>
    <w:rsid w:val="00F057C6"/>
    <w:rsid w:val="00F0595F"/>
    <w:rsid w:val="00F1159B"/>
    <w:rsid w:val="00F2157B"/>
    <w:rsid w:val="00F37327"/>
    <w:rsid w:val="00F41778"/>
    <w:rsid w:val="00F41C5C"/>
    <w:rsid w:val="00F4561A"/>
    <w:rsid w:val="00F662E2"/>
    <w:rsid w:val="00F67BE9"/>
    <w:rsid w:val="00F90D15"/>
    <w:rsid w:val="00F932F0"/>
    <w:rsid w:val="00F96AFE"/>
    <w:rsid w:val="00FA5246"/>
    <w:rsid w:val="00FA5288"/>
    <w:rsid w:val="00FA5B99"/>
    <w:rsid w:val="00FA7D6A"/>
    <w:rsid w:val="00FB0535"/>
    <w:rsid w:val="00FB3726"/>
    <w:rsid w:val="00FD2505"/>
    <w:rsid w:val="00FD25AD"/>
    <w:rsid w:val="00FE1299"/>
    <w:rsid w:val="00FE4350"/>
    <w:rsid w:val="00FE6557"/>
    <w:rsid w:val="00FF082B"/>
    <w:rsid w:val="00FF192C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58FA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uiPriority w:val="99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E090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E090E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0438B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92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primalex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imalexcz" TargetMode="External"/><Relationship Id="rId17" Type="http://schemas.openxmlformats.org/officeDocument/2006/relationships/hyperlink" Target="silvia.dyrcova@pp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ra@doblogo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alex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imalex.cz/products/703-primalex_ceramic/84" TargetMode="External"/><Relationship Id="rId14" Type="http://schemas.openxmlformats.org/officeDocument/2006/relationships/hyperlink" Target="https://www.youtube.com/channel/UC7mMrSiAB5gYZY9syRgwI-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29A4-3380-40FC-8DB0-94681C90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Doblogoo</cp:lastModifiedBy>
  <cp:revision>123</cp:revision>
  <cp:lastPrinted>2018-01-18T12:02:00Z</cp:lastPrinted>
  <dcterms:created xsi:type="dcterms:W3CDTF">2022-01-17T15:33:00Z</dcterms:created>
  <dcterms:modified xsi:type="dcterms:W3CDTF">2022-04-21T08:00:00Z</dcterms:modified>
</cp:coreProperties>
</file>