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8A11" w14:textId="57CEEE45" w:rsidR="0005364A" w:rsidRPr="006068E1" w:rsidRDefault="0005364A" w:rsidP="00F215C7">
      <w:pPr>
        <w:jc w:val="both"/>
      </w:pPr>
    </w:p>
    <w:p w14:paraId="503A10EB" w14:textId="77777777" w:rsidR="00712862" w:rsidRDefault="00071BD6" w:rsidP="00576AB9">
      <w:pPr>
        <w:spacing w:after="0" w:line="240" w:lineRule="auto"/>
        <w:jc w:val="center"/>
        <w:rPr>
          <w:rFonts w:eastAsiaTheme="majorEastAsia" w:cstheme="minorHAnsi"/>
          <w:b/>
          <w:bCs/>
          <w:sz w:val="32"/>
          <w:szCs w:val="32"/>
        </w:rPr>
      </w:pPr>
      <w:bookmarkStart w:id="0" w:name="_Hlk42607863"/>
      <w:bookmarkEnd w:id="0"/>
      <w:r w:rsidRPr="00E625E7">
        <w:rPr>
          <w:rFonts w:eastAsiaTheme="majorEastAsia" w:cstheme="minorHAnsi"/>
          <w:b/>
          <w:bCs/>
          <w:sz w:val="32"/>
          <w:szCs w:val="32"/>
        </w:rPr>
        <w:t>Objevte novou vášeň:</w:t>
      </w:r>
    </w:p>
    <w:p w14:paraId="0C7DB5C9" w14:textId="6A86CB81" w:rsidR="003639D4" w:rsidRPr="00E625E7" w:rsidRDefault="00071BD6" w:rsidP="00576AB9">
      <w:pPr>
        <w:spacing w:after="0" w:line="240" w:lineRule="auto"/>
        <w:jc w:val="center"/>
        <w:rPr>
          <w:rFonts w:eastAsiaTheme="majorEastAsia" w:cstheme="minorHAnsi"/>
          <w:sz w:val="32"/>
          <w:szCs w:val="32"/>
        </w:rPr>
      </w:pPr>
      <w:r w:rsidRPr="00E625E7">
        <w:rPr>
          <w:rFonts w:eastAsiaTheme="majorEastAsia" w:cstheme="minorHAnsi"/>
          <w:b/>
          <w:bCs/>
          <w:sz w:val="32"/>
          <w:szCs w:val="32"/>
        </w:rPr>
        <w:t>společné venkovní vaření</w:t>
      </w:r>
      <w:r w:rsidR="00BC2B1C" w:rsidRPr="00E625E7">
        <w:rPr>
          <w:rFonts w:eastAsiaTheme="majorEastAsia" w:cstheme="minorHAnsi"/>
          <w:b/>
          <w:bCs/>
          <w:sz w:val="32"/>
          <w:szCs w:val="32"/>
        </w:rPr>
        <w:t xml:space="preserve"> </w:t>
      </w:r>
      <w:r w:rsidR="00473483">
        <w:rPr>
          <w:rFonts w:eastAsiaTheme="majorEastAsia" w:cstheme="minorHAnsi"/>
          <w:b/>
          <w:bCs/>
          <w:sz w:val="32"/>
          <w:szCs w:val="32"/>
        </w:rPr>
        <w:t>okolo</w:t>
      </w:r>
      <w:r w:rsidR="00EB304F">
        <w:rPr>
          <w:rFonts w:eastAsiaTheme="majorEastAsia" w:cstheme="minorHAnsi"/>
          <w:b/>
          <w:bCs/>
          <w:sz w:val="32"/>
          <w:szCs w:val="32"/>
        </w:rPr>
        <w:t xml:space="preserve"> ohniště</w:t>
      </w:r>
      <w:r w:rsidR="00BC2B1C" w:rsidRPr="00E625E7">
        <w:rPr>
          <w:rFonts w:eastAsiaTheme="majorEastAsia" w:cstheme="minorHAnsi"/>
          <w:b/>
          <w:bCs/>
          <w:sz w:val="32"/>
          <w:szCs w:val="32"/>
        </w:rPr>
        <w:t xml:space="preserve"> OFYR</w:t>
      </w:r>
    </w:p>
    <w:p w14:paraId="30C8F215" w14:textId="67C23469" w:rsidR="0013631E" w:rsidRPr="008F6BAB" w:rsidRDefault="0013631E" w:rsidP="002A37A6">
      <w:pPr>
        <w:spacing w:after="0" w:line="240" w:lineRule="auto"/>
        <w:jc w:val="both"/>
        <w:rPr>
          <w:rFonts w:asciiTheme="majorHAnsi" w:eastAsiaTheme="majorEastAsia" w:hAnsiTheme="majorHAnsi" w:cstheme="majorBidi"/>
          <w:sz w:val="32"/>
          <w:szCs w:val="32"/>
        </w:rPr>
      </w:pPr>
    </w:p>
    <w:p w14:paraId="0259B96A" w14:textId="7CF69EB3" w:rsidR="00E66069" w:rsidRPr="00D70D92" w:rsidRDefault="00020196" w:rsidP="002A37A6">
      <w:pPr>
        <w:jc w:val="both"/>
        <w:rPr>
          <w:rFonts w:ascii="Calibri" w:hAnsi="Calibri"/>
          <w:b/>
        </w:rPr>
      </w:pPr>
      <w:r w:rsidRPr="003E18AD">
        <w:rPr>
          <w:rFonts w:ascii="Calibri" w:hAnsi="Calibri"/>
          <w:b/>
        </w:rPr>
        <w:t xml:space="preserve">Praha, </w:t>
      </w:r>
      <w:r w:rsidR="007B21CE">
        <w:rPr>
          <w:rFonts w:ascii="Calibri" w:hAnsi="Calibri"/>
          <w:b/>
        </w:rPr>
        <w:t>7</w:t>
      </w:r>
      <w:r w:rsidRPr="003E18AD">
        <w:rPr>
          <w:rFonts w:ascii="Calibri" w:hAnsi="Calibri"/>
          <w:b/>
        </w:rPr>
        <w:t xml:space="preserve">. </w:t>
      </w:r>
      <w:r w:rsidR="00923DBC">
        <w:rPr>
          <w:rFonts w:ascii="Calibri" w:hAnsi="Calibri"/>
          <w:b/>
        </w:rPr>
        <w:t>března</w:t>
      </w:r>
      <w:r w:rsidRPr="003E18AD">
        <w:rPr>
          <w:rFonts w:ascii="Calibri" w:hAnsi="Calibri"/>
          <w:b/>
        </w:rPr>
        <w:t xml:space="preserve"> 20</w:t>
      </w:r>
      <w:r w:rsidR="00E511E0" w:rsidRPr="003E18AD">
        <w:rPr>
          <w:rFonts w:ascii="Calibri" w:hAnsi="Calibri"/>
          <w:b/>
        </w:rPr>
        <w:t>2</w:t>
      </w:r>
      <w:r w:rsidR="001223D6">
        <w:rPr>
          <w:rFonts w:ascii="Calibri" w:hAnsi="Calibri"/>
          <w:b/>
        </w:rPr>
        <w:t>3</w:t>
      </w:r>
      <w:r w:rsidR="00D80398" w:rsidRPr="003E18AD">
        <w:rPr>
          <w:rFonts w:ascii="Calibri" w:hAnsi="Calibri"/>
          <w:b/>
        </w:rPr>
        <w:t xml:space="preserve"> </w:t>
      </w:r>
      <w:r w:rsidRPr="003E18AD">
        <w:rPr>
          <w:rFonts w:ascii="Calibri" w:hAnsi="Calibri"/>
          <w:b/>
        </w:rPr>
        <w:t>–</w:t>
      </w:r>
      <w:r w:rsidR="00362320">
        <w:rPr>
          <w:rFonts w:ascii="Calibri" w:hAnsi="Calibri"/>
          <w:b/>
        </w:rPr>
        <w:t xml:space="preserve"> </w:t>
      </w:r>
      <w:r w:rsidR="00A4242C">
        <w:rPr>
          <w:rFonts w:ascii="Calibri" w:hAnsi="Calibri"/>
          <w:b/>
        </w:rPr>
        <w:t>Vytvořte</w:t>
      </w:r>
      <w:r w:rsidR="00362320">
        <w:rPr>
          <w:rFonts w:ascii="Calibri" w:hAnsi="Calibri"/>
          <w:b/>
        </w:rPr>
        <w:t xml:space="preserve"> ze své zahrady</w:t>
      </w:r>
      <w:r w:rsidR="00A4242C">
        <w:rPr>
          <w:rFonts w:ascii="Calibri" w:hAnsi="Calibri"/>
          <w:b/>
        </w:rPr>
        <w:t xml:space="preserve"> c</w:t>
      </w:r>
      <w:r w:rsidR="00D70D92">
        <w:rPr>
          <w:rFonts w:ascii="Calibri" w:hAnsi="Calibri"/>
          <w:b/>
        </w:rPr>
        <w:t>entr</w:t>
      </w:r>
      <w:r w:rsidR="00A4242C">
        <w:rPr>
          <w:rFonts w:ascii="Calibri" w:hAnsi="Calibri"/>
          <w:b/>
        </w:rPr>
        <w:t>u</w:t>
      </w:r>
      <w:r w:rsidR="00362320">
        <w:rPr>
          <w:rFonts w:ascii="Calibri" w:hAnsi="Calibri"/>
          <w:b/>
        </w:rPr>
        <w:t>m</w:t>
      </w:r>
      <w:r w:rsidR="00A4242C">
        <w:rPr>
          <w:rFonts w:ascii="Calibri" w:hAnsi="Calibri"/>
          <w:b/>
        </w:rPr>
        <w:t xml:space="preserve"> domácího </w:t>
      </w:r>
      <w:r w:rsidR="00362320">
        <w:rPr>
          <w:rFonts w:ascii="Calibri" w:hAnsi="Calibri"/>
          <w:b/>
        </w:rPr>
        <w:t>dění!</w:t>
      </w:r>
      <w:r w:rsidR="00A4242C">
        <w:rPr>
          <w:rFonts w:ascii="Calibri" w:hAnsi="Calibri"/>
          <w:b/>
        </w:rPr>
        <w:t xml:space="preserve"> </w:t>
      </w:r>
      <w:r w:rsidR="00362320">
        <w:rPr>
          <w:rFonts w:ascii="Calibri" w:hAnsi="Calibri"/>
          <w:b/>
        </w:rPr>
        <w:t xml:space="preserve">Poznejte kouzlo venkovního vaření a přizvěte své blízké ke společnému stolu. </w:t>
      </w:r>
      <w:r w:rsidR="00E35A63">
        <w:rPr>
          <w:rFonts w:ascii="Calibri" w:hAnsi="Calibri"/>
          <w:b/>
        </w:rPr>
        <w:t>Pořiďte si designov</w:t>
      </w:r>
      <w:r w:rsidR="00A4242C">
        <w:rPr>
          <w:rFonts w:ascii="Calibri" w:hAnsi="Calibri"/>
          <w:b/>
        </w:rPr>
        <w:t xml:space="preserve">é </w:t>
      </w:r>
      <w:r w:rsidR="00E35A63">
        <w:rPr>
          <w:rFonts w:ascii="Calibri" w:hAnsi="Calibri"/>
          <w:b/>
        </w:rPr>
        <w:t>gril</w:t>
      </w:r>
      <w:r w:rsidR="00A4242C">
        <w:rPr>
          <w:rFonts w:ascii="Calibri" w:hAnsi="Calibri"/>
          <w:b/>
        </w:rPr>
        <w:t>ovací ohniště</w:t>
      </w:r>
      <w:r w:rsidR="00445158">
        <w:rPr>
          <w:rFonts w:ascii="Calibri" w:hAnsi="Calibri"/>
          <w:b/>
        </w:rPr>
        <w:t xml:space="preserve"> </w:t>
      </w:r>
      <w:r w:rsidR="00E35A63">
        <w:rPr>
          <w:rFonts w:ascii="Calibri" w:hAnsi="Calibri"/>
          <w:b/>
        </w:rPr>
        <w:t>OFYR</w:t>
      </w:r>
      <w:r w:rsidR="00D70D92">
        <w:rPr>
          <w:rFonts w:ascii="Calibri" w:hAnsi="Calibri"/>
          <w:b/>
        </w:rPr>
        <w:t xml:space="preserve"> a zapojte </w:t>
      </w:r>
      <w:r w:rsidR="00362320">
        <w:rPr>
          <w:rFonts w:ascii="Calibri" w:hAnsi="Calibri"/>
          <w:b/>
        </w:rPr>
        <w:t>rodinu i přátele</w:t>
      </w:r>
      <w:r w:rsidR="00D70D92">
        <w:rPr>
          <w:rFonts w:ascii="Calibri" w:hAnsi="Calibri"/>
          <w:b/>
        </w:rPr>
        <w:t xml:space="preserve"> do přípravy</w:t>
      </w:r>
      <w:r w:rsidR="002150F4">
        <w:rPr>
          <w:rFonts w:ascii="Calibri" w:hAnsi="Calibri"/>
          <w:b/>
        </w:rPr>
        <w:t xml:space="preserve"> lahodných</w:t>
      </w:r>
      <w:r w:rsidR="00D70D92">
        <w:rPr>
          <w:rFonts w:ascii="Calibri" w:hAnsi="Calibri"/>
          <w:b/>
        </w:rPr>
        <w:t xml:space="preserve"> pokrmů. </w:t>
      </w:r>
      <w:r w:rsidR="00EB304F">
        <w:rPr>
          <w:rFonts w:ascii="Calibri" w:hAnsi="Calibri"/>
          <w:b/>
        </w:rPr>
        <w:t>Ohniště</w:t>
      </w:r>
      <w:r w:rsidR="00D70D92">
        <w:rPr>
          <w:rFonts w:ascii="Calibri" w:hAnsi="Calibri"/>
          <w:b/>
        </w:rPr>
        <w:t xml:space="preserve"> </w:t>
      </w:r>
      <w:r w:rsidR="00BC2B1C">
        <w:rPr>
          <w:rFonts w:ascii="Calibri" w:hAnsi="Calibri"/>
          <w:b/>
        </w:rPr>
        <w:t xml:space="preserve">navíc </w:t>
      </w:r>
      <w:r w:rsidR="00A4242C">
        <w:rPr>
          <w:rFonts w:ascii="Calibri" w:hAnsi="Calibri"/>
          <w:b/>
        </w:rPr>
        <w:t>můžete</w:t>
      </w:r>
      <w:r w:rsidR="00D70D92">
        <w:rPr>
          <w:rFonts w:ascii="Calibri" w:hAnsi="Calibri"/>
          <w:b/>
        </w:rPr>
        <w:t xml:space="preserve"> dopl</w:t>
      </w:r>
      <w:r w:rsidR="00A4242C">
        <w:rPr>
          <w:rFonts w:ascii="Calibri" w:hAnsi="Calibri"/>
          <w:b/>
        </w:rPr>
        <w:t>nit</w:t>
      </w:r>
      <w:r w:rsidR="00D70D92">
        <w:rPr>
          <w:rFonts w:ascii="Calibri" w:hAnsi="Calibri"/>
          <w:b/>
        </w:rPr>
        <w:t xml:space="preserve"> o </w:t>
      </w:r>
      <w:r w:rsidR="00E35A63">
        <w:rPr>
          <w:rFonts w:ascii="Calibri" w:hAnsi="Calibri"/>
          <w:b/>
        </w:rPr>
        <w:t>venkovní nábytek i</w:t>
      </w:r>
      <w:r w:rsidR="00445158">
        <w:rPr>
          <w:rFonts w:ascii="Calibri" w:hAnsi="Calibri"/>
          <w:b/>
        </w:rPr>
        <w:t xml:space="preserve"> luxusní</w:t>
      </w:r>
      <w:r w:rsidR="00E35A63">
        <w:rPr>
          <w:rFonts w:ascii="Calibri" w:hAnsi="Calibri"/>
          <w:b/>
        </w:rPr>
        <w:t xml:space="preserve"> doplňky </w:t>
      </w:r>
      <w:r w:rsidR="00445158">
        <w:rPr>
          <w:rFonts w:ascii="Calibri" w:hAnsi="Calibri"/>
          <w:b/>
        </w:rPr>
        <w:t xml:space="preserve">od výrobce </w:t>
      </w:r>
      <w:proofErr w:type="spellStart"/>
      <w:r w:rsidR="00BC2B1C">
        <w:rPr>
          <w:rFonts w:ascii="Calibri" w:hAnsi="Calibri"/>
          <w:b/>
        </w:rPr>
        <w:t>Jardinico</w:t>
      </w:r>
      <w:proofErr w:type="spellEnd"/>
      <w:r w:rsidR="00BC2B1C">
        <w:rPr>
          <w:rFonts w:ascii="Calibri" w:hAnsi="Calibri"/>
          <w:b/>
        </w:rPr>
        <w:t xml:space="preserve"> </w:t>
      </w:r>
      <w:r w:rsidR="00E35A63">
        <w:rPr>
          <w:rFonts w:ascii="Calibri" w:hAnsi="Calibri"/>
          <w:b/>
        </w:rPr>
        <w:t xml:space="preserve">a </w:t>
      </w:r>
      <w:r w:rsidR="00A4242C">
        <w:rPr>
          <w:rFonts w:ascii="Calibri" w:hAnsi="Calibri"/>
          <w:b/>
        </w:rPr>
        <w:t>užívat si pobyt na čerstvém vzduchu</w:t>
      </w:r>
      <w:r w:rsidR="00E35A63">
        <w:rPr>
          <w:rFonts w:ascii="Calibri" w:hAnsi="Calibri"/>
          <w:b/>
        </w:rPr>
        <w:t xml:space="preserve"> od jara až do podzimu. </w:t>
      </w:r>
    </w:p>
    <w:p w14:paraId="10B0C7B4" w14:textId="26709E8C" w:rsidR="00A4242C" w:rsidRPr="00A4242C" w:rsidRDefault="00A4242C" w:rsidP="00A4242C">
      <w:pPr>
        <w:spacing w:after="0"/>
        <w:jc w:val="both"/>
        <w:rPr>
          <w:rFonts w:cstheme="minorHAnsi"/>
          <w:b/>
          <w:bCs/>
        </w:rPr>
      </w:pPr>
      <w:r w:rsidRPr="00A4242C">
        <w:rPr>
          <w:rFonts w:cstheme="minorHAnsi"/>
          <w:b/>
          <w:bCs/>
        </w:rPr>
        <w:t>Venkovní vaření jako životní styl</w:t>
      </w:r>
    </w:p>
    <w:p w14:paraId="3553FAD4" w14:textId="6FD80268" w:rsidR="00DF0DBA" w:rsidRDefault="00883F10" w:rsidP="002A37A6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4CD214E9" wp14:editId="57AEE20D">
            <wp:simplePos x="0" y="0"/>
            <wp:positionH relativeFrom="margin">
              <wp:align>right</wp:align>
            </wp:positionH>
            <wp:positionV relativeFrom="paragraph">
              <wp:posOffset>59055</wp:posOffset>
            </wp:positionV>
            <wp:extent cx="1857250" cy="1152000"/>
            <wp:effectExtent l="0" t="0" r="0" b="0"/>
            <wp:wrapSquare wrapText="bothSides"/>
            <wp:docPr id="7" name="Obrázek 7" descr="Obsah obrázku osoba, jídlo, grilování, mas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osoba, jídlo, grilování, maso&#10;&#10;Popis byl vytvořen automaticky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3"/>
                    <a:stretch/>
                  </pic:blipFill>
                  <pic:spPr bwMode="auto">
                    <a:xfrm>
                      <a:off x="0" y="0"/>
                      <a:ext cx="1857250" cy="115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42C">
        <w:rPr>
          <w:rFonts w:cstheme="minorHAnsi"/>
        </w:rPr>
        <w:t xml:space="preserve">Baví vás při přípravě pokrmů klábosit, degustovat a </w:t>
      </w:r>
      <w:r w:rsidR="00FF0323">
        <w:rPr>
          <w:rFonts w:cstheme="minorHAnsi"/>
        </w:rPr>
        <w:t xml:space="preserve">sdílet své kulinářské dovednosti s ostatními? </w:t>
      </w:r>
      <w:r w:rsidR="002C750C">
        <w:rPr>
          <w:rFonts w:cstheme="minorHAnsi"/>
        </w:rPr>
        <w:t>P</w:t>
      </w:r>
      <w:r w:rsidR="00FF0323">
        <w:rPr>
          <w:rFonts w:cstheme="minorHAnsi"/>
        </w:rPr>
        <w:t>roměň</w:t>
      </w:r>
      <w:r w:rsidR="002C750C">
        <w:rPr>
          <w:rFonts w:cstheme="minorHAnsi"/>
        </w:rPr>
        <w:t>te</w:t>
      </w:r>
      <w:r w:rsidR="00FF0323">
        <w:rPr>
          <w:rFonts w:cstheme="minorHAnsi"/>
        </w:rPr>
        <w:t xml:space="preserve"> individuální </w:t>
      </w:r>
      <w:r w:rsidR="002C750C">
        <w:rPr>
          <w:rFonts w:cstheme="minorHAnsi"/>
        </w:rPr>
        <w:t>vaření</w:t>
      </w:r>
      <w:r w:rsidR="00FF0323">
        <w:rPr>
          <w:rFonts w:cstheme="minorHAnsi"/>
        </w:rPr>
        <w:t xml:space="preserve"> v oblíbenou společenskou </w:t>
      </w:r>
      <w:r w:rsidR="002C750C">
        <w:rPr>
          <w:rFonts w:cstheme="minorHAnsi"/>
        </w:rPr>
        <w:t>činnost</w:t>
      </w:r>
      <w:r>
        <w:rPr>
          <w:rFonts w:cstheme="minorHAnsi"/>
        </w:rPr>
        <w:t>.</w:t>
      </w:r>
      <w:r w:rsidR="002C750C">
        <w:rPr>
          <w:rFonts w:cstheme="minorHAnsi"/>
        </w:rPr>
        <w:t xml:space="preserve"> Právě</w:t>
      </w:r>
      <w:r>
        <w:rPr>
          <w:rFonts w:cstheme="minorHAnsi"/>
        </w:rPr>
        <w:t xml:space="preserve"> k tomu </w:t>
      </w:r>
      <w:r w:rsidR="00BC2B1C">
        <w:rPr>
          <w:rFonts w:cstheme="minorHAnsi"/>
        </w:rPr>
        <w:t>přímo vybízí</w:t>
      </w:r>
      <w:r>
        <w:rPr>
          <w:rFonts w:cstheme="minorHAnsi"/>
        </w:rPr>
        <w:t xml:space="preserve"> </w:t>
      </w:r>
      <w:r w:rsidR="002C750C">
        <w:rPr>
          <w:rFonts w:cstheme="minorHAnsi"/>
        </w:rPr>
        <w:t xml:space="preserve">i </w:t>
      </w:r>
      <w:r w:rsidR="00B750ED">
        <w:rPr>
          <w:rFonts w:cstheme="minorHAnsi"/>
        </w:rPr>
        <w:t>grilovací ohniště</w:t>
      </w:r>
      <w:r w:rsidR="00152984">
        <w:rPr>
          <w:rFonts w:cstheme="minorHAnsi"/>
        </w:rPr>
        <w:t xml:space="preserve"> značky OFYR</w:t>
      </w:r>
      <w:r w:rsidR="00DF0DBA">
        <w:rPr>
          <w:rFonts w:cstheme="minorHAnsi"/>
        </w:rPr>
        <w:t xml:space="preserve">, která se díky svému nadčasovému kruhovému designu s otevřeným ohněm stanou </w:t>
      </w:r>
      <w:r w:rsidR="00FB648D">
        <w:rPr>
          <w:rFonts w:cstheme="minorHAnsi"/>
        </w:rPr>
        <w:t>výrazným prvkem vaší</w:t>
      </w:r>
      <w:r w:rsidR="00DF0DBA">
        <w:rPr>
          <w:rFonts w:cstheme="minorHAnsi"/>
        </w:rPr>
        <w:t xml:space="preserve"> zahrady i prostředkem společného sblížení. Navíc jsou </w:t>
      </w:r>
      <w:r w:rsidR="00B750ED">
        <w:rPr>
          <w:rFonts w:cstheme="minorHAnsi"/>
        </w:rPr>
        <w:t xml:space="preserve">skutečně multifunkční. Připravíte na nich nejen pečené maso, sýry a zeleninu, ale dokonce i špízy, pizzu nebo tradiční španělskou paellu. </w:t>
      </w:r>
    </w:p>
    <w:p w14:paraId="4D7B1116" w14:textId="0977176B" w:rsidR="00E66069" w:rsidRDefault="00FB648D" w:rsidP="002A37A6">
      <w:pPr>
        <w:jc w:val="both"/>
        <w:rPr>
          <w:rFonts w:cstheme="minorHAnsi"/>
        </w:rPr>
      </w:pPr>
      <w:r>
        <w:rPr>
          <w:rFonts w:cstheme="minorHAnsi"/>
        </w:rPr>
        <w:t>G</w:t>
      </w:r>
      <w:r w:rsidR="00DF0DBA">
        <w:rPr>
          <w:rFonts w:cstheme="minorHAnsi"/>
        </w:rPr>
        <w:t xml:space="preserve">rilovací ohniště </w:t>
      </w:r>
      <w:hyperlink r:id="rId9" w:history="1">
        <w:r w:rsidR="00954C0E">
          <w:rPr>
            <w:rStyle w:val="Hypertextovodkaz"/>
            <w:rFonts w:cstheme="minorHAnsi"/>
          </w:rPr>
          <w:t xml:space="preserve">OFYR </w:t>
        </w:r>
        <w:proofErr w:type="spellStart"/>
        <w:r w:rsidR="00954C0E">
          <w:rPr>
            <w:rStyle w:val="Hypertextovodkaz"/>
            <w:rFonts w:cstheme="minorHAnsi"/>
          </w:rPr>
          <w:t>Classic</w:t>
        </w:r>
        <w:proofErr w:type="spellEnd"/>
        <w:r w:rsidR="00954C0E">
          <w:rPr>
            <w:rStyle w:val="Hypertextovodkaz"/>
            <w:rFonts w:cstheme="minorHAnsi"/>
          </w:rPr>
          <w:t xml:space="preserve"> </w:t>
        </w:r>
        <w:proofErr w:type="spellStart"/>
        <w:r w:rsidR="00954C0E">
          <w:rPr>
            <w:rStyle w:val="Hypertextovodkaz"/>
            <w:rFonts w:cstheme="minorHAnsi"/>
          </w:rPr>
          <w:t>Storage</w:t>
        </w:r>
        <w:proofErr w:type="spellEnd"/>
      </w:hyperlink>
      <w:r w:rsidR="00DF0DBA">
        <w:rPr>
          <w:rFonts w:cstheme="minorHAnsi"/>
        </w:rPr>
        <w:t xml:space="preserve"> </w:t>
      </w:r>
      <w:r w:rsidR="002C750C">
        <w:rPr>
          <w:rFonts w:cstheme="minorHAnsi"/>
        </w:rPr>
        <w:t>může</w:t>
      </w:r>
      <w:r w:rsidR="00892078">
        <w:rPr>
          <w:rFonts w:cstheme="minorHAnsi"/>
        </w:rPr>
        <w:t xml:space="preserve"> obklopi</w:t>
      </w:r>
      <w:r w:rsidR="002C750C">
        <w:rPr>
          <w:rFonts w:cstheme="minorHAnsi"/>
        </w:rPr>
        <w:t>t</w:t>
      </w:r>
      <w:r w:rsidR="00892078">
        <w:rPr>
          <w:rFonts w:cstheme="minorHAnsi"/>
        </w:rPr>
        <w:t xml:space="preserve"> až 12 osob a </w:t>
      </w:r>
      <w:r w:rsidR="00883F10">
        <w:rPr>
          <w:rFonts w:cstheme="minorHAnsi"/>
        </w:rPr>
        <w:t>společně se tak zapoji</w:t>
      </w:r>
      <w:r w:rsidR="002C750C">
        <w:rPr>
          <w:rFonts w:cstheme="minorHAnsi"/>
        </w:rPr>
        <w:t>t</w:t>
      </w:r>
      <w:r w:rsidR="00883F10">
        <w:rPr>
          <w:rFonts w:cstheme="minorHAnsi"/>
        </w:rPr>
        <w:t xml:space="preserve"> do vaření</w:t>
      </w:r>
      <w:r w:rsidR="00892078">
        <w:rPr>
          <w:rFonts w:cstheme="minorHAnsi"/>
        </w:rPr>
        <w:t xml:space="preserve">. </w:t>
      </w:r>
      <w:r w:rsidR="00EB304F">
        <w:rPr>
          <w:rFonts w:cstheme="minorHAnsi"/>
        </w:rPr>
        <w:t>K </w:t>
      </w:r>
      <w:r w:rsidR="00E66069" w:rsidRPr="00E66069">
        <w:rPr>
          <w:rFonts w:cstheme="minorHAnsi"/>
        </w:rPr>
        <w:t xml:space="preserve">dostání </w:t>
      </w:r>
      <w:r w:rsidR="00EB304F">
        <w:rPr>
          <w:rFonts w:cstheme="minorHAnsi"/>
        </w:rPr>
        <w:t xml:space="preserve">je </w:t>
      </w:r>
      <w:r w:rsidR="00E66069" w:rsidRPr="00E66069">
        <w:rPr>
          <w:rFonts w:cstheme="minorHAnsi"/>
        </w:rPr>
        <w:t>v průměr</w:t>
      </w:r>
      <w:r w:rsidR="00E66069">
        <w:rPr>
          <w:rFonts w:cstheme="minorHAnsi"/>
        </w:rPr>
        <w:t>ech</w:t>
      </w:r>
      <w:r w:rsidR="00E66069" w:rsidRPr="00E66069">
        <w:rPr>
          <w:rFonts w:cstheme="minorHAnsi"/>
        </w:rPr>
        <w:t xml:space="preserve"> 85 nebo 100 cm</w:t>
      </w:r>
      <w:r w:rsidR="00E66069">
        <w:rPr>
          <w:rFonts w:cstheme="minorHAnsi"/>
        </w:rPr>
        <w:t>.</w:t>
      </w:r>
      <w:r w:rsidR="00095AF9">
        <w:rPr>
          <w:rFonts w:cstheme="minorHAnsi"/>
        </w:rPr>
        <w:t xml:space="preserve"> Obsahuje </w:t>
      </w:r>
      <w:r w:rsidR="00892078">
        <w:rPr>
          <w:rFonts w:cstheme="minorHAnsi"/>
        </w:rPr>
        <w:t xml:space="preserve">vestavěnou přihrádku, která je ideální pro skladování dřeva. </w:t>
      </w:r>
      <w:r w:rsidR="00E66069">
        <w:rPr>
          <w:rFonts w:cstheme="minorHAnsi"/>
        </w:rPr>
        <w:t>Na vý</w:t>
      </w:r>
      <w:r w:rsidR="00892078">
        <w:rPr>
          <w:rFonts w:cstheme="minorHAnsi"/>
        </w:rPr>
        <w:t>b</w:t>
      </w:r>
      <w:r w:rsidR="00E66069">
        <w:rPr>
          <w:rFonts w:cstheme="minorHAnsi"/>
        </w:rPr>
        <w:t xml:space="preserve">ěr je </w:t>
      </w:r>
      <w:r w:rsidR="001B7382">
        <w:rPr>
          <w:rFonts w:cstheme="minorHAnsi"/>
        </w:rPr>
        <w:t>elegantní model z černé práškované oceli nebo typ</w:t>
      </w:r>
      <w:r w:rsidR="00E66069">
        <w:rPr>
          <w:rFonts w:cstheme="minorHAnsi"/>
        </w:rPr>
        <w:t xml:space="preserve"> z </w:t>
      </w:r>
      <w:proofErr w:type="spellStart"/>
      <w:r w:rsidR="00E66069">
        <w:rPr>
          <w:rFonts w:cstheme="minorHAnsi"/>
        </w:rPr>
        <w:t>kortenové</w:t>
      </w:r>
      <w:proofErr w:type="spellEnd"/>
      <w:r w:rsidR="00E66069">
        <w:rPr>
          <w:rFonts w:cstheme="minorHAnsi"/>
        </w:rPr>
        <w:t xml:space="preserve"> oceli, která na povrchu </w:t>
      </w:r>
      <w:r w:rsidR="002C750C">
        <w:rPr>
          <w:rFonts w:cstheme="minorHAnsi"/>
        </w:rPr>
        <w:t xml:space="preserve">přirozeně </w:t>
      </w:r>
      <w:proofErr w:type="gramStart"/>
      <w:r w:rsidR="00E66069">
        <w:rPr>
          <w:rFonts w:cstheme="minorHAnsi"/>
        </w:rPr>
        <w:t>v</w:t>
      </w:r>
      <w:r w:rsidR="00E66069" w:rsidRPr="00E66069">
        <w:rPr>
          <w:rFonts w:cstheme="minorHAnsi"/>
        </w:rPr>
        <w:t>ytvoř</w:t>
      </w:r>
      <w:r w:rsidR="00E66069">
        <w:rPr>
          <w:rFonts w:cstheme="minorHAnsi"/>
        </w:rPr>
        <w:t>í</w:t>
      </w:r>
      <w:proofErr w:type="gramEnd"/>
      <w:r w:rsidR="00E66069">
        <w:rPr>
          <w:rFonts w:cstheme="minorHAnsi"/>
        </w:rPr>
        <w:t xml:space="preserve"> </w:t>
      </w:r>
      <w:r w:rsidR="00892078">
        <w:rPr>
          <w:rFonts w:cstheme="minorHAnsi"/>
        </w:rPr>
        <w:t>efektní</w:t>
      </w:r>
      <w:r w:rsidR="00E66069" w:rsidRPr="00E66069">
        <w:rPr>
          <w:rFonts w:cstheme="minorHAnsi"/>
        </w:rPr>
        <w:t xml:space="preserve"> rezavou patinu</w:t>
      </w:r>
      <w:r w:rsidR="001B7382">
        <w:rPr>
          <w:rFonts w:cstheme="minorHAnsi"/>
        </w:rPr>
        <w:t>.</w:t>
      </w:r>
      <w:r w:rsidR="00892078">
        <w:rPr>
          <w:rFonts w:cstheme="minorHAnsi"/>
        </w:rPr>
        <w:t xml:space="preserve"> </w:t>
      </w:r>
      <w:r w:rsidR="00D9656E" w:rsidRPr="008B3EBF">
        <w:rPr>
          <w:rFonts w:cstheme="minorHAnsi"/>
        </w:rPr>
        <w:t xml:space="preserve">Ohniště se vyrábí i ve variantě na kolečkách, takže ho můžete </w:t>
      </w:r>
      <w:r w:rsidR="00902CFF" w:rsidRPr="008B3EBF">
        <w:rPr>
          <w:rFonts w:cstheme="minorHAnsi"/>
        </w:rPr>
        <w:t>po</w:t>
      </w:r>
      <w:r w:rsidR="00D9656E" w:rsidRPr="008B3EBF">
        <w:rPr>
          <w:rFonts w:cstheme="minorHAnsi"/>
        </w:rPr>
        <w:t xml:space="preserve">dle potřeby jednoduše přemisťovat. </w:t>
      </w:r>
      <w:r w:rsidR="003C4D7C" w:rsidRPr="008B3EBF">
        <w:rPr>
          <w:rFonts w:cstheme="minorHAnsi"/>
        </w:rPr>
        <w:t xml:space="preserve">I když nebudete chtít ohniště využít k vaření, můžeme si na něm jen rozdělat oheň, </w:t>
      </w:r>
      <w:r w:rsidR="00DF62A4" w:rsidRPr="008B3EBF">
        <w:rPr>
          <w:rFonts w:cstheme="minorHAnsi"/>
        </w:rPr>
        <w:t>postát u něj</w:t>
      </w:r>
      <w:r w:rsidR="003C4D7C">
        <w:rPr>
          <w:rFonts w:cstheme="minorHAnsi"/>
        </w:rPr>
        <w:t xml:space="preserve"> a relaxovat.</w:t>
      </w:r>
    </w:p>
    <w:p w14:paraId="0DCFEAD2" w14:textId="58D54B33" w:rsidR="00883F10" w:rsidRPr="00883F10" w:rsidRDefault="008D200B" w:rsidP="00883F10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G</w:t>
      </w:r>
      <w:r w:rsidR="00883F10" w:rsidRPr="00883F10">
        <w:rPr>
          <w:rFonts w:cstheme="minorHAnsi"/>
          <w:b/>
          <w:bCs/>
        </w:rPr>
        <w:t xml:space="preserve">rilováním </w:t>
      </w:r>
      <w:r>
        <w:rPr>
          <w:rFonts w:cstheme="minorHAnsi"/>
          <w:b/>
          <w:bCs/>
        </w:rPr>
        <w:t>zábava teprve začíná</w:t>
      </w:r>
    </w:p>
    <w:p w14:paraId="6413EF20" w14:textId="5AAB12CD" w:rsidR="00C877A9" w:rsidRDefault="00DB0EF7" w:rsidP="00392E57">
      <w:pPr>
        <w:jc w:val="both"/>
        <w:rPr>
          <w:rFonts w:cstheme="minorHAnsi"/>
        </w:rPr>
      </w:pPr>
      <w:r w:rsidRPr="00F071D4">
        <w:rPr>
          <w:noProof/>
        </w:rPr>
        <w:drawing>
          <wp:anchor distT="0" distB="0" distL="114300" distR="114300" simplePos="0" relativeHeight="251662336" behindDoc="0" locked="0" layoutInCell="1" allowOverlap="1" wp14:anchorId="5433EE88" wp14:editId="11CF033D">
            <wp:simplePos x="0" y="0"/>
            <wp:positionH relativeFrom="margin">
              <wp:posOffset>0</wp:posOffset>
            </wp:positionH>
            <wp:positionV relativeFrom="paragraph">
              <wp:posOffset>119380</wp:posOffset>
            </wp:positionV>
            <wp:extent cx="1151890" cy="1727200"/>
            <wp:effectExtent l="0" t="0" r="0" b="6350"/>
            <wp:wrapSquare wrapText="bothSides"/>
            <wp:docPr id="2" name="Obrázek 2" descr="Obsah obrázku osoba, obloha, exteriér, grilová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osoba, obloha, exteriér, grilování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75A" w:rsidRPr="00F071D4">
        <w:rPr>
          <w:rFonts w:cstheme="minorHAnsi"/>
        </w:rPr>
        <w:t xml:space="preserve">Pro ještě </w:t>
      </w:r>
      <w:r w:rsidR="00095AF9" w:rsidRPr="00F071D4">
        <w:rPr>
          <w:rFonts w:cstheme="minorHAnsi"/>
        </w:rPr>
        <w:t>širší využití</w:t>
      </w:r>
      <w:r w:rsidR="008A475A" w:rsidRPr="00F071D4">
        <w:rPr>
          <w:rFonts w:cstheme="minorHAnsi"/>
        </w:rPr>
        <w:t xml:space="preserve"> </w:t>
      </w:r>
      <w:r w:rsidR="00CB364F" w:rsidRPr="00F071D4">
        <w:rPr>
          <w:rFonts w:cstheme="minorHAnsi"/>
        </w:rPr>
        <w:t xml:space="preserve">lze </w:t>
      </w:r>
      <w:r w:rsidR="00095AF9" w:rsidRPr="00F071D4">
        <w:rPr>
          <w:rFonts w:cstheme="minorHAnsi"/>
        </w:rPr>
        <w:t>gril</w:t>
      </w:r>
      <w:r w:rsidR="008D200B" w:rsidRPr="00F071D4">
        <w:rPr>
          <w:rFonts w:cstheme="minorHAnsi"/>
        </w:rPr>
        <w:t>ovací ohniště</w:t>
      </w:r>
      <w:r w:rsidR="00095AF9" w:rsidRPr="00F071D4">
        <w:rPr>
          <w:rFonts w:cstheme="minorHAnsi"/>
        </w:rPr>
        <w:t xml:space="preserve"> doplnit o</w:t>
      </w:r>
      <w:r w:rsidR="008A475A" w:rsidRPr="00F071D4">
        <w:rPr>
          <w:rFonts w:cstheme="minorHAnsi"/>
        </w:rPr>
        <w:t xml:space="preserve"> příslušenství, </w:t>
      </w:r>
      <w:r w:rsidR="00095AF9" w:rsidRPr="00F071D4">
        <w:rPr>
          <w:rFonts w:cstheme="minorHAnsi"/>
        </w:rPr>
        <w:t xml:space="preserve">pomocí </w:t>
      </w:r>
      <w:r w:rsidR="002C750C" w:rsidRPr="00F071D4">
        <w:rPr>
          <w:rFonts w:cstheme="minorHAnsi"/>
        </w:rPr>
        <w:t>které</w:t>
      </w:r>
      <w:r w:rsidR="0026596F" w:rsidRPr="00F071D4">
        <w:rPr>
          <w:rFonts w:cstheme="minorHAnsi"/>
        </w:rPr>
        <w:t>ho</w:t>
      </w:r>
      <w:r w:rsidR="00095AF9" w:rsidRPr="00F071D4">
        <w:rPr>
          <w:rFonts w:cstheme="minorHAnsi"/>
        </w:rPr>
        <w:t xml:space="preserve"> </w:t>
      </w:r>
      <w:r w:rsidR="008A475A" w:rsidRPr="00F071D4">
        <w:rPr>
          <w:rFonts w:cstheme="minorHAnsi"/>
        </w:rPr>
        <w:t xml:space="preserve">dosáhnete skutečně profesionálních </w:t>
      </w:r>
      <w:r w:rsidR="008D200B" w:rsidRPr="00F071D4">
        <w:rPr>
          <w:rFonts w:cstheme="minorHAnsi"/>
        </w:rPr>
        <w:t>ku</w:t>
      </w:r>
      <w:r w:rsidR="0093621A" w:rsidRPr="00F071D4">
        <w:rPr>
          <w:rFonts w:cstheme="minorHAnsi"/>
        </w:rPr>
        <w:t>linářských</w:t>
      </w:r>
      <w:r w:rsidR="008A475A" w:rsidRPr="00F071D4">
        <w:rPr>
          <w:rFonts w:cstheme="minorHAnsi"/>
        </w:rPr>
        <w:t xml:space="preserve"> výsledk</w:t>
      </w:r>
      <w:r w:rsidR="00095AF9" w:rsidRPr="00F071D4">
        <w:rPr>
          <w:rFonts w:cstheme="minorHAnsi"/>
        </w:rPr>
        <w:t>ů</w:t>
      </w:r>
      <w:r w:rsidR="008A475A" w:rsidRPr="00F071D4">
        <w:rPr>
          <w:rFonts w:cstheme="minorHAnsi"/>
        </w:rPr>
        <w:t xml:space="preserve">. </w:t>
      </w:r>
      <w:hyperlink r:id="rId11" w:history="1">
        <w:r w:rsidR="008A475A" w:rsidRPr="00F071D4">
          <w:rPr>
            <w:rStyle w:val="Hypertextovodkaz"/>
            <w:rFonts w:cstheme="minorHAnsi"/>
          </w:rPr>
          <w:t xml:space="preserve">Grilovací </w:t>
        </w:r>
        <w:r w:rsidR="0026596F" w:rsidRPr="00F071D4">
          <w:rPr>
            <w:rStyle w:val="Hypertextovodkaz"/>
            <w:rFonts w:cstheme="minorHAnsi"/>
          </w:rPr>
          <w:t>nástavec</w:t>
        </w:r>
      </w:hyperlink>
      <w:r w:rsidR="008A475A" w:rsidRPr="00F071D4">
        <w:rPr>
          <w:rFonts w:cstheme="minorHAnsi"/>
        </w:rPr>
        <w:t xml:space="preserve"> umožňuje </w:t>
      </w:r>
      <w:r w:rsidR="008D200B" w:rsidRPr="00F071D4">
        <w:rPr>
          <w:rFonts w:cstheme="minorHAnsi"/>
        </w:rPr>
        <w:t>péct</w:t>
      </w:r>
      <w:r w:rsidR="008A475A" w:rsidRPr="00F071D4">
        <w:rPr>
          <w:rFonts w:cstheme="minorHAnsi"/>
        </w:rPr>
        <w:t xml:space="preserve"> maso či zeleninu přímo nad ohněm. Pokrmy díky tomu získají lahodné kouřové aroma. </w:t>
      </w:r>
      <w:r w:rsidR="00902CFF" w:rsidRPr="00F071D4">
        <w:rPr>
          <w:rFonts w:cstheme="minorHAnsi"/>
        </w:rPr>
        <w:t>Nástavec</w:t>
      </w:r>
      <w:r w:rsidR="00C877A9" w:rsidRPr="00F071D4">
        <w:rPr>
          <w:rFonts w:cstheme="minorHAnsi"/>
        </w:rPr>
        <w:t xml:space="preserve"> </w:t>
      </w:r>
      <w:proofErr w:type="gramStart"/>
      <w:r w:rsidR="00C877A9" w:rsidRPr="00F071D4">
        <w:rPr>
          <w:rFonts w:cstheme="minorHAnsi"/>
        </w:rPr>
        <w:t>slouží</w:t>
      </w:r>
      <w:proofErr w:type="gramEnd"/>
      <w:r w:rsidR="00C877A9" w:rsidRPr="00F071D4">
        <w:rPr>
          <w:rFonts w:cstheme="minorHAnsi"/>
        </w:rPr>
        <w:t xml:space="preserve"> také jako </w:t>
      </w:r>
      <w:r w:rsidR="0026596F" w:rsidRPr="00F071D4">
        <w:rPr>
          <w:rFonts w:cstheme="minorHAnsi"/>
        </w:rPr>
        <w:t>stojan</w:t>
      </w:r>
      <w:r w:rsidR="00C877A9" w:rsidRPr="00F071D4">
        <w:rPr>
          <w:rFonts w:cstheme="minorHAnsi"/>
        </w:rPr>
        <w:t xml:space="preserve"> pod pánev, takže se při přípravě pokrmů </w:t>
      </w:r>
      <w:r w:rsidR="008D200B" w:rsidRPr="00F071D4">
        <w:rPr>
          <w:rFonts w:cstheme="minorHAnsi"/>
        </w:rPr>
        <w:t xml:space="preserve">zdaleka </w:t>
      </w:r>
      <w:r w:rsidR="00C877A9" w:rsidRPr="00F071D4">
        <w:rPr>
          <w:rFonts w:cstheme="minorHAnsi"/>
        </w:rPr>
        <w:t xml:space="preserve">nemusíte omezovat jen na tradiční grilování. Další rozměr </w:t>
      </w:r>
      <w:r w:rsidR="00095AF9" w:rsidRPr="00F071D4">
        <w:rPr>
          <w:rFonts w:cstheme="minorHAnsi"/>
        </w:rPr>
        <w:t xml:space="preserve">pak </w:t>
      </w:r>
      <w:r w:rsidR="00C877A9" w:rsidRPr="00F071D4">
        <w:rPr>
          <w:rFonts w:cstheme="minorHAnsi"/>
        </w:rPr>
        <w:t xml:space="preserve">vaše vaření získá díky </w:t>
      </w:r>
      <w:hyperlink r:id="rId12" w:history="1">
        <w:r w:rsidR="0026596F" w:rsidRPr="00F071D4">
          <w:rPr>
            <w:rStyle w:val="Hypertextovodkaz"/>
            <w:rFonts w:cstheme="minorHAnsi"/>
          </w:rPr>
          <w:t>soupravě na rožnění</w:t>
        </w:r>
      </w:hyperlink>
      <w:r w:rsidR="0026596F" w:rsidRPr="00F071D4">
        <w:rPr>
          <w:rFonts w:cstheme="minorHAnsi"/>
        </w:rPr>
        <w:t xml:space="preserve">, která </w:t>
      </w:r>
      <w:r w:rsidR="00902CFF" w:rsidRPr="00F071D4">
        <w:rPr>
          <w:rFonts w:cstheme="minorHAnsi"/>
        </w:rPr>
        <w:t>je vhodná pro</w:t>
      </w:r>
      <w:r w:rsidR="0026596F" w:rsidRPr="00F071D4">
        <w:rPr>
          <w:rFonts w:cstheme="minorHAnsi"/>
        </w:rPr>
        <w:t xml:space="preserve"> grilování velkých kusů masa nebo drůbeže nad ohništěm nebo vaření v závěsném hrnci. </w:t>
      </w:r>
      <w:r w:rsidR="00997E38" w:rsidRPr="00F071D4">
        <w:rPr>
          <w:rFonts w:cstheme="minorHAnsi"/>
        </w:rPr>
        <w:t>OFYR j</w:t>
      </w:r>
      <w:r w:rsidR="00EB304F">
        <w:rPr>
          <w:rFonts w:cstheme="minorHAnsi"/>
        </w:rPr>
        <w:t>e</w:t>
      </w:r>
      <w:r w:rsidR="00997E38" w:rsidRPr="00F071D4">
        <w:rPr>
          <w:rFonts w:cstheme="minorHAnsi"/>
        </w:rPr>
        <w:t xml:space="preserve"> díky přírodnímu ohni na dřevo také ideální pro přípravu </w:t>
      </w:r>
      <w:r w:rsidR="008A66DD" w:rsidRPr="00F071D4">
        <w:rPr>
          <w:rFonts w:cstheme="minorHAnsi"/>
        </w:rPr>
        <w:t xml:space="preserve">křupavé </w:t>
      </w:r>
      <w:r w:rsidR="00997E38" w:rsidRPr="00F071D4">
        <w:rPr>
          <w:rFonts w:cstheme="minorHAnsi"/>
        </w:rPr>
        <w:t xml:space="preserve">pizzy. </w:t>
      </w:r>
      <w:hyperlink r:id="rId13" w:history="1">
        <w:r w:rsidR="00902CFF" w:rsidRPr="00F071D4">
          <w:rPr>
            <w:rStyle w:val="Hypertextovodkaz"/>
            <w:rFonts w:cstheme="minorHAnsi"/>
          </w:rPr>
          <w:t>P</w:t>
        </w:r>
        <w:r w:rsidR="00997E38" w:rsidRPr="00F071D4">
          <w:rPr>
            <w:rStyle w:val="Hypertextovodkaz"/>
            <w:rFonts w:cstheme="minorHAnsi"/>
          </w:rPr>
          <w:t>ec na pizzu</w:t>
        </w:r>
      </w:hyperlink>
      <w:r w:rsidR="00902CFF" w:rsidRPr="00F071D4">
        <w:rPr>
          <w:rFonts w:cstheme="minorHAnsi"/>
        </w:rPr>
        <w:t xml:space="preserve"> </w:t>
      </w:r>
      <w:r w:rsidR="008A66DD" w:rsidRPr="00F071D4">
        <w:rPr>
          <w:rFonts w:cstheme="minorHAnsi"/>
        </w:rPr>
        <w:t xml:space="preserve">ale </w:t>
      </w:r>
      <w:r w:rsidR="00411B15" w:rsidRPr="00F071D4">
        <w:rPr>
          <w:rFonts w:cstheme="minorHAnsi"/>
        </w:rPr>
        <w:t xml:space="preserve">nabízí i širší využití. Upečete v ní nejen hlavní chod, ale </w:t>
      </w:r>
      <w:r w:rsidR="00F071D4" w:rsidRPr="00F071D4">
        <w:rPr>
          <w:rFonts w:cstheme="minorHAnsi"/>
        </w:rPr>
        <w:t>také</w:t>
      </w:r>
      <w:r w:rsidR="00411B15" w:rsidRPr="00F071D4">
        <w:rPr>
          <w:rFonts w:cstheme="minorHAnsi"/>
        </w:rPr>
        <w:t xml:space="preserve"> slané </w:t>
      </w:r>
      <w:r w:rsidR="00F071D4" w:rsidRPr="00F071D4">
        <w:rPr>
          <w:rFonts w:cstheme="minorHAnsi"/>
        </w:rPr>
        <w:t xml:space="preserve">i </w:t>
      </w:r>
      <w:r w:rsidR="00411B15" w:rsidRPr="00F071D4">
        <w:rPr>
          <w:rFonts w:cstheme="minorHAnsi"/>
        </w:rPr>
        <w:t>sladké pečivo</w:t>
      </w:r>
      <w:r w:rsidR="00997E38" w:rsidRPr="00F071D4">
        <w:rPr>
          <w:rFonts w:cstheme="minorHAnsi"/>
        </w:rPr>
        <w:t xml:space="preserve">. </w:t>
      </w:r>
      <w:r w:rsidR="008D200B" w:rsidRPr="00F071D4">
        <w:rPr>
          <w:rFonts w:cstheme="minorHAnsi"/>
        </w:rPr>
        <w:t>Všechno p</w:t>
      </w:r>
      <w:r w:rsidR="00095AF9" w:rsidRPr="00F071D4">
        <w:rPr>
          <w:rFonts w:cstheme="minorHAnsi"/>
        </w:rPr>
        <w:t>říslušenství lze snadno kombinovat</w:t>
      </w:r>
      <w:r w:rsidR="002C750C" w:rsidRPr="00F071D4">
        <w:rPr>
          <w:rFonts w:cstheme="minorHAnsi"/>
        </w:rPr>
        <w:t>,</w:t>
      </w:r>
      <w:r w:rsidR="00095AF9" w:rsidRPr="00F071D4">
        <w:rPr>
          <w:rFonts w:cstheme="minorHAnsi"/>
        </w:rPr>
        <w:t xml:space="preserve"> jednotlivé části </w:t>
      </w:r>
      <w:r w:rsidR="00485CAB">
        <w:rPr>
          <w:rFonts w:cstheme="minorHAnsi"/>
        </w:rPr>
        <w:t>ovšem</w:t>
      </w:r>
      <w:r w:rsidR="002C750C" w:rsidRPr="00F071D4">
        <w:rPr>
          <w:rFonts w:cstheme="minorHAnsi"/>
        </w:rPr>
        <w:t xml:space="preserve"> </w:t>
      </w:r>
      <w:r w:rsidR="00095AF9" w:rsidRPr="00F071D4">
        <w:rPr>
          <w:rFonts w:cstheme="minorHAnsi"/>
        </w:rPr>
        <w:t>využijete i samostatně.</w:t>
      </w:r>
    </w:p>
    <w:p w14:paraId="05D5ADB0" w14:textId="2400978C" w:rsidR="00DB0EF7" w:rsidRPr="00D9656E" w:rsidRDefault="00790516" w:rsidP="00D9656E">
      <w:pPr>
        <w:jc w:val="both"/>
        <w:rPr>
          <w:rFonts w:cstheme="minorHAnsi"/>
        </w:rPr>
      </w:pPr>
      <w:r>
        <w:rPr>
          <w:rFonts w:cstheme="minorHAnsi"/>
        </w:rPr>
        <w:t>Svou venkovní kuchyň můžete</w:t>
      </w:r>
      <w:r w:rsidR="0093621A">
        <w:rPr>
          <w:rFonts w:cstheme="minorHAnsi"/>
        </w:rPr>
        <w:t xml:space="preserve"> dále</w:t>
      </w:r>
      <w:r>
        <w:rPr>
          <w:rFonts w:cstheme="minorHAnsi"/>
        </w:rPr>
        <w:t xml:space="preserve"> rozšířit o pracovní stůl</w:t>
      </w:r>
      <w:r w:rsidRPr="00F63E41">
        <w:rPr>
          <w:rFonts w:cstheme="minorHAnsi"/>
        </w:rPr>
        <w:t xml:space="preserve"> </w:t>
      </w:r>
      <w:hyperlink r:id="rId14" w:history="1">
        <w:r w:rsidR="00954C0E">
          <w:rPr>
            <w:rStyle w:val="Hypertextovodkaz"/>
            <w:rFonts w:cstheme="minorHAnsi"/>
          </w:rPr>
          <w:t xml:space="preserve">OFYR </w:t>
        </w:r>
        <w:proofErr w:type="spellStart"/>
        <w:r w:rsidR="00954C0E">
          <w:rPr>
            <w:rStyle w:val="Hypertextovodkaz"/>
            <w:rFonts w:cstheme="minorHAnsi"/>
          </w:rPr>
          <w:t>Butcher</w:t>
        </w:r>
        <w:proofErr w:type="spellEnd"/>
        <w:r w:rsidR="00954C0E">
          <w:rPr>
            <w:rStyle w:val="Hypertextovodkaz"/>
            <w:rFonts w:cstheme="minorHAnsi"/>
          </w:rPr>
          <w:t xml:space="preserve"> </w:t>
        </w:r>
        <w:proofErr w:type="spellStart"/>
        <w:r w:rsidR="00954C0E">
          <w:rPr>
            <w:rStyle w:val="Hypertextovodkaz"/>
            <w:rFonts w:cstheme="minorHAnsi"/>
          </w:rPr>
          <w:t>Block</w:t>
        </w:r>
        <w:proofErr w:type="spellEnd"/>
      </w:hyperlink>
      <w:r>
        <w:rPr>
          <w:rFonts w:cstheme="minorHAnsi"/>
        </w:rPr>
        <w:t xml:space="preserve">, </w:t>
      </w:r>
      <w:r w:rsidR="008D200B">
        <w:rPr>
          <w:rFonts w:cstheme="minorHAnsi"/>
        </w:rPr>
        <w:t>na kterém</w:t>
      </w:r>
      <w:r>
        <w:rPr>
          <w:rFonts w:cstheme="minorHAnsi"/>
        </w:rPr>
        <w:t xml:space="preserve"> si pokrmy před tepelnou úpravou pohodlně připravíte, aniž byste museli odbíhat do domu. Tento venkovní nábytek je vybaven robustní pracovní deskou, která</w:t>
      </w:r>
      <w:r w:rsidRPr="00790516">
        <w:rPr>
          <w:rFonts w:cstheme="minorHAnsi"/>
        </w:rPr>
        <w:t xml:space="preserve"> </w:t>
      </w:r>
      <w:r w:rsidR="008D200B">
        <w:rPr>
          <w:rFonts w:cstheme="minorHAnsi"/>
        </w:rPr>
        <w:t>se vyrábí</w:t>
      </w:r>
      <w:r w:rsidRPr="00790516">
        <w:rPr>
          <w:rFonts w:cstheme="minorHAnsi"/>
        </w:rPr>
        <w:t xml:space="preserve"> z teakového dřeva nebo tmavě šedé keramiky.</w:t>
      </w:r>
      <w:r>
        <w:rPr>
          <w:rFonts w:cstheme="minorHAnsi"/>
        </w:rPr>
        <w:t xml:space="preserve"> </w:t>
      </w:r>
      <w:r w:rsidR="00991A8A">
        <w:rPr>
          <w:rFonts w:cstheme="minorHAnsi"/>
        </w:rPr>
        <w:t>P</w:t>
      </w:r>
      <w:r>
        <w:rPr>
          <w:rFonts w:cstheme="minorHAnsi"/>
        </w:rPr>
        <w:t xml:space="preserve">raktickou přihrádku na kuchyňské náčiní nebo bylinky můžete namontovat z obou stran </w:t>
      </w:r>
      <w:r>
        <w:rPr>
          <w:rFonts w:cstheme="minorHAnsi"/>
        </w:rPr>
        <w:lastRenderedPageBreak/>
        <w:t>stolu i na jeho zadní stranu.</w:t>
      </w:r>
      <w:r w:rsidR="00991A8A">
        <w:rPr>
          <w:rFonts w:cstheme="minorHAnsi"/>
        </w:rPr>
        <w:t xml:space="preserve"> Pod pracovní deskou se pak nachází úložný</w:t>
      </w:r>
      <w:r w:rsidR="00991A8A" w:rsidRPr="00991A8A">
        <w:rPr>
          <w:rFonts w:cstheme="minorHAnsi"/>
        </w:rPr>
        <w:t xml:space="preserve"> prostor pro ukládání dřeva.</w:t>
      </w:r>
      <w:r w:rsidR="00991A8A">
        <w:rPr>
          <w:rFonts w:cstheme="minorHAnsi"/>
        </w:rPr>
        <w:t xml:space="preserve"> Stůl se vyrábí v provedení z </w:t>
      </w:r>
      <w:proofErr w:type="spellStart"/>
      <w:r w:rsidR="00991A8A">
        <w:rPr>
          <w:rFonts w:cstheme="minorHAnsi"/>
        </w:rPr>
        <w:t>kortenové</w:t>
      </w:r>
      <w:proofErr w:type="spellEnd"/>
      <w:r w:rsidR="00991A8A">
        <w:rPr>
          <w:rFonts w:cstheme="minorHAnsi"/>
        </w:rPr>
        <w:t xml:space="preserve"> nebo černé práškované oceli.</w:t>
      </w:r>
      <w:r w:rsidR="008A66DD">
        <w:rPr>
          <w:rFonts w:cstheme="minorHAnsi"/>
        </w:rPr>
        <w:t xml:space="preserve"> </w:t>
      </w:r>
      <w:r w:rsidR="00D9656E" w:rsidRPr="00DE7E90">
        <w:rPr>
          <w:rFonts w:cstheme="minorHAnsi"/>
        </w:rPr>
        <w:t>Dostupný je také ve variantě na kolečkách.</w:t>
      </w:r>
      <w:r w:rsidR="00D9656E">
        <w:rPr>
          <w:rFonts w:cstheme="minorHAnsi"/>
        </w:rPr>
        <w:t xml:space="preserve"> </w:t>
      </w:r>
    </w:p>
    <w:p w14:paraId="76F72260" w14:textId="1EEBE5ED" w:rsidR="008D200B" w:rsidRPr="008D200B" w:rsidRDefault="00C8182B" w:rsidP="008D200B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Na zahradě od jara do podzimu</w:t>
      </w:r>
      <w:r w:rsidR="008D200B">
        <w:rPr>
          <w:rFonts w:cstheme="minorHAnsi"/>
          <w:b/>
          <w:bCs/>
        </w:rPr>
        <w:t xml:space="preserve"> </w:t>
      </w:r>
    </w:p>
    <w:p w14:paraId="2C5461BD" w14:textId="2C277D0B" w:rsidR="001C047D" w:rsidRDefault="00095AF9" w:rsidP="00C877A9">
      <w:pPr>
        <w:jc w:val="both"/>
        <w:rPr>
          <w:rFonts w:cstheme="minorHAnsi"/>
        </w:rPr>
      </w:pPr>
      <w:r w:rsidRPr="00054790">
        <w:rPr>
          <w:rFonts w:cstheme="minorHAnsi"/>
        </w:rPr>
        <w:t>Chcete-li si p</w:t>
      </w:r>
      <w:r w:rsidR="00991A8A" w:rsidRPr="00054790">
        <w:rPr>
          <w:rFonts w:cstheme="minorHAnsi"/>
        </w:rPr>
        <w:t>obyt venku ještě více zpříjemnit</w:t>
      </w:r>
      <w:r w:rsidRPr="00054790">
        <w:rPr>
          <w:rFonts w:cstheme="minorHAnsi"/>
        </w:rPr>
        <w:t xml:space="preserve">, </w:t>
      </w:r>
      <w:r w:rsidR="00C8182B" w:rsidRPr="00054790">
        <w:rPr>
          <w:rFonts w:cstheme="minorHAnsi"/>
        </w:rPr>
        <w:t>rozšiřte svou venkovní kuchyň o</w:t>
      </w:r>
      <w:r w:rsidR="001C047D" w:rsidRPr="00054790">
        <w:rPr>
          <w:rFonts w:cstheme="minorHAnsi"/>
        </w:rPr>
        <w:t xml:space="preserve"> zahradní</w:t>
      </w:r>
      <w:r w:rsidR="00D80DCD" w:rsidRPr="00054790">
        <w:rPr>
          <w:rFonts w:cstheme="minorHAnsi"/>
        </w:rPr>
        <w:t xml:space="preserve"> </w:t>
      </w:r>
      <w:r w:rsidR="001C047D" w:rsidRPr="00054790">
        <w:rPr>
          <w:rFonts w:cstheme="minorHAnsi"/>
        </w:rPr>
        <w:t xml:space="preserve">nábytek a </w:t>
      </w:r>
      <w:r w:rsidR="008F7EBD" w:rsidRPr="00054790">
        <w:rPr>
          <w:rFonts w:cstheme="minorHAnsi"/>
        </w:rPr>
        <w:t>stylov</w:t>
      </w:r>
      <w:r w:rsidR="00C8182B" w:rsidRPr="00054790">
        <w:rPr>
          <w:rFonts w:cstheme="minorHAnsi"/>
        </w:rPr>
        <w:t>é</w:t>
      </w:r>
      <w:r w:rsidR="005A3D67" w:rsidRPr="00054790">
        <w:rPr>
          <w:rFonts w:cstheme="minorHAnsi"/>
        </w:rPr>
        <w:t xml:space="preserve"> doplňk</w:t>
      </w:r>
      <w:r w:rsidR="00C8182B" w:rsidRPr="00054790">
        <w:rPr>
          <w:rFonts w:cstheme="minorHAnsi"/>
        </w:rPr>
        <w:t>y</w:t>
      </w:r>
      <w:r w:rsidR="005A3D67" w:rsidRPr="00054790">
        <w:rPr>
          <w:rFonts w:cstheme="minorHAnsi"/>
        </w:rPr>
        <w:t>.</w:t>
      </w:r>
      <w:r w:rsidR="00902CFF" w:rsidRPr="00054790">
        <w:rPr>
          <w:rFonts w:cstheme="minorHAnsi"/>
        </w:rPr>
        <w:t xml:space="preserve"> Například o</w:t>
      </w:r>
      <w:r w:rsidR="00991A8A" w:rsidRPr="00054790">
        <w:rPr>
          <w:rFonts w:cstheme="minorHAnsi"/>
        </w:rPr>
        <w:t xml:space="preserve"> </w:t>
      </w:r>
      <w:hyperlink r:id="rId15" w:history="1">
        <w:r w:rsidR="00902CFF" w:rsidRPr="00054790">
          <w:rPr>
            <w:rStyle w:val="Hypertextovodkaz"/>
            <w:rFonts w:cstheme="minorHAnsi"/>
          </w:rPr>
          <w:t>j</w:t>
        </w:r>
        <w:r w:rsidR="001C047D" w:rsidRPr="00054790">
          <w:rPr>
            <w:rStyle w:val="Hypertextovodkaz"/>
            <w:rFonts w:cstheme="minorHAnsi"/>
          </w:rPr>
          <w:t xml:space="preserve">ídelní stůl </w:t>
        </w:r>
        <w:proofErr w:type="spellStart"/>
        <w:r w:rsidR="001C047D" w:rsidRPr="00054790">
          <w:rPr>
            <w:rStyle w:val="Hypertextovodkaz"/>
            <w:rFonts w:cstheme="minorHAnsi"/>
          </w:rPr>
          <w:t>Jardinico</w:t>
        </w:r>
        <w:proofErr w:type="spellEnd"/>
        <w:r w:rsidR="001C047D" w:rsidRPr="00054790">
          <w:rPr>
            <w:rStyle w:val="Hypertextovodkaz"/>
            <w:rFonts w:cstheme="minorHAnsi"/>
          </w:rPr>
          <w:t xml:space="preserve"> </w:t>
        </w:r>
        <w:proofErr w:type="spellStart"/>
        <w:r w:rsidR="001C047D" w:rsidRPr="00054790">
          <w:rPr>
            <w:rStyle w:val="Hypertextovodkaz"/>
            <w:rFonts w:cstheme="minorHAnsi"/>
          </w:rPr>
          <w:t>Nature</w:t>
        </w:r>
        <w:proofErr w:type="spellEnd"/>
      </w:hyperlink>
      <w:r w:rsidR="00902CFF" w:rsidRPr="00054790">
        <w:rPr>
          <w:rFonts w:cstheme="minorHAnsi"/>
        </w:rPr>
        <w:t>, který</w:t>
      </w:r>
      <w:r w:rsidR="001C047D" w:rsidRPr="00054790">
        <w:rPr>
          <w:rFonts w:cstheme="minorHAnsi"/>
        </w:rPr>
        <w:t xml:space="preserve"> si oblíbíte pro jeho</w:t>
      </w:r>
      <w:r w:rsidR="00033799" w:rsidRPr="00054790">
        <w:rPr>
          <w:rFonts w:cstheme="minorHAnsi"/>
        </w:rPr>
        <w:t xml:space="preserve"> minimalistický </w:t>
      </w:r>
      <w:r w:rsidR="001C047D" w:rsidRPr="00054790">
        <w:rPr>
          <w:rFonts w:cstheme="minorHAnsi"/>
        </w:rPr>
        <w:t>design</w:t>
      </w:r>
      <w:r w:rsidR="00033799" w:rsidRPr="00054790">
        <w:rPr>
          <w:rFonts w:cstheme="minorHAnsi"/>
        </w:rPr>
        <w:t>. Masivní deska z přírodního teaku krásně vynikne v kombinaci s černými hliníkovými nohami</w:t>
      </w:r>
      <w:r w:rsidR="001C047D" w:rsidRPr="00054790">
        <w:rPr>
          <w:rFonts w:cstheme="minorHAnsi"/>
        </w:rPr>
        <w:t>.</w:t>
      </w:r>
      <w:r w:rsidR="00033799" w:rsidRPr="00054790">
        <w:rPr>
          <w:rFonts w:cstheme="minorHAnsi"/>
        </w:rPr>
        <w:t xml:space="preserve"> Stůl se vyrábí ve dvou velikostech.</w:t>
      </w:r>
    </w:p>
    <w:p w14:paraId="2EDCEF25" w14:textId="39745C14" w:rsidR="000B7370" w:rsidRPr="000B7370" w:rsidRDefault="000B7370" w:rsidP="000B7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0B7370">
        <w:rPr>
          <w:rFonts w:cstheme="minorHAnsi"/>
          <w:b/>
          <w:bCs/>
          <w:highlight w:val="yellow"/>
        </w:rPr>
        <w:t xml:space="preserve">NÁŠ TIP: </w:t>
      </w:r>
      <w:r w:rsidRPr="000B7370">
        <w:rPr>
          <w:rFonts w:cstheme="minorHAnsi"/>
          <w:highlight w:val="yellow"/>
        </w:rPr>
        <w:t xml:space="preserve">Produkty </w:t>
      </w:r>
      <w:r>
        <w:rPr>
          <w:rFonts w:cstheme="minorHAnsi"/>
          <w:highlight w:val="yellow"/>
        </w:rPr>
        <w:t xml:space="preserve">značek </w:t>
      </w:r>
      <w:r w:rsidRPr="000B7370">
        <w:rPr>
          <w:rFonts w:cstheme="minorHAnsi"/>
          <w:highlight w:val="yellow"/>
        </w:rPr>
        <w:t xml:space="preserve">OFYR </w:t>
      </w:r>
      <w:r w:rsidR="00094AC5">
        <w:rPr>
          <w:rFonts w:cstheme="minorHAnsi"/>
          <w:highlight w:val="yellow"/>
        </w:rPr>
        <w:t>a</w:t>
      </w:r>
      <w:r w:rsidRPr="000B7370">
        <w:rPr>
          <w:rFonts w:cstheme="minorHAnsi"/>
          <w:highlight w:val="yellow"/>
        </w:rPr>
        <w:t xml:space="preserve"> </w:t>
      </w:r>
      <w:proofErr w:type="spellStart"/>
      <w:r w:rsidRPr="000B7370">
        <w:rPr>
          <w:rFonts w:cstheme="minorHAnsi"/>
          <w:highlight w:val="yellow"/>
        </w:rPr>
        <w:t>Jardinico</w:t>
      </w:r>
      <w:proofErr w:type="spellEnd"/>
      <w:r w:rsidRPr="000B7370">
        <w:rPr>
          <w:rFonts w:cstheme="minorHAnsi"/>
          <w:highlight w:val="yellow"/>
        </w:rPr>
        <w:t xml:space="preserve"> si můžete osobně prohlédnout v novém showroomu v Roztokách u Prahy. </w:t>
      </w:r>
      <w:r w:rsidR="002A4D48">
        <w:rPr>
          <w:rFonts w:cstheme="minorHAnsi"/>
          <w:highlight w:val="yellow"/>
        </w:rPr>
        <w:t xml:space="preserve">Otevřený je </w:t>
      </w:r>
      <w:r w:rsidRPr="000B7370">
        <w:rPr>
          <w:rFonts w:cstheme="minorHAnsi"/>
          <w:highlight w:val="yellow"/>
        </w:rPr>
        <w:t>každou středu a čtvrtek mezi 11–18 hodinou</w:t>
      </w:r>
      <w:r w:rsidR="00C7471B">
        <w:rPr>
          <w:rFonts w:cstheme="minorHAnsi"/>
        </w:rPr>
        <w:t>.</w:t>
      </w:r>
    </w:p>
    <w:p w14:paraId="0F13152C" w14:textId="4E53AE61" w:rsidR="00680D63" w:rsidRDefault="00033799" w:rsidP="00C877A9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28C3054B" wp14:editId="445242D0">
            <wp:simplePos x="0" y="0"/>
            <wp:positionH relativeFrom="margin">
              <wp:posOffset>0</wp:posOffset>
            </wp:positionH>
            <wp:positionV relativeFrom="paragraph">
              <wp:posOffset>146685</wp:posOffset>
            </wp:positionV>
            <wp:extent cx="1727835" cy="1151890"/>
            <wp:effectExtent l="0" t="0" r="5715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A8A">
        <w:rPr>
          <w:rFonts w:cstheme="minorHAnsi"/>
        </w:rPr>
        <w:t xml:space="preserve">Během slunečných dní nezapomínejte </w:t>
      </w:r>
      <w:r>
        <w:rPr>
          <w:rFonts w:cstheme="minorHAnsi"/>
        </w:rPr>
        <w:t xml:space="preserve">ani </w:t>
      </w:r>
      <w:r w:rsidR="00991A8A">
        <w:rPr>
          <w:rFonts w:cstheme="minorHAnsi"/>
        </w:rPr>
        <w:t xml:space="preserve">na </w:t>
      </w:r>
      <w:r w:rsidR="00680D63">
        <w:rPr>
          <w:rFonts w:cstheme="minorHAnsi"/>
        </w:rPr>
        <w:t xml:space="preserve">ochranu před přímým slunečním zářením. </w:t>
      </w:r>
      <w:r w:rsidR="00D80DCD" w:rsidRPr="00D80DCD">
        <w:rPr>
          <w:rFonts w:cstheme="minorHAnsi"/>
        </w:rPr>
        <w:t xml:space="preserve">Nový </w:t>
      </w:r>
      <w:hyperlink r:id="rId17" w:history="1">
        <w:r w:rsidR="0093621A">
          <w:rPr>
            <w:rStyle w:val="Hypertextovodkaz"/>
            <w:rFonts w:cstheme="minorHAnsi"/>
          </w:rPr>
          <w:t xml:space="preserve">slunečník </w:t>
        </w:r>
        <w:proofErr w:type="spellStart"/>
        <w:r w:rsidR="0093621A">
          <w:rPr>
            <w:rStyle w:val="Hypertextovodkaz"/>
            <w:rFonts w:cstheme="minorHAnsi"/>
          </w:rPr>
          <w:t>Jardinico</w:t>
        </w:r>
        <w:proofErr w:type="spellEnd"/>
        <w:r w:rsidR="0093621A">
          <w:rPr>
            <w:rStyle w:val="Hypertextovodkaz"/>
            <w:rFonts w:cstheme="minorHAnsi"/>
          </w:rPr>
          <w:t xml:space="preserve"> Azore</w:t>
        </w:r>
      </w:hyperlink>
      <w:r w:rsidR="00680D63" w:rsidRPr="00680D63">
        <w:rPr>
          <w:rFonts w:cstheme="minorHAnsi"/>
          <w:b/>
          <w:bCs/>
        </w:rPr>
        <w:t xml:space="preserve"> </w:t>
      </w:r>
      <w:r w:rsidR="00680D63">
        <w:rPr>
          <w:rFonts w:cstheme="minorHAnsi"/>
        </w:rPr>
        <w:t xml:space="preserve">vám </w:t>
      </w:r>
      <w:r w:rsidR="006E75C8">
        <w:rPr>
          <w:rFonts w:cstheme="minorHAnsi"/>
        </w:rPr>
        <w:t xml:space="preserve">během venkovního stolování </w:t>
      </w:r>
      <w:r w:rsidR="00680D63">
        <w:rPr>
          <w:rFonts w:cstheme="minorHAnsi"/>
        </w:rPr>
        <w:t>zajistí maximální pohodlí za každého počasí</w:t>
      </w:r>
      <w:r w:rsidR="005A3D67">
        <w:rPr>
          <w:rFonts w:cstheme="minorHAnsi"/>
        </w:rPr>
        <w:t xml:space="preserve">. </w:t>
      </w:r>
      <w:r w:rsidR="00C8182B">
        <w:rPr>
          <w:rFonts w:cstheme="minorHAnsi"/>
        </w:rPr>
        <w:t xml:space="preserve">Tento elegantní slunečník můžete podle potřeb </w:t>
      </w:r>
      <w:r w:rsidR="00C8182B" w:rsidRPr="00680D63">
        <w:rPr>
          <w:rFonts w:cstheme="minorHAnsi"/>
        </w:rPr>
        <w:t>naklápět do výšky</w:t>
      </w:r>
      <w:r w:rsidR="00C8182B">
        <w:rPr>
          <w:rFonts w:cstheme="minorHAnsi"/>
        </w:rPr>
        <w:t xml:space="preserve"> i do stran a pomocí pedálu také otáčet</w:t>
      </w:r>
      <w:r w:rsidR="00C8182B" w:rsidRPr="00680D63">
        <w:rPr>
          <w:rFonts w:cstheme="minorHAnsi"/>
        </w:rPr>
        <w:t xml:space="preserve"> o </w:t>
      </w:r>
      <w:r w:rsidR="00C8182B">
        <w:rPr>
          <w:rFonts w:cstheme="minorHAnsi"/>
        </w:rPr>
        <w:t xml:space="preserve">celých </w:t>
      </w:r>
      <w:r w:rsidR="00C8182B" w:rsidRPr="00680D63">
        <w:rPr>
          <w:rFonts w:cstheme="minorHAnsi"/>
        </w:rPr>
        <w:t xml:space="preserve">360°. </w:t>
      </w:r>
      <w:r w:rsidR="005A3D67">
        <w:rPr>
          <w:rFonts w:cstheme="minorHAnsi"/>
        </w:rPr>
        <w:t>D</w:t>
      </w:r>
      <w:r w:rsidR="00680D63">
        <w:rPr>
          <w:rFonts w:cstheme="minorHAnsi"/>
        </w:rPr>
        <w:t xml:space="preserve">íky své kvalitní pevné konstrukci </w:t>
      </w:r>
      <w:proofErr w:type="gramStart"/>
      <w:r w:rsidR="00680D63">
        <w:rPr>
          <w:rFonts w:cstheme="minorHAnsi"/>
        </w:rPr>
        <w:t>vydrží</w:t>
      </w:r>
      <w:proofErr w:type="gramEnd"/>
      <w:r w:rsidR="00680D63">
        <w:rPr>
          <w:rFonts w:cstheme="minorHAnsi"/>
        </w:rPr>
        <w:t xml:space="preserve"> mnoho let</w:t>
      </w:r>
      <w:r w:rsidR="00C8182B">
        <w:rPr>
          <w:rFonts w:cstheme="minorHAnsi"/>
        </w:rPr>
        <w:t xml:space="preserve"> a odolá i větru o rychlosti až 39 km/h.</w:t>
      </w:r>
      <w:r w:rsidR="00680D63">
        <w:rPr>
          <w:rFonts w:cstheme="minorHAnsi"/>
        </w:rPr>
        <w:t xml:space="preserve"> </w:t>
      </w:r>
      <w:r w:rsidR="00655201">
        <w:rPr>
          <w:rFonts w:cstheme="minorHAnsi"/>
        </w:rPr>
        <w:t>V</w:t>
      </w:r>
      <w:r w:rsidR="006E75C8">
        <w:rPr>
          <w:rFonts w:cstheme="minorHAnsi"/>
        </w:rPr>
        <w:t xml:space="preserve">yrábí </w:t>
      </w:r>
      <w:r w:rsidR="00655201">
        <w:rPr>
          <w:rFonts w:cstheme="minorHAnsi"/>
        </w:rPr>
        <w:t xml:space="preserve">se </w:t>
      </w:r>
      <w:r w:rsidR="006E75C8">
        <w:rPr>
          <w:rFonts w:cstheme="minorHAnsi"/>
        </w:rPr>
        <w:t xml:space="preserve">v několika barevných </w:t>
      </w:r>
      <w:r w:rsidR="00C8182B">
        <w:rPr>
          <w:rFonts w:cstheme="minorHAnsi"/>
        </w:rPr>
        <w:t>provedeních</w:t>
      </w:r>
      <w:r w:rsidR="006E75C8">
        <w:rPr>
          <w:rFonts w:cstheme="minorHAnsi"/>
        </w:rPr>
        <w:t xml:space="preserve"> a můžete ho </w:t>
      </w:r>
      <w:r w:rsidR="00D80DCD">
        <w:rPr>
          <w:rFonts w:cstheme="minorHAnsi"/>
        </w:rPr>
        <w:t xml:space="preserve">také </w:t>
      </w:r>
      <w:r w:rsidR="006E75C8">
        <w:rPr>
          <w:rFonts w:cstheme="minorHAnsi"/>
        </w:rPr>
        <w:t>doplnit o pojízdná kolečka.</w:t>
      </w:r>
    </w:p>
    <w:p w14:paraId="7EB00CF7" w14:textId="42EE688D" w:rsidR="00C40D44" w:rsidRDefault="00081A12" w:rsidP="002A37A6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 wp14:anchorId="6151C893" wp14:editId="18771D5B">
            <wp:simplePos x="0" y="0"/>
            <wp:positionH relativeFrom="margin">
              <wp:posOffset>4122420</wp:posOffset>
            </wp:positionH>
            <wp:positionV relativeFrom="paragraph">
              <wp:posOffset>33166</wp:posOffset>
            </wp:positionV>
            <wp:extent cx="1629142" cy="1152000"/>
            <wp:effectExtent l="0" t="0" r="9525" b="0"/>
            <wp:wrapSquare wrapText="bothSides"/>
            <wp:docPr id="5" name="Obrázek 5" descr="Obsah obrázku ex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exteriér&#10;&#10;Popis byl vytvořen automaticky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142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D67" w:rsidRPr="00EE0F92">
        <w:rPr>
          <w:rFonts w:cstheme="minorHAnsi"/>
        </w:rPr>
        <w:t xml:space="preserve">Posezení venku se </w:t>
      </w:r>
      <w:r w:rsidR="00D80DCD" w:rsidRPr="00EE0F92">
        <w:rPr>
          <w:rFonts w:cstheme="minorHAnsi"/>
        </w:rPr>
        <w:t>snadno</w:t>
      </w:r>
      <w:r w:rsidR="005A3D67" w:rsidRPr="00EE0F92">
        <w:rPr>
          <w:rFonts w:cstheme="minorHAnsi"/>
        </w:rPr>
        <w:t xml:space="preserve"> protáhne až do večerních hodin</w:t>
      </w:r>
      <w:r w:rsidR="00C8182B" w:rsidRPr="00EE0F92">
        <w:rPr>
          <w:rFonts w:cstheme="minorHAnsi"/>
        </w:rPr>
        <w:t>. Neměli byste proto</w:t>
      </w:r>
      <w:r w:rsidR="00895901" w:rsidRPr="00EE0F92">
        <w:rPr>
          <w:rFonts w:cstheme="minorHAnsi"/>
        </w:rPr>
        <w:t xml:space="preserve"> </w:t>
      </w:r>
      <w:r w:rsidR="00F4181B" w:rsidRPr="00EE0F92">
        <w:rPr>
          <w:rFonts w:cstheme="minorHAnsi"/>
        </w:rPr>
        <w:t>o</w:t>
      </w:r>
      <w:r w:rsidR="00895901" w:rsidRPr="00EE0F92">
        <w:rPr>
          <w:rFonts w:cstheme="minorHAnsi"/>
        </w:rPr>
        <w:t xml:space="preserve">pomenout </w:t>
      </w:r>
      <w:r w:rsidR="00D80DCD" w:rsidRPr="00EE0F92">
        <w:rPr>
          <w:rFonts w:cstheme="minorHAnsi"/>
        </w:rPr>
        <w:t xml:space="preserve">ani </w:t>
      </w:r>
      <w:r w:rsidR="00895901" w:rsidRPr="00EE0F92">
        <w:rPr>
          <w:rFonts w:cstheme="minorHAnsi"/>
        </w:rPr>
        <w:t xml:space="preserve">osvětlení. Kolekce </w:t>
      </w:r>
      <w:r w:rsidR="000E2D7D" w:rsidRPr="00EE0F92">
        <w:rPr>
          <w:rFonts w:cstheme="minorHAnsi"/>
        </w:rPr>
        <w:t>elegantních</w:t>
      </w:r>
      <w:r w:rsidR="00033799" w:rsidRPr="00EE0F92">
        <w:rPr>
          <w:rFonts w:cstheme="minorHAnsi"/>
        </w:rPr>
        <w:t xml:space="preserve"> proutěných</w:t>
      </w:r>
      <w:r w:rsidR="000E2D7D" w:rsidRPr="00EE0F92">
        <w:rPr>
          <w:rFonts w:cstheme="minorHAnsi"/>
        </w:rPr>
        <w:t xml:space="preserve"> </w:t>
      </w:r>
      <w:hyperlink r:id="rId19" w:history="1">
        <w:r w:rsidR="0093621A" w:rsidRPr="00EE0F92">
          <w:rPr>
            <w:rStyle w:val="Hypertextovodkaz"/>
            <w:rFonts w:cstheme="minorHAnsi"/>
          </w:rPr>
          <w:t xml:space="preserve">luceren </w:t>
        </w:r>
        <w:proofErr w:type="spellStart"/>
        <w:r w:rsidR="0093621A" w:rsidRPr="00EE0F92">
          <w:rPr>
            <w:rStyle w:val="Hypertextovodkaz"/>
            <w:rFonts w:cstheme="minorHAnsi"/>
          </w:rPr>
          <w:t>Jardinico</w:t>
        </w:r>
        <w:proofErr w:type="spellEnd"/>
        <w:r w:rsidR="00033799" w:rsidRPr="00EE0F92">
          <w:rPr>
            <w:rStyle w:val="Hypertextovodkaz"/>
            <w:rFonts w:cstheme="minorHAnsi"/>
          </w:rPr>
          <w:t xml:space="preserve"> </w:t>
        </w:r>
        <w:proofErr w:type="spellStart"/>
        <w:r w:rsidR="00033799" w:rsidRPr="00EE0F92">
          <w:rPr>
            <w:rStyle w:val="Hypertextovodkaz"/>
            <w:rFonts w:cstheme="minorHAnsi"/>
          </w:rPr>
          <w:t>Arcq</w:t>
        </w:r>
        <w:proofErr w:type="spellEnd"/>
      </w:hyperlink>
      <w:r w:rsidR="00BC2B1C" w:rsidRPr="00EE0F92">
        <w:rPr>
          <w:rFonts w:cstheme="minorHAnsi"/>
        </w:rPr>
        <w:t xml:space="preserve"> </w:t>
      </w:r>
      <w:proofErr w:type="gramStart"/>
      <w:r w:rsidR="00BC2B1C" w:rsidRPr="00EE0F92">
        <w:rPr>
          <w:rFonts w:cstheme="minorHAnsi"/>
        </w:rPr>
        <w:t>vytvoří</w:t>
      </w:r>
      <w:proofErr w:type="gramEnd"/>
      <w:r w:rsidR="00BC2B1C" w:rsidRPr="00EE0F92">
        <w:rPr>
          <w:rFonts w:cstheme="minorHAnsi"/>
        </w:rPr>
        <w:t xml:space="preserve"> </w:t>
      </w:r>
      <w:r w:rsidR="00D80DCD" w:rsidRPr="00EE0F92">
        <w:rPr>
          <w:rFonts w:cstheme="minorHAnsi"/>
        </w:rPr>
        <w:t xml:space="preserve">během společných chvil </w:t>
      </w:r>
      <w:r w:rsidR="00BC2B1C" w:rsidRPr="00EE0F92">
        <w:rPr>
          <w:rFonts w:cstheme="minorHAnsi"/>
        </w:rPr>
        <w:t xml:space="preserve">skutečně </w:t>
      </w:r>
      <w:r w:rsidR="00D80DCD" w:rsidRPr="00EE0F92">
        <w:rPr>
          <w:rFonts w:cstheme="minorHAnsi"/>
        </w:rPr>
        <w:t>útulnou atmosféru</w:t>
      </w:r>
      <w:r w:rsidR="00895901" w:rsidRPr="00EE0F92">
        <w:rPr>
          <w:rFonts w:cstheme="minorHAnsi"/>
        </w:rPr>
        <w:t xml:space="preserve">. </w:t>
      </w:r>
      <w:r w:rsidR="00C8182B" w:rsidRPr="00EE0F92">
        <w:rPr>
          <w:rFonts w:cstheme="minorHAnsi"/>
        </w:rPr>
        <w:t>Hřejivé</w:t>
      </w:r>
      <w:r w:rsidR="000E2D7D" w:rsidRPr="00EE0F92">
        <w:rPr>
          <w:rFonts w:cstheme="minorHAnsi"/>
        </w:rPr>
        <w:t xml:space="preserve"> světlo</w:t>
      </w:r>
      <w:r w:rsidR="00895901" w:rsidRPr="00EE0F92">
        <w:rPr>
          <w:rFonts w:cstheme="minorHAnsi"/>
        </w:rPr>
        <w:t xml:space="preserve"> </w:t>
      </w:r>
      <w:r w:rsidR="000E2D7D" w:rsidRPr="00EE0F92">
        <w:rPr>
          <w:rFonts w:cstheme="minorHAnsi"/>
        </w:rPr>
        <w:t xml:space="preserve">procházející přes </w:t>
      </w:r>
      <w:r w:rsidR="00C8182B" w:rsidRPr="00EE0F92">
        <w:rPr>
          <w:rFonts w:cstheme="minorHAnsi"/>
        </w:rPr>
        <w:t>konstrukci</w:t>
      </w:r>
      <w:r w:rsidR="00895901" w:rsidRPr="00EE0F92">
        <w:rPr>
          <w:rFonts w:cstheme="minorHAnsi"/>
        </w:rPr>
        <w:t xml:space="preserve"> </w:t>
      </w:r>
      <w:r w:rsidR="000E2D7D" w:rsidRPr="00EE0F92">
        <w:rPr>
          <w:rFonts w:cstheme="minorHAnsi"/>
        </w:rPr>
        <w:t xml:space="preserve">lucerny </w:t>
      </w:r>
      <w:proofErr w:type="gramStart"/>
      <w:r w:rsidR="00033799" w:rsidRPr="00EE0F92">
        <w:rPr>
          <w:rFonts w:cstheme="minorHAnsi"/>
        </w:rPr>
        <w:t>vytváří</w:t>
      </w:r>
      <w:proofErr w:type="gramEnd"/>
      <w:r w:rsidR="00033799" w:rsidRPr="00EE0F92">
        <w:rPr>
          <w:rFonts w:cstheme="minorHAnsi"/>
        </w:rPr>
        <w:t xml:space="preserve"> hravý vzor a</w:t>
      </w:r>
      <w:r w:rsidR="000E2D7D" w:rsidRPr="00EE0F92">
        <w:rPr>
          <w:rFonts w:cstheme="minorHAnsi"/>
        </w:rPr>
        <w:t xml:space="preserve"> působí velmi uklidňujícím dojmem. Lucerny</w:t>
      </w:r>
      <w:r w:rsidR="00C8182B" w:rsidRPr="00EE0F92">
        <w:rPr>
          <w:rFonts w:cstheme="minorHAnsi"/>
        </w:rPr>
        <w:t xml:space="preserve"> </w:t>
      </w:r>
      <w:proofErr w:type="spellStart"/>
      <w:r w:rsidR="00033799" w:rsidRPr="00EE0F92">
        <w:rPr>
          <w:rFonts w:cstheme="minorHAnsi"/>
        </w:rPr>
        <w:t>Arcq</w:t>
      </w:r>
      <w:proofErr w:type="spellEnd"/>
      <w:r w:rsidR="000E2D7D" w:rsidRPr="00EE0F92">
        <w:rPr>
          <w:rFonts w:cstheme="minorHAnsi"/>
        </w:rPr>
        <w:t xml:space="preserve"> jsou</w:t>
      </w:r>
      <w:r w:rsidR="00033799" w:rsidRPr="00EE0F92">
        <w:rPr>
          <w:rFonts w:cstheme="minorHAnsi"/>
        </w:rPr>
        <w:t xml:space="preserve"> vybaveny solárním panele</w:t>
      </w:r>
      <w:r w:rsidR="00EE0F92" w:rsidRPr="00EE0F92">
        <w:rPr>
          <w:rFonts w:cstheme="minorHAnsi"/>
        </w:rPr>
        <w:t>m</w:t>
      </w:r>
      <w:r w:rsidR="00033799" w:rsidRPr="00EE0F92">
        <w:rPr>
          <w:rFonts w:cstheme="minorHAnsi"/>
        </w:rPr>
        <w:t xml:space="preserve">, díky němuž se při setmění samy rozsvítí. </w:t>
      </w:r>
      <w:r w:rsidR="000E2D7D" w:rsidRPr="00EE0F92">
        <w:rPr>
          <w:rFonts w:cstheme="minorHAnsi"/>
        </w:rPr>
        <w:t xml:space="preserve"> </w:t>
      </w:r>
      <w:r w:rsidR="00033799" w:rsidRPr="00EE0F92">
        <w:rPr>
          <w:rFonts w:cstheme="minorHAnsi"/>
        </w:rPr>
        <w:t>K</w:t>
      </w:r>
      <w:r w:rsidR="000E2D7D" w:rsidRPr="00EE0F92">
        <w:rPr>
          <w:rFonts w:cstheme="minorHAnsi"/>
        </w:rPr>
        <w:t xml:space="preserve"> dostání </w:t>
      </w:r>
      <w:r w:rsidR="00902CFF" w:rsidRPr="00EE0F92">
        <w:rPr>
          <w:rFonts w:cstheme="minorHAnsi"/>
        </w:rPr>
        <w:t xml:space="preserve">jsou </w:t>
      </w:r>
      <w:r w:rsidR="000E2D7D" w:rsidRPr="00EE0F92">
        <w:rPr>
          <w:rFonts w:cstheme="minorHAnsi"/>
        </w:rPr>
        <w:t xml:space="preserve">ve </w:t>
      </w:r>
      <w:r w:rsidR="00033799" w:rsidRPr="00EE0F92">
        <w:rPr>
          <w:rFonts w:cstheme="minorHAnsi"/>
        </w:rPr>
        <w:t>dvou</w:t>
      </w:r>
      <w:r w:rsidR="000E2D7D" w:rsidRPr="00EE0F92">
        <w:rPr>
          <w:rFonts w:cstheme="minorHAnsi"/>
        </w:rPr>
        <w:t xml:space="preserve"> velikostech.</w:t>
      </w:r>
    </w:p>
    <w:p w14:paraId="72404FFD" w14:textId="11211576" w:rsidR="001313BD" w:rsidRPr="008F6BAB" w:rsidRDefault="000A5BCB" w:rsidP="00C20114">
      <w:pPr>
        <w:spacing w:after="0" w:line="240" w:lineRule="auto"/>
        <w:jc w:val="both"/>
      </w:pPr>
      <w:r w:rsidRPr="008F6BAB">
        <w:rPr>
          <w:rFonts w:ascii="Calibri" w:eastAsia="Times New Roman" w:hAnsi="Calibri" w:cs="Calibri"/>
          <w:b/>
          <w:szCs w:val="28"/>
          <w:lang w:eastAsia="cs-CZ"/>
        </w:rPr>
        <w:t xml:space="preserve">O </w:t>
      </w:r>
      <w:r w:rsidR="001313BD" w:rsidRPr="008F6BAB">
        <w:rPr>
          <w:rFonts w:ascii="Calibri" w:eastAsia="Times New Roman" w:hAnsi="Calibri" w:cs="Calibri"/>
          <w:b/>
          <w:szCs w:val="28"/>
          <w:lang w:eastAsia="cs-CZ"/>
        </w:rPr>
        <w:t xml:space="preserve">značce </w:t>
      </w:r>
      <w:r w:rsidR="000F7FF1">
        <w:rPr>
          <w:rFonts w:ascii="Calibri" w:eastAsia="Times New Roman" w:hAnsi="Calibri" w:cs="Calibri"/>
          <w:b/>
          <w:szCs w:val="28"/>
          <w:lang w:eastAsia="cs-CZ"/>
        </w:rPr>
        <w:t>OFYR</w:t>
      </w:r>
    </w:p>
    <w:p w14:paraId="42044D12" w14:textId="64C62BCD" w:rsidR="00D107A0" w:rsidRDefault="00F650F3" w:rsidP="00D107A0">
      <w:pPr>
        <w:pStyle w:val="Normlnweb"/>
        <w:spacing w:before="0" w:beforeAutospacing="0" w:after="0" w:afterAutospacing="0" w:line="240" w:lineRule="auto"/>
        <w:ind w:left="-14"/>
        <w:jc w:val="both"/>
        <w:rPr>
          <w:rFonts w:ascii="Calibri" w:hAnsi="Calibri" w:cs="Calibri"/>
          <w:sz w:val="20"/>
          <w:szCs w:val="20"/>
        </w:rPr>
      </w:pPr>
      <w:r w:rsidRPr="0028670B">
        <w:rPr>
          <w:rFonts w:ascii="Calibri" w:hAnsi="Calibri" w:cs="Calibri"/>
          <w:i/>
          <w:iCs/>
          <w:sz w:val="20"/>
          <w:szCs w:val="20"/>
        </w:rPr>
        <w:t>Gril</w:t>
      </w:r>
      <w:r w:rsidR="00EB304F">
        <w:rPr>
          <w:rFonts w:ascii="Calibri" w:hAnsi="Calibri" w:cs="Calibri"/>
          <w:i/>
          <w:iCs/>
          <w:sz w:val="20"/>
          <w:szCs w:val="20"/>
        </w:rPr>
        <w:t>ovací ohniště</w:t>
      </w:r>
      <w:r w:rsidRPr="0028670B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0F7FF1" w:rsidRPr="0028670B">
        <w:rPr>
          <w:rFonts w:ascii="Calibri" w:hAnsi="Calibri" w:cs="Calibri"/>
          <w:i/>
          <w:iCs/>
          <w:sz w:val="20"/>
          <w:szCs w:val="20"/>
        </w:rPr>
        <w:t xml:space="preserve">OFYR </w:t>
      </w:r>
      <w:r w:rsidRPr="0028670B">
        <w:rPr>
          <w:rFonts w:ascii="Calibri" w:hAnsi="Calibri" w:cs="Calibri"/>
          <w:i/>
          <w:iCs/>
          <w:sz w:val="20"/>
          <w:szCs w:val="20"/>
        </w:rPr>
        <w:t>byl</w:t>
      </w:r>
      <w:r w:rsidR="00EB304F">
        <w:rPr>
          <w:rFonts w:ascii="Calibri" w:hAnsi="Calibri" w:cs="Calibri"/>
          <w:i/>
          <w:iCs/>
          <w:sz w:val="20"/>
          <w:szCs w:val="20"/>
        </w:rPr>
        <w:t>a</w:t>
      </w:r>
      <w:r w:rsidR="000F7FF1" w:rsidRPr="0028670B">
        <w:rPr>
          <w:rFonts w:ascii="Calibri" w:hAnsi="Calibri" w:cs="Calibri"/>
          <w:i/>
          <w:iCs/>
          <w:sz w:val="20"/>
          <w:szCs w:val="20"/>
        </w:rPr>
        <w:t xml:space="preserve"> navržen</w:t>
      </w:r>
      <w:r w:rsidR="00EB304F">
        <w:rPr>
          <w:rFonts w:ascii="Calibri" w:hAnsi="Calibri" w:cs="Calibri"/>
          <w:i/>
          <w:iCs/>
          <w:sz w:val="20"/>
          <w:szCs w:val="20"/>
        </w:rPr>
        <w:t>a</w:t>
      </w:r>
      <w:r w:rsidR="000F7FF1" w:rsidRPr="0028670B">
        <w:rPr>
          <w:rFonts w:ascii="Calibri" w:hAnsi="Calibri" w:cs="Calibri"/>
          <w:i/>
          <w:iCs/>
          <w:sz w:val="20"/>
          <w:szCs w:val="20"/>
        </w:rPr>
        <w:t xml:space="preserve"> pro chvíle propojení. Za vytvořením OFYR byla na počátku touha zakladatele přeměnit venkovní vaření ze samotářské činnosti na </w:t>
      </w:r>
      <w:r w:rsidR="00837D50" w:rsidRPr="0028670B">
        <w:rPr>
          <w:rFonts w:ascii="Calibri" w:hAnsi="Calibri" w:cs="Calibri"/>
          <w:i/>
          <w:iCs/>
          <w:sz w:val="20"/>
          <w:szCs w:val="20"/>
        </w:rPr>
        <w:t>aktivitu</w:t>
      </w:r>
      <w:r w:rsidR="000F7FF1" w:rsidRPr="0028670B">
        <w:rPr>
          <w:rFonts w:ascii="Calibri" w:hAnsi="Calibri" w:cs="Calibri"/>
          <w:i/>
          <w:iCs/>
          <w:sz w:val="20"/>
          <w:szCs w:val="20"/>
        </w:rPr>
        <w:t>, na které se podílí více lidí. Koncept byl poprvé představen v Nizozemsku v roce 2015 a nyní se prodává ve více než 80 zemích světa. S podporou týmu návrhářů zakladatel přidal k sortimentu řadu outdoorového nábytku, nádobí a špičkového příslušenství, takže OFYR už není jen produkt, ale kompletní outdoorový koncept. OFYR si zamilují nejen obdivovatelé skvělého designu a jídla. Profesionální kuchaři milují jeho univerzálnost pro event catering a kuchařské předváděcí akce. OFYR se často vyskytuje na akcích</w:t>
      </w:r>
      <w:r w:rsidR="009F4A1A" w:rsidRPr="0028670B">
        <w:rPr>
          <w:rFonts w:ascii="Calibri" w:hAnsi="Calibri" w:cs="Calibri"/>
          <w:i/>
          <w:iCs/>
          <w:sz w:val="20"/>
          <w:szCs w:val="20"/>
        </w:rPr>
        <w:t xml:space="preserve"> –</w:t>
      </w:r>
      <w:r w:rsidR="000F7FF1" w:rsidRPr="0028670B">
        <w:rPr>
          <w:rFonts w:ascii="Calibri" w:hAnsi="Calibri" w:cs="Calibri"/>
          <w:i/>
          <w:iCs/>
          <w:sz w:val="20"/>
          <w:szCs w:val="20"/>
        </w:rPr>
        <w:t xml:space="preserve"> od malých setkání </w:t>
      </w:r>
      <w:r w:rsidRPr="0028670B">
        <w:rPr>
          <w:rFonts w:ascii="Calibri" w:hAnsi="Calibri" w:cs="Calibri"/>
          <w:i/>
          <w:iCs/>
          <w:sz w:val="20"/>
          <w:szCs w:val="20"/>
        </w:rPr>
        <w:t xml:space="preserve">až </w:t>
      </w:r>
      <w:r w:rsidR="000F7FF1" w:rsidRPr="0028670B">
        <w:rPr>
          <w:rFonts w:ascii="Calibri" w:hAnsi="Calibri" w:cs="Calibri"/>
          <w:i/>
          <w:iCs/>
          <w:sz w:val="20"/>
          <w:szCs w:val="20"/>
        </w:rPr>
        <w:t>po</w:t>
      </w:r>
      <w:r w:rsidR="009F4A1A" w:rsidRPr="0028670B">
        <w:rPr>
          <w:rFonts w:ascii="Calibri" w:hAnsi="Calibri" w:cs="Calibri"/>
          <w:i/>
          <w:iCs/>
          <w:sz w:val="20"/>
          <w:szCs w:val="20"/>
        </w:rPr>
        <w:t xml:space="preserve"> festivaly</w:t>
      </w:r>
      <w:r w:rsidR="000F7FF1" w:rsidRPr="0028670B">
        <w:rPr>
          <w:rFonts w:ascii="Calibri" w:hAnsi="Calibri" w:cs="Calibri"/>
          <w:i/>
          <w:iCs/>
          <w:sz w:val="20"/>
          <w:szCs w:val="20"/>
        </w:rPr>
        <w:t xml:space="preserve">, jako je </w:t>
      </w:r>
      <w:proofErr w:type="spellStart"/>
      <w:r w:rsidR="000F7FF1" w:rsidRPr="0028670B">
        <w:rPr>
          <w:rFonts w:ascii="Calibri" w:hAnsi="Calibri" w:cs="Calibri"/>
          <w:i/>
          <w:iCs/>
          <w:sz w:val="20"/>
          <w:szCs w:val="20"/>
        </w:rPr>
        <w:t>Tomorrowland</w:t>
      </w:r>
      <w:proofErr w:type="spellEnd"/>
      <w:r w:rsidR="000F7FF1" w:rsidRPr="0028670B">
        <w:rPr>
          <w:rFonts w:ascii="Calibri" w:hAnsi="Calibri" w:cs="Calibri"/>
          <w:i/>
          <w:iCs/>
          <w:sz w:val="20"/>
          <w:szCs w:val="20"/>
        </w:rPr>
        <w:t xml:space="preserve"> a </w:t>
      </w:r>
      <w:proofErr w:type="spellStart"/>
      <w:r w:rsidR="000F7FF1" w:rsidRPr="0028670B">
        <w:rPr>
          <w:rFonts w:ascii="Calibri" w:hAnsi="Calibri" w:cs="Calibri"/>
          <w:i/>
          <w:iCs/>
          <w:sz w:val="20"/>
          <w:szCs w:val="20"/>
        </w:rPr>
        <w:t>Parookaville</w:t>
      </w:r>
      <w:proofErr w:type="spellEnd"/>
      <w:r w:rsidR="000F7FF1" w:rsidRPr="0028670B">
        <w:rPr>
          <w:rFonts w:ascii="Calibri" w:hAnsi="Calibri" w:cs="Calibri"/>
          <w:i/>
          <w:iCs/>
          <w:sz w:val="20"/>
          <w:szCs w:val="20"/>
        </w:rPr>
        <w:t>.</w:t>
      </w:r>
      <w:r w:rsidR="000B7370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0B7370" w:rsidRPr="000B7370">
        <w:rPr>
          <w:rFonts w:ascii="Calibri" w:hAnsi="Calibri" w:cs="Calibri"/>
          <w:i/>
          <w:iCs/>
          <w:sz w:val="20"/>
          <w:szCs w:val="20"/>
          <w:highlight w:val="yellow"/>
        </w:rPr>
        <w:t xml:space="preserve">Produkty OFYR si také můžete </w:t>
      </w:r>
      <w:r w:rsidR="00A42848">
        <w:rPr>
          <w:rFonts w:ascii="Calibri" w:hAnsi="Calibri" w:cs="Calibri"/>
          <w:i/>
          <w:iCs/>
          <w:sz w:val="20"/>
          <w:szCs w:val="20"/>
          <w:highlight w:val="yellow"/>
        </w:rPr>
        <w:t xml:space="preserve">po předchozí dohodě </w:t>
      </w:r>
      <w:r w:rsidR="000B7370" w:rsidRPr="000B7370">
        <w:rPr>
          <w:rFonts w:ascii="Calibri" w:hAnsi="Calibri" w:cs="Calibri"/>
          <w:i/>
          <w:iCs/>
          <w:sz w:val="20"/>
          <w:szCs w:val="20"/>
          <w:highlight w:val="yellow"/>
        </w:rPr>
        <w:t>prohlédnout v</w:t>
      </w:r>
      <w:r w:rsidR="000B7370">
        <w:rPr>
          <w:rFonts w:ascii="Calibri" w:hAnsi="Calibri" w:cs="Calibri"/>
          <w:i/>
          <w:iCs/>
          <w:sz w:val="20"/>
          <w:szCs w:val="20"/>
          <w:highlight w:val="yellow"/>
        </w:rPr>
        <w:t xml:space="preserve"> </w:t>
      </w:r>
      <w:r w:rsidR="000B7370" w:rsidRPr="000B7370">
        <w:rPr>
          <w:rFonts w:ascii="Calibri" w:hAnsi="Calibri" w:cs="Calibri"/>
          <w:i/>
          <w:iCs/>
          <w:sz w:val="20"/>
          <w:szCs w:val="20"/>
          <w:highlight w:val="yellow"/>
        </w:rPr>
        <w:t>showroomu v Roztokách u Prahy.</w:t>
      </w:r>
      <w:r w:rsidR="00D107A0">
        <w:rPr>
          <w:rFonts w:ascii="Calibri" w:hAnsi="Calibri" w:cs="Calibri"/>
          <w:sz w:val="20"/>
          <w:szCs w:val="20"/>
        </w:rPr>
        <w:t xml:space="preserve"> </w:t>
      </w:r>
    </w:p>
    <w:p w14:paraId="1791BE4F" w14:textId="6BB9627D" w:rsidR="00646C08" w:rsidRPr="0028670B" w:rsidRDefault="00A73166" w:rsidP="00D107A0">
      <w:pPr>
        <w:pStyle w:val="Normlnweb"/>
        <w:spacing w:before="0" w:beforeAutospacing="0" w:after="0" w:afterAutospacing="0" w:line="240" w:lineRule="auto"/>
        <w:ind w:left="-14"/>
        <w:jc w:val="both"/>
        <w:rPr>
          <w:rFonts w:ascii="Calibri" w:hAnsi="Calibri" w:cs="Calibri"/>
          <w:sz w:val="20"/>
          <w:szCs w:val="20"/>
        </w:rPr>
      </w:pPr>
      <w:r w:rsidRPr="0028670B">
        <w:rPr>
          <w:rFonts w:ascii="Calibri" w:hAnsi="Calibri" w:cs="Calibri"/>
          <w:sz w:val="20"/>
          <w:szCs w:val="20"/>
        </w:rPr>
        <w:t>Více</w:t>
      </w:r>
      <w:r w:rsidR="000A5BCB" w:rsidRPr="0028670B">
        <w:rPr>
          <w:rFonts w:ascii="Calibri" w:hAnsi="Calibri" w:cs="Calibri"/>
          <w:sz w:val="20"/>
          <w:szCs w:val="20"/>
        </w:rPr>
        <w:t xml:space="preserve"> na </w:t>
      </w:r>
      <w:hyperlink r:id="rId20" w:history="1">
        <w:r w:rsidR="000F7FF1" w:rsidRPr="0028670B">
          <w:rPr>
            <w:rStyle w:val="Hypertextovodkaz"/>
            <w:rFonts w:ascii="Calibri" w:hAnsi="Calibri" w:cs="Calibri"/>
            <w:sz w:val="20"/>
            <w:szCs w:val="20"/>
          </w:rPr>
          <w:t>www.ofyr.cz</w:t>
        </w:r>
      </w:hyperlink>
      <w:r w:rsidR="00946EBB" w:rsidRPr="0028670B">
        <w:rPr>
          <w:rFonts w:ascii="Calibri" w:hAnsi="Calibri" w:cs="Calibri"/>
          <w:sz w:val="20"/>
          <w:szCs w:val="20"/>
        </w:rPr>
        <w:t>.</w:t>
      </w:r>
      <w:r w:rsidR="000F7FF1" w:rsidRPr="0028670B">
        <w:rPr>
          <w:rFonts w:ascii="Calibri" w:hAnsi="Calibri" w:cs="Calibri"/>
          <w:sz w:val="20"/>
          <w:szCs w:val="20"/>
        </w:rPr>
        <w:t xml:space="preserve"> </w:t>
      </w:r>
    </w:p>
    <w:p w14:paraId="231CFB05" w14:textId="1D767038" w:rsidR="004A24D4" w:rsidRPr="008F6BAB" w:rsidRDefault="004A24D4" w:rsidP="00C20114">
      <w:pPr>
        <w:pStyle w:val="Normlnweb"/>
        <w:spacing w:before="0" w:beforeAutospacing="0" w:after="0" w:afterAutospacing="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DDA958F" w14:textId="6151955B" w:rsidR="00946EBB" w:rsidRDefault="00946EBB" w:rsidP="00C20114">
      <w:pPr>
        <w:spacing w:after="0" w:line="240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  <w:r w:rsidRPr="008F6BAB">
        <w:rPr>
          <w:rFonts w:ascii="Calibri" w:eastAsia="Times New Roman" w:hAnsi="Calibri" w:cs="Calibri"/>
          <w:b/>
          <w:szCs w:val="28"/>
          <w:lang w:eastAsia="cs-CZ"/>
        </w:rPr>
        <w:t xml:space="preserve">O značce </w:t>
      </w:r>
      <w:r>
        <w:rPr>
          <w:rFonts w:ascii="Calibri" w:eastAsia="Times New Roman" w:hAnsi="Calibri" w:cs="Calibri"/>
          <w:b/>
          <w:szCs w:val="28"/>
          <w:lang w:eastAsia="cs-CZ"/>
        </w:rPr>
        <w:t>JARDINICO</w:t>
      </w:r>
    </w:p>
    <w:p w14:paraId="25CA8719" w14:textId="7989FB33" w:rsidR="00231988" w:rsidRPr="0028670B" w:rsidRDefault="00231988" w:rsidP="00C20114">
      <w:pPr>
        <w:pStyle w:val="Normlnweb"/>
        <w:spacing w:before="0" w:beforeAutospacing="0" w:after="0" w:afterAutospacing="0" w:line="240" w:lineRule="auto"/>
        <w:ind w:left="-14"/>
        <w:jc w:val="both"/>
        <w:rPr>
          <w:rFonts w:ascii="Calibri" w:hAnsi="Calibri" w:cs="Calibri"/>
          <w:i/>
          <w:iCs/>
          <w:sz w:val="20"/>
          <w:szCs w:val="20"/>
        </w:rPr>
      </w:pPr>
      <w:r w:rsidRPr="0028670B">
        <w:rPr>
          <w:rFonts w:ascii="Calibri" w:hAnsi="Calibri" w:cs="Calibri"/>
          <w:i/>
          <w:iCs/>
          <w:sz w:val="20"/>
          <w:szCs w:val="20"/>
        </w:rPr>
        <w:t xml:space="preserve">Belgická značka </w:t>
      </w:r>
      <w:proofErr w:type="spellStart"/>
      <w:r w:rsidRPr="0028670B">
        <w:rPr>
          <w:rFonts w:ascii="Calibri" w:hAnsi="Calibri" w:cs="Calibri"/>
          <w:i/>
          <w:iCs/>
          <w:sz w:val="20"/>
          <w:szCs w:val="20"/>
        </w:rPr>
        <w:t>Jardinico</w:t>
      </w:r>
      <w:proofErr w:type="spellEnd"/>
      <w:r w:rsidRPr="0028670B">
        <w:rPr>
          <w:rFonts w:ascii="Calibri" w:hAnsi="Calibri" w:cs="Calibri"/>
          <w:i/>
          <w:iCs/>
          <w:sz w:val="20"/>
          <w:szCs w:val="20"/>
        </w:rPr>
        <w:t xml:space="preserve"> působí na trhu už více </w:t>
      </w:r>
      <w:r w:rsidR="00C3433E" w:rsidRPr="0028670B">
        <w:rPr>
          <w:rFonts w:ascii="Calibri" w:hAnsi="Calibri" w:cs="Calibri"/>
          <w:i/>
          <w:iCs/>
          <w:sz w:val="20"/>
          <w:szCs w:val="20"/>
        </w:rPr>
        <w:t xml:space="preserve">než </w:t>
      </w:r>
      <w:r w:rsidRPr="0028670B">
        <w:rPr>
          <w:rFonts w:ascii="Calibri" w:hAnsi="Calibri" w:cs="Calibri"/>
          <w:i/>
          <w:iCs/>
          <w:sz w:val="20"/>
          <w:szCs w:val="20"/>
        </w:rPr>
        <w:t xml:space="preserve">15 let a </w:t>
      </w:r>
      <w:proofErr w:type="gramStart"/>
      <w:r w:rsidRPr="0028670B">
        <w:rPr>
          <w:rFonts w:ascii="Calibri" w:hAnsi="Calibri" w:cs="Calibri"/>
          <w:i/>
          <w:iCs/>
          <w:sz w:val="20"/>
          <w:szCs w:val="20"/>
        </w:rPr>
        <w:t>patří</w:t>
      </w:r>
      <w:proofErr w:type="gramEnd"/>
      <w:r w:rsidRPr="0028670B">
        <w:rPr>
          <w:rFonts w:ascii="Calibri" w:hAnsi="Calibri" w:cs="Calibri"/>
          <w:i/>
          <w:iCs/>
          <w:sz w:val="20"/>
          <w:szCs w:val="20"/>
        </w:rPr>
        <w:t xml:space="preserve"> mezi uznávané výrobce venkovní</w:t>
      </w:r>
      <w:r w:rsidR="007B67AF" w:rsidRPr="0028670B">
        <w:rPr>
          <w:rFonts w:ascii="Calibri" w:hAnsi="Calibri" w:cs="Calibri"/>
          <w:i/>
          <w:iCs/>
          <w:sz w:val="20"/>
          <w:szCs w:val="20"/>
        </w:rPr>
        <w:t>ho nábytku a</w:t>
      </w:r>
      <w:r w:rsidRPr="0028670B">
        <w:rPr>
          <w:rFonts w:ascii="Calibri" w:hAnsi="Calibri" w:cs="Calibri"/>
          <w:i/>
          <w:iCs/>
          <w:sz w:val="20"/>
          <w:szCs w:val="20"/>
        </w:rPr>
        <w:t xml:space="preserve"> doplňků. Zaměřuje se na moderní design, špičkovou kvalitu, snadnou údržbu </w:t>
      </w:r>
      <w:r w:rsidR="00C3433E" w:rsidRPr="0028670B">
        <w:rPr>
          <w:rFonts w:ascii="Calibri" w:hAnsi="Calibri" w:cs="Calibri"/>
          <w:i/>
          <w:iCs/>
          <w:sz w:val="20"/>
          <w:szCs w:val="20"/>
        </w:rPr>
        <w:t>i</w:t>
      </w:r>
      <w:r w:rsidRPr="0028670B">
        <w:rPr>
          <w:rFonts w:ascii="Calibri" w:hAnsi="Calibri" w:cs="Calibri"/>
          <w:i/>
          <w:iCs/>
          <w:sz w:val="20"/>
          <w:szCs w:val="20"/>
        </w:rPr>
        <w:t xml:space="preserve"> praktické využití svých produktů. Kromě široké nabídky kvalitních slunečníků pro rezidenční projekty i širokou veřejnost</w:t>
      </w:r>
      <w:r w:rsidR="00C3433E" w:rsidRPr="0028670B">
        <w:rPr>
          <w:rFonts w:ascii="Calibri" w:hAnsi="Calibri" w:cs="Calibri"/>
          <w:i/>
          <w:iCs/>
          <w:sz w:val="20"/>
          <w:szCs w:val="20"/>
        </w:rPr>
        <w:t xml:space="preserve"> jsou součástí jejich sortimentu také </w:t>
      </w:r>
      <w:r w:rsidRPr="0028670B">
        <w:rPr>
          <w:rFonts w:ascii="Calibri" w:hAnsi="Calibri" w:cs="Calibri"/>
          <w:i/>
          <w:iCs/>
          <w:sz w:val="20"/>
          <w:szCs w:val="20"/>
        </w:rPr>
        <w:t xml:space="preserve">stylové venkovní doplňky a dekorace, které každý venkovní prostor </w:t>
      </w:r>
      <w:r w:rsidR="00C3433E" w:rsidRPr="0028670B">
        <w:rPr>
          <w:rFonts w:ascii="Calibri" w:hAnsi="Calibri" w:cs="Calibri"/>
          <w:i/>
          <w:iCs/>
          <w:sz w:val="20"/>
          <w:szCs w:val="20"/>
        </w:rPr>
        <w:t xml:space="preserve">promění </w:t>
      </w:r>
      <w:r w:rsidRPr="0028670B">
        <w:rPr>
          <w:rFonts w:ascii="Calibri" w:hAnsi="Calibri" w:cs="Calibri"/>
          <w:i/>
          <w:iCs/>
          <w:sz w:val="20"/>
          <w:szCs w:val="20"/>
        </w:rPr>
        <w:t>v útulné místo.</w:t>
      </w:r>
      <w:r w:rsidR="000B7370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0B7370" w:rsidRPr="000B7370">
        <w:rPr>
          <w:rFonts w:ascii="Calibri" w:hAnsi="Calibri" w:cs="Calibri"/>
          <w:i/>
          <w:iCs/>
          <w:sz w:val="20"/>
          <w:szCs w:val="20"/>
          <w:highlight w:val="yellow"/>
        </w:rPr>
        <w:t xml:space="preserve">Produkty </w:t>
      </w:r>
      <w:proofErr w:type="spellStart"/>
      <w:r w:rsidR="000B7370">
        <w:rPr>
          <w:rFonts w:ascii="Calibri" w:hAnsi="Calibri" w:cs="Calibri"/>
          <w:i/>
          <w:iCs/>
          <w:sz w:val="20"/>
          <w:szCs w:val="20"/>
          <w:highlight w:val="yellow"/>
        </w:rPr>
        <w:t>Jardinico</w:t>
      </w:r>
      <w:proofErr w:type="spellEnd"/>
      <w:r w:rsidR="000B7370" w:rsidRPr="000B7370">
        <w:rPr>
          <w:rFonts w:ascii="Calibri" w:hAnsi="Calibri" w:cs="Calibri"/>
          <w:i/>
          <w:iCs/>
          <w:sz w:val="20"/>
          <w:szCs w:val="20"/>
          <w:highlight w:val="yellow"/>
        </w:rPr>
        <w:t xml:space="preserve"> si také můžete</w:t>
      </w:r>
      <w:r w:rsidR="00A42848">
        <w:rPr>
          <w:rFonts w:ascii="Calibri" w:hAnsi="Calibri" w:cs="Calibri"/>
          <w:i/>
          <w:iCs/>
          <w:sz w:val="20"/>
          <w:szCs w:val="20"/>
          <w:highlight w:val="yellow"/>
        </w:rPr>
        <w:t xml:space="preserve"> po předchozí dohodě</w:t>
      </w:r>
      <w:r w:rsidR="000B7370" w:rsidRPr="000B7370">
        <w:rPr>
          <w:rFonts w:ascii="Calibri" w:hAnsi="Calibri" w:cs="Calibri"/>
          <w:i/>
          <w:iCs/>
          <w:sz w:val="20"/>
          <w:szCs w:val="20"/>
          <w:highlight w:val="yellow"/>
        </w:rPr>
        <w:t xml:space="preserve"> prohlédnout v</w:t>
      </w:r>
      <w:r w:rsidR="000B7370">
        <w:rPr>
          <w:rFonts w:ascii="Calibri" w:hAnsi="Calibri" w:cs="Calibri"/>
          <w:i/>
          <w:iCs/>
          <w:sz w:val="20"/>
          <w:szCs w:val="20"/>
          <w:highlight w:val="yellow"/>
        </w:rPr>
        <w:t xml:space="preserve"> </w:t>
      </w:r>
      <w:r w:rsidR="000B7370" w:rsidRPr="000B7370">
        <w:rPr>
          <w:rFonts w:ascii="Calibri" w:hAnsi="Calibri" w:cs="Calibri"/>
          <w:i/>
          <w:iCs/>
          <w:sz w:val="20"/>
          <w:szCs w:val="20"/>
          <w:highlight w:val="yellow"/>
        </w:rPr>
        <w:t>showroomu v Roztokách u Prahy.</w:t>
      </w:r>
    </w:p>
    <w:p w14:paraId="43CB794B" w14:textId="343B667B" w:rsidR="00946EBB" w:rsidRPr="0028670B" w:rsidRDefault="00946EBB" w:rsidP="000C5BB7">
      <w:pPr>
        <w:pStyle w:val="Normlnweb"/>
        <w:spacing w:before="0" w:beforeAutospacing="0" w:after="0" w:afterAutospacing="0" w:line="240" w:lineRule="auto"/>
        <w:jc w:val="both"/>
        <w:rPr>
          <w:rFonts w:ascii="Calibri" w:hAnsi="Calibri" w:cs="Calibri"/>
          <w:sz w:val="20"/>
          <w:szCs w:val="20"/>
        </w:rPr>
      </w:pPr>
      <w:r w:rsidRPr="0028670B">
        <w:rPr>
          <w:rFonts w:ascii="Calibri" w:hAnsi="Calibri" w:cs="Calibri"/>
          <w:sz w:val="20"/>
          <w:szCs w:val="20"/>
        </w:rPr>
        <w:t xml:space="preserve">Více na </w:t>
      </w:r>
      <w:hyperlink r:id="rId21" w:history="1">
        <w:r w:rsidR="00BB7E30" w:rsidRPr="0028670B">
          <w:rPr>
            <w:rStyle w:val="Hypertextovodkaz"/>
            <w:rFonts w:ascii="Calibri" w:hAnsi="Calibri" w:cs="Calibri"/>
            <w:sz w:val="20"/>
            <w:szCs w:val="20"/>
          </w:rPr>
          <w:t>www.eventselection.cz</w:t>
        </w:r>
      </w:hyperlink>
      <w:r w:rsidRPr="0028670B">
        <w:rPr>
          <w:rFonts w:ascii="Calibri" w:hAnsi="Calibri" w:cs="Calibri"/>
          <w:sz w:val="20"/>
          <w:szCs w:val="20"/>
        </w:rPr>
        <w:t xml:space="preserve">. </w:t>
      </w:r>
    </w:p>
    <w:p w14:paraId="179ECDC8" w14:textId="77777777" w:rsidR="0028670B" w:rsidRPr="0028670B" w:rsidRDefault="0028670B" w:rsidP="001223D6">
      <w:pPr>
        <w:spacing w:line="240" w:lineRule="auto"/>
        <w:rPr>
          <w:rFonts w:eastAsia="Arial" w:cstheme="minorHAnsi"/>
          <w:color w:val="444444"/>
          <w:sz w:val="20"/>
          <w:szCs w:val="20"/>
          <w:lang w:val="pl"/>
        </w:rPr>
      </w:pPr>
    </w:p>
    <w:p w14:paraId="685623B8" w14:textId="36027F43" w:rsidR="001223D6" w:rsidRPr="0028670B" w:rsidRDefault="001223D6" w:rsidP="0028670B">
      <w:pPr>
        <w:spacing w:after="0" w:line="240" w:lineRule="auto"/>
        <w:rPr>
          <w:rFonts w:cstheme="minorHAnsi"/>
          <w:b/>
          <w:sz w:val="20"/>
          <w:szCs w:val="20"/>
        </w:rPr>
      </w:pPr>
      <w:r w:rsidRPr="0028670B">
        <w:rPr>
          <w:rFonts w:cstheme="minorHAnsi"/>
          <w:b/>
          <w:sz w:val="20"/>
          <w:szCs w:val="20"/>
        </w:rPr>
        <w:lastRenderedPageBreak/>
        <w:t xml:space="preserve">Pro </w:t>
      </w:r>
      <w:r w:rsidR="00325957" w:rsidRPr="0028670B">
        <w:rPr>
          <w:rFonts w:cstheme="minorHAnsi"/>
          <w:b/>
          <w:sz w:val="20"/>
          <w:szCs w:val="20"/>
        </w:rPr>
        <w:t>další podklady</w:t>
      </w:r>
      <w:r w:rsidRPr="0028670B">
        <w:rPr>
          <w:rFonts w:cstheme="minorHAnsi"/>
          <w:b/>
          <w:sz w:val="20"/>
          <w:szCs w:val="20"/>
        </w:rPr>
        <w:t xml:space="preserve">, prosím, kontaktujte: </w:t>
      </w:r>
    </w:p>
    <w:p w14:paraId="4BA53A76" w14:textId="5F95A8B2" w:rsidR="001223D6" w:rsidRPr="0028670B" w:rsidRDefault="001223D6" w:rsidP="001223D6">
      <w:pPr>
        <w:pStyle w:val="Bezmezer"/>
        <w:rPr>
          <w:rFonts w:eastAsia="Times New Roman" w:cstheme="minorHAnsi"/>
          <w:sz w:val="20"/>
          <w:szCs w:val="20"/>
        </w:rPr>
      </w:pPr>
      <w:r w:rsidRPr="0028670B">
        <w:rPr>
          <w:rFonts w:eastAsia="Times New Roman" w:cstheme="minorHAnsi"/>
          <w:sz w:val="20"/>
          <w:szCs w:val="20"/>
        </w:rPr>
        <w:t>Michaela Čermáková, doblogoo</w:t>
      </w:r>
    </w:p>
    <w:p w14:paraId="57DFB463" w14:textId="2E54A739" w:rsidR="00671F5F" w:rsidRPr="0028670B" w:rsidRDefault="00000000" w:rsidP="008F7EBD">
      <w:pPr>
        <w:pStyle w:val="Bezmezer"/>
        <w:rPr>
          <w:rFonts w:eastAsia="Times New Roman" w:cstheme="minorHAnsi"/>
          <w:sz w:val="20"/>
          <w:szCs w:val="20"/>
        </w:rPr>
      </w:pPr>
      <w:hyperlink r:id="rId22" w:history="1">
        <w:r w:rsidR="001223D6" w:rsidRPr="0028670B">
          <w:rPr>
            <w:rStyle w:val="Hypertextovodkaz"/>
            <w:rFonts w:eastAsia="Times New Roman" w:cstheme="minorHAnsi"/>
            <w:sz w:val="20"/>
            <w:szCs w:val="20"/>
          </w:rPr>
          <w:t>michaelac@doblogoo.cz</w:t>
        </w:r>
      </w:hyperlink>
      <w:r w:rsidR="00712862">
        <w:rPr>
          <w:rFonts w:eastAsia="Times New Roman" w:cstheme="minorHAnsi"/>
          <w:sz w:val="20"/>
          <w:szCs w:val="20"/>
        </w:rPr>
        <w:tab/>
      </w:r>
      <w:r w:rsidR="001223D6" w:rsidRPr="0028670B">
        <w:rPr>
          <w:rFonts w:eastAsia="Times New Roman" w:cstheme="minorHAnsi"/>
          <w:sz w:val="20"/>
          <w:szCs w:val="20"/>
        </w:rPr>
        <w:t>+420 604 878</w:t>
      </w:r>
      <w:r w:rsidR="00671F5F" w:rsidRPr="0028670B">
        <w:rPr>
          <w:rFonts w:eastAsia="Times New Roman" w:cstheme="minorHAnsi"/>
          <w:sz w:val="20"/>
          <w:szCs w:val="20"/>
        </w:rPr>
        <w:t> </w:t>
      </w:r>
      <w:r w:rsidR="001223D6" w:rsidRPr="0028670B">
        <w:rPr>
          <w:rFonts w:eastAsia="Times New Roman" w:cstheme="minorHAnsi"/>
          <w:sz w:val="20"/>
          <w:szCs w:val="20"/>
        </w:rPr>
        <w:t>981</w:t>
      </w:r>
    </w:p>
    <w:sectPr w:rsidR="00671F5F" w:rsidRPr="0028670B" w:rsidSect="000452C2">
      <w:headerReference w:type="default" r:id="rId23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34C3" w14:textId="77777777" w:rsidR="00112D3C" w:rsidRDefault="00112D3C" w:rsidP="000A5BCB">
      <w:pPr>
        <w:spacing w:after="0" w:line="240" w:lineRule="auto"/>
      </w:pPr>
      <w:r>
        <w:separator/>
      </w:r>
    </w:p>
  </w:endnote>
  <w:endnote w:type="continuationSeparator" w:id="0">
    <w:p w14:paraId="4BF446F7" w14:textId="77777777" w:rsidR="00112D3C" w:rsidRDefault="00112D3C" w:rsidP="000A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7D28" w14:textId="77777777" w:rsidR="00112D3C" w:rsidRDefault="00112D3C" w:rsidP="000A5BCB">
      <w:pPr>
        <w:spacing w:after="0" w:line="240" w:lineRule="auto"/>
      </w:pPr>
      <w:r>
        <w:separator/>
      </w:r>
    </w:p>
  </w:footnote>
  <w:footnote w:type="continuationSeparator" w:id="0">
    <w:p w14:paraId="264B1906" w14:textId="77777777" w:rsidR="00112D3C" w:rsidRDefault="00112D3C" w:rsidP="000A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79BC" w14:textId="0F4E6B6E" w:rsidR="000A5BCB" w:rsidRDefault="00946EBB" w:rsidP="000F7FF1">
    <w:pPr>
      <w:pStyle w:val="Zhlav"/>
      <w:jc w:val="right"/>
    </w:pPr>
    <w:r>
      <w:rPr>
        <w:noProof/>
      </w:rPr>
      <w:drawing>
        <wp:inline distT="0" distB="0" distL="0" distR="0" wp14:anchorId="4E7C02E6" wp14:editId="034AC476">
          <wp:extent cx="1323975" cy="943799"/>
          <wp:effectExtent l="0" t="0" r="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732" cy="960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15C7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B0C7F6" wp14:editId="3627EB1C">
              <wp:simplePos x="0" y="0"/>
              <wp:positionH relativeFrom="margin">
                <wp:posOffset>0</wp:posOffset>
              </wp:positionH>
              <wp:positionV relativeFrom="paragraph">
                <wp:posOffset>163830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E10004" w14:textId="74224088" w:rsidR="00F215C7" w:rsidRPr="00F215C7" w:rsidRDefault="00F215C7">
                          <w:pPr>
                            <w:rPr>
                              <w:rFonts w:cstheme="minorHAnsi"/>
                            </w:rPr>
                          </w:pPr>
                          <w:r w:rsidRPr="00F215C7">
                            <w:rPr>
                              <w:rFonts w:cstheme="minorHAnsi"/>
                              <w:b/>
                              <w:bCs/>
                              <w:color w:val="808080"/>
                              <w:sz w:val="36"/>
                              <w:szCs w:val="36"/>
                              <w:u w:color="808080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B0C7F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0;margin-top:12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" filled="f" stroked="f">
              <v:textbox style="mso-fit-shape-to-text:t">
                <w:txbxContent>
                  <w:p w14:paraId="30E10004" w14:textId="74224088" w:rsidR="00F215C7" w:rsidRPr="00F215C7" w:rsidRDefault="00F215C7">
                    <w:pPr>
                      <w:rPr>
                        <w:rFonts w:cstheme="minorHAnsi"/>
                      </w:rPr>
                    </w:pPr>
                    <w:r w:rsidRPr="00F215C7">
                      <w:rPr>
                        <w:rFonts w:cstheme="minorHAnsi"/>
                        <w:b/>
                        <w:bCs/>
                        <w:color w:val="808080"/>
                        <w:sz w:val="36"/>
                        <w:szCs w:val="36"/>
                        <w:u w:color="808080"/>
                      </w:rPr>
                      <w:t>Tisková zpráva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F7FF1">
      <w:rPr>
        <w:noProof/>
      </w:rPr>
      <w:drawing>
        <wp:inline distT="0" distB="0" distL="0" distR="0" wp14:anchorId="3F385D42" wp14:editId="17BB0A4A">
          <wp:extent cx="1171575" cy="945071"/>
          <wp:effectExtent l="0" t="0" r="0" b="7620"/>
          <wp:docPr id="4" name="Obrázek 4" descr="OFYR-LOGO &gt; Van Valderen Exclusieve tuinmeube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YR-LOGO &gt; Van Valderen Exclusieve tuinmeubele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67" b="11667"/>
                  <a:stretch/>
                </pic:blipFill>
                <pic:spPr bwMode="auto">
                  <a:xfrm>
                    <a:off x="0" y="0"/>
                    <a:ext cx="1181307" cy="9529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8C3FAC9" w14:textId="77777777" w:rsidR="000A5BCB" w:rsidRDefault="000A5B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7CB"/>
    <w:multiLevelType w:val="hybridMultilevel"/>
    <w:tmpl w:val="63226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175D"/>
    <w:multiLevelType w:val="hybridMultilevel"/>
    <w:tmpl w:val="CE041F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D0A6C"/>
    <w:multiLevelType w:val="hybridMultilevel"/>
    <w:tmpl w:val="EABCD612"/>
    <w:lvl w:ilvl="0" w:tplc="81727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B4637"/>
    <w:multiLevelType w:val="hybridMultilevel"/>
    <w:tmpl w:val="3AE24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F1299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E785F"/>
    <w:multiLevelType w:val="hybridMultilevel"/>
    <w:tmpl w:val="708AB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A5C91"/>
    <w:multiLevelType w:val="hybridMultilevel"/>
    <w:tmpl w:val="0D8E6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24D02"/>
    <w:multiLevelType w:val="hybridMultilevel"/>
    <w:tmpl w:val="60169E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47960"/>
    <w:multiLevelType w:val="hybridMultilevel"/>
    <w:tmpl w:val="0D280B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4A17AB"/>
    <w:multiLevelType w:val="hybridMultilevel"/>
    <w:tmpl w:val="3E001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8767B"/>
    <w:multiLevelType w:val="hybridMultilevel"/>
    <w:tmpl w:val="2026DC48"/>
    <w:lvl w:ilvl="0" w:tplc="8B5A7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110EC"/>
    <w:multiLevelType w:val="hybridMultilevel"/>
    <w:tmpl w:val="B2F04C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8B7028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40F6C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A6216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E1E0B"/>
    <w:multiLevelType w:val="hybridMultilevel"/>
    <w:tmpl w:val="6292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E6B98"/>
    <w:multiLevelType w:val="hybridMultilevel"/>
    <w:tmpl w:val="F5A09D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9121318">
    <w:abstractNumId w:val="10"/>
  </w:num>
  <w:num w:numId="2" w16cid:durableId="674305843">
    <w:abstractNumId w:val="0"/>
  </w:num>
  <w:num w:numId="3" w16cid:durableId="2061048606">
    <w:abstractNumId w:val="13"/>
  </w:num>
  <w:num w:numId="4" w16cid:durableId="1016421650">
    <w:abstractNumId w:val="12"/>
  </w:num>
  <w:num w:numId="5" w16cid:durableId="227225247">
    <w:abstractNumId w:val="14"/>
  </w:num>
  <w:num w:numId="6" w16cid:durableId="2072265831">
    <w:abstractNumId w:val="4"/>
  </w:num>
  <w:num w:numId="7" w16cid:durableId="1565798282">
    <w:abstractNumId w:val="15"/>
  </w:num>
  <w:num w:numId="8" w16cid:durableId="122118853">
    <w:abstractNumId w:val="2"/>
  </w:num>
  <w:num w:numId="9" w16cid:durableId="528613634">
    <w:abstractNumId w:val="5"/>
  </w:num>
  <w:num w:numId="10" w16cid:durableId="67502302">
    <w:abstractNumId w:val="8"/>
  </w:num>
  <w:num w:numId="11" w16cid:durableId="1112086967">
    <w:abstractNumId w:val="7"/>
  </w:num>
  <w:num w:numId="12" w16cid:durableId="1969050262">
    <w:abstractNumId w:val="9"/>
  </w:num>
  <w:num w:numId="13" w16cid:durableId="1297486876">
    <w:abstractNumId w:val="6"/>
  </w:num>
  <w:num w:numId="14" w16cid:durableId="763769834">
    <w:abstractNumId w:val="11"/>
  </w:num>
  <w:num w:numId="15" w16cid:durableId="1874803664">
    <w:abstractNumId w:val="3"/>
  </w:num>
  <w:num w:numId="16" w16cid:durableId="2128888966">
    <w:abstractNumId w:val="16"/>
  </w:num>
  <w:num w:numId="17" w16cid:durableId="780535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38"/>
    <w:rsid w:val="00000641"/>
    <w:rsid w:val="00006C40"/>
    <w:rsid w:val="000070C5"/>
    <w:rsid w:val="00010B99"/>
    <w:rsid w:val="00014E28"/>
    <w:rsid w:val="00020196"/>
    <w:rsid w:val="00033799"/>
    <w:rsid w:val="00036C6D"/>
    <w:rsid w:val="000452C2"/>
    <w:rsid w:val="000479FF"/>
    <w:rsid w:val="0005364A"/>
    <w:rsid w:val="00054790"/>
    <w:rsid w:val="00057D47"/>
    <w:rsid w:val="0006116B"/>
    <w:rsid w:val="000638A1"/>
    <w:rsid w:val="0006435D"/>
    <w:rsid w:val="00071BD6"/>
    <w:rsid w:val="00071F87"/>
    <w:rsid w:val="00073C5F"/>
    <w:rsid w:val="00077DD2"/>
    <w:rsid w:val="00081A12"/>
    <w:rsid w:val="000830A5"/>
    <w:rsid w:val="000831D0"/>
    <w:rsid w:val="00084D3E"/>
    <w:rsid w:val="00091791"/>
    <w:rsid w:val="00094AC5"/>
    <w:rsid w:val="00095AF9"/>
    <w:rsid w:val="000A0DA4"/>
    <w:rsid w:val="000A1373"/>
    <w:rsid w:val="000A3165"/>
    <w:rsid w:val="000A5BCB"/>
    <w:rsid w:val="000B0053"/>
    <w:rsid w:val="000B7370"/>
    <w:rsid w:val="000C33FF"/>
    <w:rsid w:val="000C4D61"/>
    <w:rsid w:val="000C5A0E"/>
    <w:rsid w:val="000C5BB7"/>
    <w:rsid w:val="000C5F54"/>
    <w:rsid w:val="000C68AF"/>
    <w:rsid w:val="000C7D42"/>
    <w:rsid w:val="000D0A5E"/>
    <w:rsid w:val="000E2D7D"/>
    <w:rsid w:val="000F686D"/>
    <w:rsid w:val="000F7FF1"/>
    <w:rsid w:val="00101C91"/>
    <w:rsid w:val="00107941"/>
    <w:rsid w:val="00112D3C"/>
    <w:rsid w:val="0011340C"/>
    <w:rsid w:val="00114059"/>
    <w:rsid w:val="00116D16"/>
    <w:rsid w:val="001223D6"/>
    <w:rsid w:val="001313BD"/>
    <w:rsid w:val="00135F96"/>
    <w:rsid w:val="0013622E"/>
    <w:rsid w:val="0013631E"/>
    <w:rsid w:val="00152984"/>
    <w:rsid w:val="00174B11"/>
    <w:rsid w:val="001951B6"/>
    <w:rsid w:val="001A458E"/>
    <w:rsid w:val="001B2173"/>
    <w:rsid w:val="001B48D5"/>
    <w:rsid w:val="001B7382"/>
    <w:rsid w:val="001C047D"/>
    <w:rsid w:val="001C3BDC"/>
    <w:rsid w:val="001D2F68"/>
    <w:rsid w:val="001D5C1A"/>
    <w:rsid w:val="001E53D7"/>
    <w:rsid w:val="001E79B3"/>
    <w:rsid w:val="001F6792"/>
    <w:rsid w:val="0020522F"/>
    <w:rsid w:val="00207AE9"/>
    <w:rsid w:val="00210D57"/>
    <w:rsid w:val="002150F4"/>
    <w:rsid w:val="00215B67"/>
    <w:rsid w:val="002266D4"/>
    <w:rsid w:val="002313DC"/>
    <w:rsid w:val="00231988"/>
    <w:rsid w:val="00233BB8"/>
    <w:rsid w:val="002348DF"/>
    <w:rsid w:val="002370CE"/>
    <w:rsid w:val="00237639"/>
    <w:rsid w:val="00237AA1"/>
    <w:rsid w:val="00243FAD"/>
    <w:rsid w:val="00244CF8"/>
    <w:rsid w:val="002452D2"/>
    <w:rsid w:val="00256D3C"/>
    <w:rsid w:val="002576B9"/>
    <w:rsid w:val="0026596F"/>
    <w:rsid w:val="002702B0"/>
    <w:rsid w:val="00275F27"/>
    <w:rsid w:val="002761C9"/>
    <w:rsid w:val="00282165"/>
    <w:rsid w:val="00283CD1"/>
    <w:rsid w:val="00286140"/>
    <w:rsid w:val="0028670B"/>
    <w:rsid w:val="00290E24"/>
    <w:rsid w:val="002939F8"/>
    <w:rsid w:val="002957A0"/>
    <w:rsid w:val="002A37A6"/>
    <w:rsid w:val="002A4D48"/>
    <w:rsid w:val="002B13A3"/>
    <w:rsid w:val="002B1A37"/>
    <w:rsid w:val="002B68DB"/>
    <w:rsid w:val="002C014A"/>
    <w:rsid w:val="002C19BC"/>
    <w:rsid w:val="002C750C"/>
    <w:rsid w:val="002D3CFE"/>
    <w:rsid w:val="002D4B97"/>
    <w:rsid w:val="002E249C"/>
    <w:rsid w:val="002E256C"/>
    <w:rsid w:val="002E6397"/>
    <w:rsid w:val="002E644A"/>
    <w:rsid w:val="002F25DC"/>
    <w:rsid w:val="002F3437"/>
    <w:rsid w:val="002F41F0"/>
    <w:rsid w:val="002F445D"/>
    <w:rsid w:val="003101D9"/>
    <w:rsid w:val="0031231F"/>
    <w:rsid w:val="003138EE"/>
    <w:rsid w:val="00325957"/>
    <w:rsid w:val="00327A27"/>
    <w:rsid w:val="00327F40"/>
    <w:rsid w:val="00331285"/>
    <w:rsid w:val="003440A6"/>
    <w:rsid w:val="003539C4"/>
    <w:rsid w:val="00362320"/>
    <w:rsid w:val="003639D4"/>
    <w:rsid w:val="00366EE0"/>
    <w:rsid w:val="00383B3E"/>
    <w:rsid w:val="00384442"/>
    <w:rsid w:val="00385479"/>
    <w:rsid w:val="00387179"/>
    <w:rsid w:val="0039105C"/>
    <w:rsid w:val="00391258"/>
    <w:rsid w:val="00391F85"/>
    <w:rsid w:val="00392E57"/>
    <w:rsid w:val="003A2B33"/>
    <w:rsid w:val="003A6430"/>
    <w:rsid w:val="003A67E1"/>
    <w:rsid w:val="003B1FC3"/>
    <w:rsid w:val="003C4D7C"/>
    <w:rsid w:val="003C6D9D"/>
    <w:rsid w:val="003D520D"/>
    <w:rsid w:val="003D785C"/>
    <w:rsid w:val="003E18AD"/>
    <w:rsid w:val="003E5336"/>
    <w:rsid w:val="003F2982"/>
    <w:rsid w:val="004109D1"/>
    <w:rsid w:val="00411B15"/>
    <w:rsid w:val="00411F39"/>
    <w:rsid w:val="00415182"/>
    <w:rsid w:val="004315AC"/>
    <w:rsid w:val="0043236F"/>
    <w:rsid w:val="00445158"/>
    <w:rsid w:val="0044665B"/>
    <w:rsid w:val="004513F1"/>
    <w:rsid w:val="004525E8"/>
    <w:rsid w:val="00452EB7"/>
    <w:rsid w:val="00455478"/>
    <w:rsid w:val="00460257"/>
    <w:rsid w:val="00461F40"/>
    <w:rsid w:val="0046284B"/>
    <w:rsid w:val="0046575C"/>
    <w:rsid w:val="00471046"/>
    <w:rsid w:val="00473483"/>
    <w:rsid w:val="0047781D"/>
    <w:rsid w:val="004834CE"/>
    <w:rsid w:val="00485CAB"/>
    <w:rsid w:val="0048687A"/>
    <w:rsid w:val="00486E37"/>
    <w:rsid w:val="00487AAD"/>
    <w:rsid w:val="00494E43"/>
    <w:rsid w:val="004A24D4"/>
    <w:rsid w:val="004A4551"/>
    <w:rsid w:val="004A4A09"/>
    <w:rsid w:val="004A677C"/>
    <w:rsid w:val="004B746C"/>
    <w:rsid w:val="004C11F4"/>
    <w:rsid w:val="004C5613"/>
    <w:rsid w:val="004D1E81"/>
    <w:rsid w:val="004D20A2"/>
    <w:rsid w:val="004D5806"/>
    <w:rsid w:val="004D6C9A"/>
    <w:rsid w:val="004D78BF"/>
    <w:rsid w:val="004E2413"/>
    <w:rsid w:val="004F2134"/>
    <w:rsid w:val="005244F9"/>
    <w:rsid w:val="00526609"/>
    <w:rsid w:val="00543968"/>
    <w:rsid w:val="00552C17"/>
    <w:rsid w:val="005559E0"/>
    <w:rsid w:val="00556D9D"/>
    <w:rsid w:val="00557FC7"/>
    <w:rsid w:val="0056000B"/>
    <w:rsid w:val="0056410D"/>
    <w:rsid w:val="00564E84"/>
    <w:rsid w:val="005676F4"/>
    <w:rsid w:val="00572AE8"/>
    <w:rsid w:val="00572B85"/>
    <w:rsid w:val="0057337E"/>
    <w:rsid w:val="00575E1E"/>
    <w:rsid w:val="00576AB9"/>
    <w:rsid w:val="00583035"/>
    <w:rsid w:val="00585DF0"/>
    <w:rsid w:val="00590B09"/>
    <w:rsid w:val="00593BC8"/>
    <w:rsid w:val="005967C3"/>
    <w:rsid w:val="00596F4C"/>
    <w:rsid w:val="005A3D67"/>
    <w:rsid w:val="005B7443"/>
    <w:rsid w:val="005B7E55"/>
    <w:rsid w:val="005C7C1B"/>
    <w:rsid w:val="005D5AB1"/>
    <w:rsid w:val="005E3649"/>
    <w:rsid w:val="00600A3B"/>
    <w:rsid w:val="006015D4"/>
    <w:rsid w:val="00603998"/>
    <w:rsid w:val="006068E1"/>
    <w:rsid w:val="00613954"/>
    <w:rsid w:val="006208E7"/>
    <w:rsid w:val="00623300"/>
    <w:rsid w:val="006335D7"/>
    <w:rsid w:val="00634258"/>
    <w:rsid w:val="0064123D"/>
    <w:rsid w:val="00645BC0"/>
    <w:rsid w:val="00646C08"/>
    <w:rsid w:val="00655201"/>
    <w:rsid w:val="0066015F"/>
    <w:rsid w:val="0066132B"/>
    <w:rsid w:val="006647FF"/>
    <w:rsid w:val="00671F5F"/>
    <w:rsid w:val="006729A8"/>
    <w:rsid w:val="006735FD"/>
    <w:rsid w:val="006757AF"/>
    <w:rsid w:val="0067636A"/>
    <w:rsid w:val="00680D63"/>
    <w:rsid w:val="00681A05"/>
    <w:rsid w:val="00686CD4"/>
    <w:rsid w:val="0069021D"/>
    <w:rsid w:val="00693DFC"/>
    <w:rsid w:val="006A5E12"/>
    <w:rsid w:val="006A68EF"/>
    <w:rsid w:val="006B23E1"/>
    <w:rsid w:val="006B3DA5"/>
    <w:rsid w:val="006B4610"/>
    <w:rsid w:val="006B5CA9"/>
    <w:rsid w:val="006B6E52"/>
    <w:rsid w:val="006C78CC"/>
    <w:rsid w:val="006D0AE4"/>
    <w:rsid w:val="006D3A58"/>
    <w:rsid w:val="006D3C60"/>
    <w:rsid w:val="006D76CE"/>
    <w:rsid w:val="006E6EE5"/>
    <w:rsid w:val="006E75C8"/>
    <w:rsid w:val="006F149D"/>
    <w:rsid w:val="006F2BB8"/>
    <w:rsid w:val="006F4088"/>
    <w:rsid w:val="006F4671"/>
    <w:rsid w:val="006F542F"/>
    <w:rsid w:val="00701E76"/>
    <w:rsid w:val="0070414F"/>
    <w:rsid w:val="007055EF"/>
    <w:rsid w:val="007120DA"/>
    <w:rsid w:val="00712862"/>
    <w:rsid w:val="00713C2D"/>
    <w:rsid w:val="00713FD0"/>
    <w:rsid w:val="0071551A"/>
    <w:rsid w:val="00717771"/>
    <w:rsid w:val="0072679F"/>
    <w:rsid w:val="0073116E"/>
    <w:rsid w:val="0074107A"/>
    <w:rsid w:val="007467EE"/>
    <w:rsid w:val="00746B23"/>
    <w:rsid w:val="00750BAD"/>
    <w:rsid w:val="0075191A"/>
    <w:rsid w:val="00754FAB"/>
    <w:rsid w:val="00757228"/>
    <w:rsid w:val="00761366"/>
    <w:rsid w:val="00763B29"/>
    <w:rsid w:val="00765A87"/>
    <w:rsid w:val="00765CD0"/>
    <w:rsid w:val="0078285F"/>
    <w:rsid w:val="00790516"/>
    <w:rsid w:val="007937E3"/>
    <w:rsid w:val="00797D93"/>
    <w:rsid w:val="007A047D"/>
    <w:rsid w:val="007A1C27"/>
    <w:rsid w:val="007A3050"/>
    <w:rsid w:val="007B21CE"/>
    <w:rsid w:val="007B67AF"/>
    <w:rsid w:val="007B7CB7"/>
    <w:rsid w:val="007C1B1C"/>
    <w:rsid w:val="007C1CD3"/>
    <w:rsid w:val="007C237B"/>
    <w:rsid w:val="007C55F6"/>
    <w:rsid w:val="007D3CCB"/>
    <w:rsid w:val="007D585A"/>
    <w:rsid w:val="007E43C0"/>
    <w:rsid w:val="0081002E"/>
    <w:rsid w:val="00812143"/>
    <w:rsid w:val="00814B96"/>
    <w:rsid w:val="0081639C"/>
    <w:rsid w:val="008174E3"/>
    <w:rsid w:val="00821ECE"/>
    <w:rsid w:val="008261A8"/>
    <w:rsid w:val="0083571F"/>
    <w:rsid w:val="00837D50"/>
    <w:rsid w:val="00840BDA"/>
    <w:rsid w:val="00844B53"/>
    <w:rsid w:val="00851195"/>
    <w:rsid w:val="00852D10"/>
    <w:rsid w:val="00853C6D"/>
    <w:rsid w:val="008704EB"/>
    <w:rsid w:val="008749C2"/>
    <w:rsid w:val="00881F5B"/>
    <w:rsid w:val="00883F10"/>
    <w:rsid w:val="00892078"/>
    <w:rsid w:val="0089284E"/>
    <w:rsid w:val="00893E7D"/>
    <w:rsid w:val="00895901"/>
    <w:rsid w:val="008A11D3"/>
    <w:rsid w:val="008A205F"/>
    <w:rsid w:val="008A3072"/>
    <w:rsid w:val="008A475A"/>
    <w:rsid w:val="008A58EE"/>
    <w:rsid w:val="008A66DD"/>
    <w:rsid w:val="008B3EBF"/>
    <w:rsid w:val="008B6690"/>
    <w:rsid w:val="008C3B00"/>
    <w:rsid w:val="008C7805"/>
    <w:rsid w:val="008C79CB"/>
    <w:rsid w:val="008D10CC"/>
    <w:rsid w:val="008D200B"/>
    <w:rsid w:val="008D4218"/>
    <w:rsid w:val="008D5381"/>
    <w:rsid w:val="008D5E4C"/>
    <w:rsid w:val="008E0D6A"/>
    <w:rsid w:val="008E1C55"/>
    <w:rsid w:val="008E7C17"/>
    <w:rsid w:val="008F6BAB"/>
    <w:rsid w:val="008F774D"/>
    <w:rsid w:val="008F7EBD"/>
    <w:rsid w:val="00900D21"/>
    <w:rsid w:val="00902CFF"/>
    <w:rsid w:val="0090389F"/>
    <w:rsid w:val="009113B0"/>
    <w:rsid w:val="00912A20"/>
    <w:rsid w:val="0091499D"/>
    <w:rsid w:val="00923DBC"/>
    <w:rsid w:val="00935E0F"/>
    <w:rsid w:val="0093621A"/>
    <w:rsid w:val="00946EBB"/>
    <w:rsid w:val="00950632"/>
    <w:rsid w:val="00954C0E"/>
    <w:rsid w:val="0096174F"/>
    <w:rsid w:val="0097084D"/>
    <w:rsid w:val="00973DDC"/>
    <w:rsid w:val="00975D4F"/>
    <w:rsid w:val="00981241"/>
    <w:rsid w:val="0098655B"/>
    <w:rsid w:val="00991A8A"/>
    <w:rsid w:val="00997E38"/>
    <w:rsid w:val="009A1BD5"/>
    <w:rsid w:val="009A73BF"/>
    <w:rsid w:val="009B3EC1"/>
    <w:rsid w:val="009B689A"/>
    <w:rsid w:val="009C43FB"/>
    <w:rsid w:val="009C6205"/>
    <w:rsid w:val="009E1F7E"/>
    <w:rsid w:val="009E35F6"/>
    <w:rsid w:val="009E3890"/>
    <w:rsid w:val="009E3D1C"/>
    <w:rsid w:val="009E59DA"/>
    <w:rsid w:val="009F4A1A"/>
    <w:rsid w:val="009F63DC"/>
    <w:rsid w:val="009F6EED"/>
    <w:rsid w:val="00A00D7D"/>
    <w:rsid w:val="00A13502"/>
    <w:rsid w:val="00A31F52"/>
    <w:rsid w:val="00A34067"/>
    <w:rsid w:val="00A368F2"/>
    <w:rsid w:val="00A37DDB"/>
    <w:rsid w:val="00A4242C"/>
    <w:rsid w:val="00A42848"/>
    <w:rsid w:val="00A44A1F"/>
    <w:rsid w:val="00A5192C"/>
    <w:rsid w:val="00A55FA2"/>
    <w:rsid w:val="00A6216E"/>
    <w:rsid w:val="00A655E2"/>
    <w:rsid w:val="00A65839"/>
    <w:rsid w:val="00A67263"/>
    <w:rsid w:val="00A7060A"/>
    <w:rsid w:val="00A70D51"/>
    <w:rsid w:val="00A71D45"/>
    <w:rsid w:val="00A73166"/>
    <w:rsid w:val="00A73AB3"/>
    <w:rsid w:val="00A77815"/>
    <w:rsid w:val="00A77C10"/>
    <w:rsid w:val="00A80BB5"/>
    <w:rsid w:val="00A84CD5"/>
    <w:rsid w:val="00A95F2A"/>
    <w:rsid w:val="00A97B7D"/>
    <w:rsid w:val="00AA2234"/>
    <w:rsid w:val="00AA4F51"/>
    <w:rsid w:val="00AA7B56"/>
    <w:rsid w:val="00AB2260"/>
    <w:rsid w:val="00AB2EE4"/>
    <w:rsid w:val="00AC4EF3"/>
    <w:rsid w:val="00AC7459"/>
    <w:rsid w:val="00AD0099"/>
    <w:rsid w:val="00AD2CB9"/>
    <w:rsid w:val="00AD41B5"/>
    <w:rsid w:val="00AD424D"/>
    <w:rsid w:val="00AD5E08"/>
    <w:rsid w:val="00AE2ED0"/>
    <w:rsid w:val="00AF337A"/>
    <w:rsid w:val="00AF5F3C"/>
    <w:rsid w:val="00AF6A1E"/>
    <w:rsid w:val="00AF6B4D"/>
    <w:rsid w:val="00B00DA9"/>
    <w:rsid w:val="00B05D6A"/>
    <w:rsid w:val="00B14399"/>
    <w:rsid w:val="00B17EDB"/>
    <w:rsid w:val="00B24A52"/>
    <w:rsid w:val="00B25639"/>
    <w:rsid w:val="00B25C81"/>
    <w:rsid w:val="00B26869"/>
    <w:rsid w:val="00B34B19"/>
    <w:rsid w:val="00B45EBD"/>
    <w:rsid w:val="00B46E6A"/>
    <w:rsid w:val="00B50913"/>
    <w:rsid w:val="00B51892"/>
    <w:rsid w:val="00B52A79"/>
    <w:rsid w:val="00B53EB0"/>
    <w:rsid w:val="00B565DC"/>
    <w:rsid w:val="00B60864"/>
    <w:rsid w:val="00B66B53"/>
    <w:rsid w:val="00B70AB5"/>
    <w:rsid w:val="00B74AE0"/>
    <w:rsid w:val="00B750ED"/>
    <w:rsid w:val="00B80130"/>
    <w:rsid w:val="00B8462E"/>
    <w:rsid w:val="00B960D9"/>
    <w:rsid w:val="00BA0F4D"/>
    <w:rsid w:val="00BB053A"/>
    <w:rsid w:val="00BB3A46"/>
    <w:rsid w:val="00BB776E"/>
    <w:rsid w:val="00BB7E30"/>
    <w:rsid w:val="00BC2B1C"/>
    <w:rsid w:val="00BC6293"/>
    <w:rsid w:val="00BD5323"/>
    <w:rsid w:val="00BD6065"/>
    <w:rsid w:val="00BE496D"/>
    <w:rsid w:val="00BF06B7"/>
    <w:rsid w:val="00C01FC3"/>
    <w:rsid w:val="00C04866"/>
    <w:rsid w:val="00C04FAF"/>
    <w:rsid w:val="00C06215"/>
    <w:rsid w:val="00C11726"/>
    <w:rsid w:val="00C12348"/>
    <w:rsid w:val="00C1364B"/>
    <w:rsid w:val="00C1379E"/>
    <w:rsid w:val="00C20114"/>
    <w:rsid w:val="00C21366"/>
    <w:rsid w:val="00C22533"/>
    <w:rsid w:val="00C241F0"/>
    <w:rsid w:val="00C26CA2"/>
    <w:rsid w:val="00C3433E"/>
    <w:rsid w:val="00C3467B"/>
    <w:rsid w:val="00C3689E"/>
    <w:rsid w:val="00C37ACB"/>
    <w:rsid w:val="00C40810"/>
    <w:rsid w:val="00C40AC8"/>
    <w:rsid w:val="00C40D44"/>
    <w:rsid w:val="00C4594D"/>
    <w:rsid w:val="00C45C10"/>
    <w:rsid w:val="00C500A9"/>
    <w:rsid w:val="00C52365"/>
    <w:rsid w:val="00C57320"/>
    <w:rsid w:val="00C66271"/>
    <w:rsid w:val="00C6644E"/>
    <w:rsid w:val="00C7091C"/>
    <w:rsid w:val="00C725D8"/>
    <w:rsid w:val="00C7471B"/>
    <w:rsid w:val="00C74F00"/>
    <w:rsid w:val="00C7669B"/>
    <w:rsid w:val="00C76F70"/>
    <w:rsid w:val="00C8182B"/>
    <w:rsid w:val="00C84133"/>
    <w:rsid w:val="00C84FBD"/>
    <w:rsid w:val="00C86BA0"/>
    <w:rsid w:val="00C877A9"/>
    <w:rsid w:val="00CA2556"/>
    <w:rsid w:val="00CA6E8B"/>
    <w:rsid w:val="00CB364F"/>
    <w:rsid w:val="00CE2CB2"/>
    <w:rsid w:val="00CE3349"/>
    <w:rsid w:val="00CE6312"/>
    <w:rsid w:val="00CF0B2D"/>
    <w:rsid w:val="00CF126B"/>
    <w:rsid w:val="00CF7EA6"/>
    <w:rsid w:val="00D05E48"/>
    <w:rsid w:val="00D107A0"/>
    <w:rsid w:val="00D13767"/>
    <w:rsid w:val="00D1391C"/>
    <w:rsid w:val="00D154CD"/>
    <w:rsid w:val="00D22D41"/>
    <w:rsid w:val="00D27AE0"/>
    <w:rsid w:val="00D27D2A"/>
    <w:rsid w:val="00D4232A"/>
    <w:rsid w:val="00D42347"/>
    <w:rsid w:val="00D44283"/>
    <w:rsid w:val="00D447AA"/>
    <w:rsid w:val="00D51C0B"/>
    <w:rsid w:val="00D51F1A"/>
    <w:rsid w:val="00D61FF3"/>
    <w:rsid w:val="00D70D92"/>
    <w:rsid w:val="00D80398"/>
    <w:rsid w:val="00D80DCD"/>
    <w:rsid w:val="00D9199C"/>
    <w:rsid w:val="00D9656E"/>
    <w:rsid w:val="00DA0B51"/>
    <w:rsid w:val="00DA28A5"/>
    <w:rsid w:val="00DA4969"/>
    <w:rsid w:val="00DA5D3C"/>
    <w:rsid w:val="00DB0EF7"/>
    <w:rsid w:val="00DC2F45"/>
    <w:rsid w:val="00DC7019"/>
    <w:rsid w:val="00DD0CDF"/>
    <w:rsid w:val="00DD4DCC"/>
    <w:rsid w:val="00DD636A"/>
    <w:rsid w:val="00DD6C77"/>
    <w:rsid w:val="00DE4E3F"/>
    <w:rsid w:val="00DE629C"/>
    <w:rsid w:val="00DE709C"/>
    <w:rsid w:val="00DE7E90"/>
    <w:rsid w:val="00DF0DBA"/>
    <w:rsid w:val="00DF0F24"/>
    <w:rsid w:val="00DF62A4"/>
    <w:rsid w:val="00E170A3"/>
    <w:rsid w:val="00E21E65"/>
    <w:rsid w:val="00E24DF4"/>
    <w:rsid w:val="00E267CE"/>
    <w:rsid w:val="00E27C6C"/>
    <w:rsid w:val="00E30C76"/>
    <w:rsid w:val="00E3251D"/>
    <w:rsid w:val="00E348C4"/>
    <w:rsid w:val="00E349C7"/>
    <w:rsid w:val="00E35A63"/>
    <w:rsid w:val="00E37B0F"/>
    <w:rsid w:val="00E42F36"/>
    <w:rsid w:val="00E44224"/>
    <w:rsid w:val="00E45295"/>
    <w:rsid w:val="00E5118C"/>
    <w:rsid w:val="00E511E0"/>
    <w:rsid w:val="00E52000"/>
    <w:rsid w:val="00E625E7"/>
    <w:rsid w:val="00E656E2"/>
    <w:rsid w:val="00E66069"/>
    <w:rsid w:val="00E66ABE"/>
    <w:rsid w:val="00E76406"/>
    <w:rsid w:val="00E90223"/>
    <w:rsid w:val="00E90802"/>
    <w:rsid w:val="00E909BF"/>
    <w:rsid w:val="00E91082"/>
    <w:rsid w:val="00E95709"/>
    <w:rsid w:val="00EA19EF"/>
    <w:rsid w:val="00EA78F3"/>
    <w:rsid w:val="00EB1538"/>
    <w:rsid w:val="00EB304F"/>
    <w:rsid w:val="00EC4CE0"/>
    <w:rsid w:val="00EC6E1D"/>
    <w:rsid w:val="00ED2A02"/>
    <w:rsid w:val="00ED3B75"/>
    <w:rsid w:val="00ED3F49"/>
    <w:rsid w:val="00EE0D49"/>
    <w:rsid w:val="00EE0F92"/>
    <w:rsid w:val="00EE28C7"/>
    <w:rsid w:val="00EE3F38"/>
    <w:rsid w:val="00EE4311"/>
    <w:rsid w:val="00F057C6"/>
    <w:rsid w:val="00F06A8D"/>
    <w:rsid w:val="00F071D4"/>
    <w:rsid w:val="00F2157B"/>
    <w:rsid w:val="00F215C7"/>
    <w:rsid w:val="00F26DBA"/>
    <w:rsid w:val="00F36C09"/>
    <w:rsid w:val="00F4181B"/>
    <w:rsid w:val="00F63520"/>
    <w:rsid w:val="00F63E41"/>
    <w:rsid w:val="00F650F3"/>
    <w:rsid w:val="00F662E2"/>
    <w:rsid w:val="00F71C5D"/>
    <w:rsid w:val="00F75647"/>
    <w:rsid w:val="00F80A3D"/>
    <w:rsid w:val="00F90D15"/>
    <w:rsid w:val="00F920BE"/>
    <w:rsid w:val="00F94E2E"/>
    <w:rsid w:val="00F977E9"/>
    <w:rsid w:val="00FA5246"/>
    <w:rsid w:val="00FA7D6A"/>
    <w:rsid w:val="00FB3726"/>
    <w:rsid w:val="00FB3AD5"/>
    <w:rsid w:val="00FB3B52"/>
    <w:rsid w:val="00FB648D"/>
    <w:rsid w:val="00FC41CA"/>
    <w:rsid w:val="00FC55D7"/>
    <w:rsid w:val="00FD75E3"/>
    <w:rsid w:val="00FE1299"/>
    <w:rsid w:val="00FE46A7"/>
    <w:rsid w:val="00FE50F8"/>
    <w:rsid w:val="00FF0323"/>
    <w:rsid w:val="00FF192C"/>
    <w:rsid w:val="00FF2D05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0F07F"/>
  <w15:chartTrackingRefBased/>
  <w15:docId w15:val="{472222FC-DA59-46A7-BF0C-83352C21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1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44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37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0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ED3B7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3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6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36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36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64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BCB"/>
  </w:style>
  <w:style w:type="paragraph" w:styleId="Zpat">
    <w:name w:val="footer"/>
    <w:basedOn w:val="Normln"/>
    <w:link w:val="Zpat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BCB"/>
  </w:style>
  <w:style w:type="paragraph" w:styleId="Normlnweb">
    <w:name w:val="Normal (Web)"/>
    <w:basedOn w:val="Normln"/>
    <w:uiPriority w:val="99"/>
    <w:rsid w:val="000A5BCB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447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12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DD6C77"/>
    <w:pPr>
      <w:spacing w:after="0" w:line="240" w:lineRule="auto"/>
    </w:pPr>
  </w:style>
  <w:style w:type="character" w:customStyle="1" w:styleId="Zmnka1">
    <w:name w:val="Zmínka1"/>
    <w:basedOn w:val="Standardnpsmoodstavce"/>
    <w:uiPriority w:val="99"/>
    <w:semiHidden/>
    <w:unhideWhenUsed/>
    <w:rsid w:val="00DD6C7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68E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A68EF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1639C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83B3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83B3E"/>
    <w:rPr>
      <w:rFonts w:ascii="Calibri" w:hAnsi="Calibri"/>
      <w:szCs w:val="21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25639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565DC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B00DA9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F7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2583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1688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4283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4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4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5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11" w:color="DEDEDE"/>
            <w:right w:val="none" w:sz="0" w:space="0" w:color="auto"/>
          </w:divBdr>
          <w:divsChild>
            <w:div w:id="755327769">
              <w:marLeft w:val="-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362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11" w:color="DEDEDE"/>
            <w:right w:val="none" w:sz="0" w:space="0" w:color="auto"/>
          </w:divBdr>
          <w:divsChild>
            <w:div w:id="960962946">
              <w:marLeft w:val="-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fyr.cz/ofyr-pizza-oven-85.html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://www.eventselection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ofyr.cz/ofyr-rotisserie-set.html" TargetMode="External"/><Relationship Id="rId17" Type="http://schemas.openxmlformats.org/officeDocument/2006/relationships/hyperlink" Target="https://jardinico.com/outdoor-umbrellas/attitude/azor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www.ofyr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fyr.cz/grill-round-85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jardinico.com/furniture/nature/dining-table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https://jardinico.com/deco/outdoor-lighting/arq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fyr.cz/collection/ofyr-cooking-units/ofyr-classic-storage.html" TargetMode="External"/><Relationship Id="rId14" Type="http://schemas.openxmlformats.org/officeDocument/2006/relationships/hyperlink" Target="https://www.ofyr.cz/collection/ofyr-furniture/butcher-blocks.html" TargetMode="External"/><Relationship Id="rId22" Type="http://schemas.openxmlformats.org/officeDocument/2006/relationships/hyperlink" Target="mailto:michaelac@doblogo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58AFD-C033-4208-80E7-613AA3E2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2122</TotalTime>
  <Pages>3</Pages>
  <Words>976</Words>
  <Characters>5765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Rejmonová</dc:creator>
  <cp:keywords/>
  <dc:description/>
  <cp:lastModifiedBy>Michaela Čermáková</cp:lastModifiedBy>
  <cp:revision>665</cp:revision>
  <cp:lastPrinted>2018-01-18T12:02:00Z</cp:lastPrinted>
  <dcterms:created xsi:type="dcterms:W3CDTF">2020-06-24T10:22:00Z</dcterms:created>
  <dcterms:modified xsi:type="dcterms:W3CDTF">2023-04-28T15:02:00Z</dcterms:modified>
</cp:coreProperties>
</file>