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FC1" w14:textId="0841D627" w:rsidR="0061380D" w:rsidRPr="0061380D" w:rsidRDefault="00481620" w:rsidP="0048162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Bydlete chytře</w:t>
      </w:r>
      <w:r w:rsidR="0032789C">
        <w:rPr>
          <w:rFonts w:ascii="Arial" w:hAnsi="Arial" w:cs="Arial"/>
          <w:b/>
          <w:bCs/>
          <w:noProof/>
          <w:color w:val="auto"/>
        </w:rPr>
        <w:t xml:space="preserve"> s porcelánovými vypínači KATY PATY</w:t>
      </w:r>
    </w:p>
    <w:p w14:paraId="1DC329AD" w14:textId="632297AE" w:rsidR="00E44D9A" w:rsidRDefault="00E44D9A" w:rsidP="00147670">
      <w:pPr>
        <w:spacing w:after="0"/>
        <w:jc w:val="both"/>
      </w:pPr>
    </w:p>
    <w:p w14:paraId="007FA708" w14:textId="729E380B" w:rsidR="00485194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Praha </w:t>
      </w:r>
      <w:r w:rsidR="00BF3E32">
        <w:rPr>
          <w:b/>
          <w:bCs/>
        </w:rPr>
        <w:t>5</w:t>
      </w:r>
      <w:r w:rsidR="002F3EBA">
        <w:rPr>
          <w:b/>
          <w:bCs/>
        </w:rPr>
        <w:t>.</w:t>
      </w:r>
      <w:r w:rsidR="002B2C0A">
        <w:rPr>
          <w:b/>
          <w:bCs/>
        </w:rPr>
        <w:t xml:space="preserve"> </w:t>
      </w:r>
      <w:r w:rsidR="00A614F7">
        <w:rPr>
          <w:b/>
          <w:bCs/>
        </w:rPr>
        <w:t>dubna</w:t>
      </w:r>
      <w:r>
        <w:rPr>
          <w:b/>
          <w:bCs/>
        </w:rPr>
        <w:t xml:space="preserve"> 202</w:t>
      </w:r>
      <w:r w:rsidR="00162A74">
        <w:rPr>
          <w:b/>
          <w:bCs/>
        </w:rPr>
        <w:t>3</w:t>
      </w:r>
      <w:r>
        <w:rPr>
          <w:b/>
          <w:bCs/>
        </w:rPr>
        <w:t xml:space="preserve"> –</w:t>
      </w:r>
      <w:r w:rsidR="000549F6">
        <w:rPr>
          <w:b/>
          <w:bCs/>
        </w:rPr>
        <w:t xml:space="preserve"> P</w:t>
      </w:r>
      <w:r w:rsidR="00C048FD">
        <w:rPr>
          <w:b/>
          <w:bCs/>
        </w:rPr>
        <w:t xml:space="preserve">orcelánové zásuvky, vypínače a světla </w:t>
      </w:r>
      <w:r w:rsidR="000549F6">
        <w:rPr>
          <w:b/>
          <w:bCs/>
        </w:rPr>
        <w:t xml:space="preserve">KATY PATY </w:t>
      </w:r>
      <w:proofErr w:type="gramStart"/>
      <w:r w:rsidR="000549F6">
        <w:rPr>
          <w:b/>
          <w:bCs/>
        </w:rPr>
        <w:t>drží</w:t>
      </w:r>
      <w:proofErr w:type="gramEnd"/>
      <w:r w:rsidR="000549F6">
        <w:rPr>
          <w:b/>
          <w:bCs/>
        </w:rPr>
        <w:t xml:space="preserve"> krok s</w:t>
      </w:r>
      <w:r w:rsidR="00EB49E5">
        <w:rPr>
          <w:b/>
          <w:bCs/>
        </w:rPr>
        <w:t> </w:t>
      </w:r>
      <w:r w:rsidR="000549F6">
        <w:rPr>
          <w:b/>
          <w:bCs/>
        </w:rPr>
        <w:t>dobou</w:t>
      </w:r>
      <w:r w:rsidR="00EB49E5">
        <w:rPr>
          <w:b/>
          <w:bCs/>
        </w:rPr>
        <w:t>!</w:t>
      </w:r>
      <w:r w:rsidR="000549F6">
        <w:rPr>
          <w:b/>
          <w:bCs/>
        </w:rPr>
        <w:t xml:space="preserve"> </w:t>
      </w:r>
      <w:r w:rsidR="008E3B0C">
        <w:rPr>
          <w:b/>
          <w:bCs/>
        </w:rPr>
        <w:t xml:space="preserve">Vyhoví náročným požadavkům </w:t>
      </w:r>
      <w:r w:rsidR="00C048FD">
        <w:rPr>
          <w:b/>
          <w:bCs/>
        </w:rPr>
        <w:t>moderních interiérů nejen pro svůj nadčasový minimalistický design</w:t>
      </w:r>
      <w:r w:rsidR="008E3B0C">
        <w:rPr>
          <w:b/>
          <w:bCs/>
        </w:rPr>
        <w:t xml:space="preserve">, ale také </w:t>
      </w:r>
      <w:r w:rsidR="00592A19">
        <w:rPr>
          <w:b/>
          <w:bCs/>
        </w:rPr>
        <w:t>díky</w:t>
      </w:r>
      <w:r w:rsidR="008E3B0C">
        <w:rPr>
          <w:b/>
          <w:bCs/>
        </w:rPr>
        <w:t xml:space="preserve"> </w:t>
      </w:r>
      <w:r w:rsidR="00C048FD">
        <w:rPr>
          <w:b/>
          <w:bCs/>
        </w:rPr>
        <w:t>praktický</w:t>
      </w:r>
      <w:r w:rsidR="00592A19">
        <w:rPr>
          <w:b/>
          <w:bCs/>
        </w:rPr>
        <w:t>m</w:t>
      </w:r>
      <w:r w:rsidR="00C048FD">
        <w:rPr>
          <w:b/>
          <w:bCs/>
        </w:rPr>
        <w:t xml:space="preserve"> funkcí</w:t>
      </w:r>
      <w:r w:rsidR="00592A19">
        <w:rPr>
          <w:b/>
          <w:bCs/>
        </w:rPr>
        <w:t>m</w:t>
      </w:r>
      <w:r w:rsidR="00EB49E5">
        <w:rPr>
          <w:b/>
          <w:bCs/>
        </w:rPr>
        <w:t>.</w:t>
      </w:r>
      <w:r w:rsidR="008E3B0C">
        <w:rPr>
          <w:b/>
          <w:bCs/>
        </w:rPr>
        <w:t xml:space="preserve"> Dopřejte si opravdové pohodlí domova</w:t>
      </w:r>
      <w:r w:rsidR="00592A19">
        <w:rPr>
          <w:b/>
          <w:bCs/>
        </w:rPr>
        <w:t xml:space="preserve"> a </w:t>
      </w:r>
      <w:r w:rsidR="008E3B0C">
        <w:rPr>
          <w:b/>
          <w:bCs/>
        </w:rPr>
        <w:t>ovlád</w:t>
      </w:r>
      <w:r w:rsidR="00592A19">
        <w:rPr>
          <w:b/>
          <w:bCs/>
        </w:rPr>
        <w:t>ejte osvětlení</w:t>
      </w:r>
      <w:r w:rsidR="008E3B0C">
        <w:rPr>
          <w:b/>
          <w:bCs/>
        </w:rPr>
        <w:t xml:space="preserve"> </w:t>
      </w:r>
      <w:r w:rsidR="00592A19">
        <w:rPr>
          <w:b/>
          <w:bCs/>
        </w:rPr>
        <w:t xml:space="preserve">pouhým </w:t>
      </w:r>
      <w:r w:rsidR="008E3B0C">
        <w:rPr>
          <w:b/>
          <w:bCs/>
        </w:rPr>
        <w:t>pohybem</w:t>
      </w:r>
      <w:r w:rsidR="007971A9">
        <w:rPr>
          <w:b/>
          <w:bCs/>
        </w:rPr>
        <w:t>,</w:t>
      </w:r>
      <w:r w:rsidR="008E3B0C">
        <w:rPr>
          <w:b/>
          <w:bCs/>
        </w:rPr>
        <w:t xml:space="preserve"> </w:t>
      </w:r>
      <w:r w:rsidR="007971A9">
        <w:rPr>
          <w:b/>
          <w:bCs/>
        </w:rPr>
        <w:t>přizpůsobte si</w:t>
      </w:r>
      <w:r w:rsidR="00592A19">
        <w:rPr>
          <w:b/>
          <w:bCs/>
        </w:rPr>
        <w:t xml:space="preserve"> intenzitu </w:t>
      </w:r>
      <w:r w:rsidR="007971A9">
        <w:rPr>
          <w:b/>
          <w:bCs/>
        </w:rPr>
        <w:t xml:space="preserve">světla </w:t>
      </w:r>
      <w:r w:rsidR="008E3B0C">
        <w:rPr>
          <w:b/>
          <w:bCs/>
        </w:rPr>
        <w:t xml:space="preserve">nebo </w:t>
      </w:r>
      <w:r w:rsidR="00592A19">
        <w:rPr>
          <w:b/>
          <w:bCs/>
        </w:rPr>
        <w:t>sv</w:t>
      </w:r>
      <w:r w:rsidR="0087611E">
        <w:rPr>
          <w:b/>
          <w:bCs/>
        </w:rPr>
        <w:t>ůj</w:t>
      </w:r>
      <w:r w:rsidR="00592A19">
        <w:rPr>
          <w:b/>
          <w:bCs/>
        </w:rPr>
        <w:t xml:space="preserve"> vypínač </w:t>
      </w:r>
      <w:r w:rsidR="008E3B0C">
        <w:rPr>
          <w:b/>
          <w:bCs/>
        </w:rPr>
        <w:t>napoj</w:t>
      </w:r>
      <w:r w:rsidR="00592A19">
        <w:rPr>
          <w:b/>
          <w:bCs/>
        </w:rPr>
        <w:t>te</w:t>
      </w:r>
      <w:r w:rsidR="008E3B0C">
        <w:rPr>
          <w:b/>
          <w:bCs/>
        </w:rPr>
        <w:t xml:space="preserve"> na chytrou domácnost.</w:t>
      </w:r>
      <w:r w:rsidR="000549F6">
        <w:rPr>
          <w:b/>
          <w:bCs/>
        </w:rPr>
        <w:t xml:space="preserve"> </w:t>
      </w:r>
    </w:p>
    <w:p w14:paraId="3BA5E4B4" w14:textId="05F48598" w:rsidR="00485194" w:rsidRDefault="00485194" w:rsidP="00147670">
      <w:pPr>
        <w:spacing w:after="0"/>
        <w:jc w:val="both"/>
        <w:rPr>
          <w:b/>
          <w:bCs/>
        </w:rPr>
      </w:pPr>
    </w:p>
    <w:p w14:paraId="254D8DAE" w14:textId="4369AAB5" w:rsidR="009A3DA0" w:rsidRPr="00533819" w:rsidRDefault="00B3315D" w:rsidP="009A3DA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Ovládání nejen světel</w:t>
      </w:r>
    </w:p>
    <w:p w14:paraId="69EEACBD" w14:textId="3D1B7F86" w:rsidR="00EB49E5" w:rsidRDefault="00EB49E5" w:rsidP="0014767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54FFE" wp14:editId="21206FAD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213200" cy="1563745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56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217">
        <w:t>Porcelánové v</w:t>
      </w:r>
      <w:r w:rsidR="009A3DA0" w:rsidRPr="009A3DA0">
        <w:t>ypínač</w:t>
      </w:r>
      <w:r w:rsidR="003B1217">
        <w:t>e KATY PATY</w:t>
      </w:r>
      <w:r w:rsidR="009A3DA0" w:rsidRPr="009A3DA0">
        <w:t xml:space="preserve"> zdaleka </w:t>
      </w:r>
      <w:proofErr w:type="gramStart"/>
      <w:r w:rsidR="009A3DA0" w:rsidRPr="009A3DA0">
        <w:t>neslouží</w:t>
      </w:r>
      <w:proofErr w:type="gramEnd"/>
      <w:r w:rsidR="009A3DA0" w:rsidRPr="009A3DA0">
        <w:t xml:space="preserve"> jen k</w:t>
      </w:r>
      <w:r w:rsidR="003B1217">
        <w:t> rozsvěcování a</w:t>
      </w:r>
      <w:r w:rsidR="007971A9">
        <w:t> </w:t>
      </w:r>
      <w:r w:rsidR="003B1217">
        <w:t>zhasínání</w:t>
      </w:r>
      <w:r w:rsidR="009A3DA0" w:rsidRPr="009A3DA0">
        <w:t xml:space="preserve"> </w:t>
      </w:r>
      <w:r w:rsidR="009A3DA0">
        <w:t>světel</w:t>
      </w:r>
      <w:r w:rsidR="0087611E">
        <w:t>.</w:t>
      </w:r>
      <w:r w:rsidR="003B1217">
        <w:t xml:space="preserve"> </w:t>
      </w:r>
      <w:r w:rsidR="0087611E">
        <w:t>M</w:t>
      </w:r>
      <w:r w:rsidR="003B1217">
        <w:t xml:space="preserve">ůžete jimi jednoduše ovládat i své domácí spotřebiče, topení, </w:t>
      </w:r>
      <w:r w:rsidR="00A614F7">
        <w:t>žaluzie</w:t>
      </w:r>
      <w:r w:rsidR="003B1217">
        <w:t xml:space="preserve">, zvonek nebo garážová vrata. V nabídce je také porcelánový </w:t>
      </w:r>
      <w:hyperlink r:id="rId9" w:history="1">
        <w:r w:rsidR="003B1217" w:rsidRPr="003B1217">
          <w:rPr>
            <w:rStyle w:val="Hypertextovodkaz"/>
          </w:rPr>
          <w:t>elektronický otvírač dveří</w:t>
        </w:r>
      </w:hyperlink>
      <w:r w:rsidR="003B1217">
        <w:t xml:space="preserve">, který umožňuje </w:t>
      </w:r>
      <w:r w:rsidR="00B3315D">
        <w:t xml:space="preserve">bezdotykové </w:t>
      </w:r>
      <w:r w:rsidR="003B1217">
        <w:t>otev</w:t>
      </w:r>
      <w:r w:rsidR="00B3315D">
        <w:t>írání</w:t>
      </w:r>
      <w:r w:rsidR="003B1217">
        <w:t xml:space="preserve"> pomocí </w:t>
      </w:r>
      <w:r w:rsidR="003B1217" w:rsidRPr="003B1217">
        <w:t>čip</w:t>
      </w:r>
      <w:r w:rsidR="003B1217">
        <w:t>u nebo</w:t>
      </w:r>
      <w:r w:rsidR="003B1217" w:rsidRPr="003B1217">
        <w:t xml:space="preserve"> kar</w:t>
      </w:r>
      <w:r w:rsidR="003B1217">
        <w:t xml:space="preserve">ty. </w:t>
      </w:r>
    </w:p>
    <w:p w14:paraId="4CD29317" w14:textId="77777777" w:rsidR="00EB49E5" w:rsidRDefault="00EB49E5" w:rsidP="00147670">
      <w:pPr>
        <w:spacing w:after="0"/>
        <w:jc w:val="both"/>
      </w:pPr>
    </w:p>
    <w:p w14:paraId="159B6FF6" w14:textId="4C4D2B1F" w:rsidR="009A3DA0" w:rsidRPr="009A3DA0" w:rsidRDefault="003B1217" w:rsidP="00147670">
      <w:pPr>
        <w:spacing w:after="0"/>
        <w:jc w:val="both"/>
      </w:pPr>
      <w:r>
        <w:t xml:space="preserve">Mnohostranné využití pak nabízí čtyřcestné </w:t>
      </w:r>
      <w:hyperlink r:id="rId10" w:history="1">
        <w:r w:rsidRPr="00B3315D">
          <w:rPr>
            <w:rStyle w:val="Hypertextovodkaz"/>
          </w:rPr>
          <w:t>otočné vypínače RO</w:t>
        </w:r>
        <w:r w:rsidR="00B3315D" w:rsidRPr="00B3315D">
          <w:rPr>
            <w:rStyle w:val="Hypertextovodkaz"/>
          </w:rPr>
          <w:t>O</w:t>
        </w:r>
      </w:hyperlink>
      <w:r w:rsidR="00B3315D">
        <w:t xml:space="preserve">. Každá </w:t>
      </w:r>
      <w:r w:rsidR="00EB49E5">
        <w:t>jej</w:t>
      </w:r>
      <w:r w:rsidR="007971A9">
        <w:t>i</w:t>
      </w:r>
      <w:r w:rsidR="00EB49E5">
        <w:t xml:space="preserve">ch </w:t>
      </w:r>
      <w:r w:rsidR="00B3315D">
        <w:t xml:space="preserve">poloha totiž </w:t>
      </w:r>
      <w:r w:rsidR="0087611E">
        <w:t>umožňuje</w:t>
      </w:r>
      <w:r w:rsidR="00B3315D">
        <w:t xml:space="preserve"> ovládat nejen </w:t>
      </w:r>
      <w:r w:rsidR="007971A9">
        <w:t>odlišné</w:t>
      </w:r>
      <w:r w:rsidR="00B3315D">
        <w:t xml:space="preserve"> sv</w:t>
      </w:r>
      <w:r w:rsidR="007971A9">
        <w:t>ítidlo</w:t>
      </w:r>
      <w:r w:rsidR="00B3315D">
        <w:t xml:space="preserve">, ale i zařízení. Pomocí jediného </w:t>
      </w:r>
      <w:r w:rsidR="00A614F7">
        <w:t xml:space="preserve">čtyřcestného mikrospínače </w:t>
      </w:r>
      <w:r w:rsidR="00B3315D">
        <w:t xml:space="preserve">tak </w:t>
      </w:r>
      <w:r w:rsidR="00EB49E5">
        <w:t>budete</w:t>
      </w:r>
      <w:r w:rsidR="00B3315D">
        <w:t xml:space="preserve"> mít kontrolu nad celou místností. Tato kolekce vypínačů a zásuvek se navíc díky svému elegantnímu nadčasovému designu skvěle hodí do komerčních prostor</w:t>
      </w:r>
      <w:r w:rsidR="000C2BE7">
        <w:t>ů</w:t>
      </w:r>
      <w:r w:rsidR="00B3315D">
        <w:t>, moderního interiéru, rekonstruovaného bytu i na chalupu.</w:t>
      </w:r>
    </w:p>
    <w:p w14:paraId="6406BF0C" w14:textId="77777777" w:rsidR="009A3DA0" w:rsidRDefault="009A3DA0" w:rsidP="00147670">
      <w:pPr>
        <w:spacing w:after="0"/>
        <w:jc w:val="both"/>
        <w:rPr>
          <w:b/>
          <w:bCs/>
          <w:sz w:val="22"/>
          <w:szCs w:val="22"/>
        </w:rPr>
      </w:pPr>
    </w:p>
    <w:p w14:paraId="7EA51C02" w14:textId="4CAC2F7B" w:rsidR="00533819" w:rsidRPr="00533819" w:rsidRDefault="001F7BF3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8E3B0C">
        <w:rPr>
          <w:b/>
          <w:bCs/>
          <w:sz w:val="22"/>
          <w:szCs w:val="22"/>
        </w:rPr>
        <w:t>větlo</w:t>
      </w:r>
      <w:r>
        <w:rPr>
          <w:b/>
          <w:bCs/>
          <w:sz w:val="22"/>
          <w:szCs w:val="22"/>
        </w:rPr>
        <w:t xml:space="preserve"> na každém kroku</w:t>
      </w:r>
    </w:p>
    <w:p w14:paraId="649D7E17" w14:textId="4D3DA6F1" w:rsidR="001F7BF3" w:rsidRDefault="009A4B9A" w:rsidP="0032789C">
      <w:pPr>
        <w:spacing w:after="0"/>
        <w:jc w:val="both"/>
      </w:pPr>
      <w:r>
        <w:t xml:space="preserve">Potřebujete si v noci rozsvítit a </w:t>
      </w:r>
      <w:r w:rsidR="00EB49E5">
        <w:t xml:space="preserve">poslepu </w:t>
      </w:r>
      <w:r>
        <w:t xml:space="preserve">na stěně </w:t>
      </w:r>
      <w:r w:rsidR="00EB49E5">
        <w:t xml:space="preserve">složitě </w:t>
      </w:r>
      <w:r>
        <w:t xml:space="preserve">hledáte správný vypínač? Vyměňte </w:t>
      </w:r>
      <w:r w:rsidR="001F7BF3">
        <w:t>ho raději</w:t>
      </w:r>
      <w:r>
        <w:t xml:space="preserve"> za </w:t>
      </w:r>
      <w:hyperlink r:id="rId11" w:history="1">
        <w:r w:rsidRPr="00EB49E5">
          <w:rPr>
            <w:rStyle w:val="Hypertextovodkaz"/>
          </w:rPr>
          <w:t>porcelánové pohybové čidl</w:t>
        </w:r>
        <w:r w:rsidR="003D239C" w:rsidRPr="00EB49E5">
          <w:rPr>
            <w:rStyle w:val="Hypertextovodkaz"/>
          </w:rPr>
          <w:t>o</w:t>
        </w:r>
      </w:hyperlink>
      <w:r w:rsidR="00592A19">
        <w:t xml:space="preserve">, které zvládne snímat pohyb </w:t>
      </w:r>
      <w:r w:rsidR="003437DC">
        <w:t>i</w:t>
      </w:r>
      <w:r w:rsidR="00592A19">
        <w:t xml:space="preserve"> pod úhlem </w:t>
      </w:r>
      <w:r w:rsidR="00592A19" w:rsidRPr="00592A19">
        <w:t>360</w:t>
      </w:r>
      <w:r w:rsidR="007971A9">
        <w:t xml:space="preserve"> stupňů</w:t>
      </w:r>
      <w:r w:rsidR="00592A19">
        <w:t xml:space="preserve">. </w:t>
      </w:r>
      <w:r w:rsidR="003D239C" w:rsidRPr="003D239C">
        <w:rPr>
          <w:i/>
          <w:iCs/>
        </w:rPr>
        <w:t>„Čidlo m</w:t>
      </w:r>
      <w:r w:rsidR="001F7BF3" w:rsidRPr="003D239C">
        <w:rPr>
          <w:i/>
          <w:iCs/>
        </w:rPr>
        <w:t>á</w:t>
      </w:r>
      <w:r w:rsidR="00592A19" w:rsidRPr="003D239C">
        <w:rPr>
          <w:i/>
          <w:iCs/>
        </w:rPr>
        <w:t xml:space="preserve"> dosah</w:t>
      </w:r>
      <w:r w:rsidR="001F7BF3" w:rsidRPr="003D239C">
        <w:rPr>
          <w:i/>
          <w:iCs/>
        </w:rPr>
        <w:t xml:space="preserve"> </w:t>
      </w:r>
      <w:r w:rsidR="00592A19" w:rsidRPr="003D239C">
        <w:rPr>
          <w:i/>
          <w:iCs/>
        </w:rPr>
        <w:t>až 9</w:t>
      </w:r>
      <w:r w:rsidR="003D239C">
        <w:rPr>
          <w:i/>
          <w:iCs/>
        </w:rPr>
        <w:t> </w:t>
      </w:r>
      <w:r w:rsidR="00592A19" w:rsidRPr="003D239C">
        <w:rPr>
          <w:i/>
          <w:iCs/>
        </w:rPr>
        <w:t>m</w:t>
      </w:r>
      <w:r w:rsidR="001F7BF3" w:rsidRPr="003D239C">
        <w:rPr>
          <w:i/>
          <w:iCs/>
        </w:rPr>
        <w:t>, takže vám spolehlivě posvítí na cestu i přes celou halu či chodbu. D</w:t>
      </w:r>
      <w:r w:rsidR="00592A19" w:rsidRPr="003D239C">
        <w:rPr>
          <w:i/>
          <w:iCs/>
        </w:rPr>
        <w:t>ob</w:t>
      </w:r>
      <w:r w:rsidR="001F7BF3" w:rsidRPr="003D239C">
        <w:rPr>
          <w:i/>
          <w:iCs/>
        </w:rPr>
        <w:t>u</w:t>
      </w:r>
      <w:r w:rsidR="00592A19" w:rsidRPr="003D239C">
        <w:rPr>
          <w:i/>
          <w:iCs/>
        </w:rPr>
        <w:t xml:space="preserve"> </w:t>
      </w:r>
      <w:r w:rsidR="001F7BF3" w:rsidRPr="003D239C">
        <w:rPr>
          <w:i/>
          <w:iCs/>
        </w:rPr>
        <w:t xml:space="preserve">jeho </w:t>
      </w:r>
      <w:r w:rsidR="00592A19" w:rsidRPr="003D239C">
        <w:rPr>
          <w:i/>
          <w:iCs/>
        </w:rPr>
        <w:t xml:space="preserve">sepnutí </w:t>
      </w:r>
      <w:r w:rsidR="001F7BF3" w:rsidRPr="003D239C">
        <w:rPr>
          <w:i/>
          <w:iCs/>
        </w:rPr>
        <w:t xml:space="preserve">navíc můžete </w:t>
      </w:r>
      <w:r w:rsidR="00592A19" w:rsidRPr="003D239C">
        <w:rPr>
          <w:i/>
          <w:iCs/>
        </w:rPr>
        <w:t>regulov</w:t>
      </w:r>
      <w:r w:rsidR="001F7BF3" w:rsidRPr="003D239C">
        <w:rPr>
          <w:i/>
          <w:iCs/>
        </w:rPr>
        <w:t>at dle potřeb v rozpětí</w:t>
      </w:r>
      <w:r w:rsidR="00592A19" w:rsidRPr="003D239C">
        <w:rPr>
          <w:i/>
          <w:iCs/>
        </w:rPr>
        <w:t xml:space="preserve"> 5 sekund až 3 min</w:t>
      </w:r>
      <w:r w:rsidR="001F7BF3" w:rsidRPr="003D239C">
        <w:rPr>
          <w:i/>
          <w:iCs/>
        </w:rPr>
        <w:t>uty. Po nastaveném čase se samo vypne, dokud ho neaktivujete dalším pohybem</w:t>
      </w:r>
      <w:r w:rsidR="003D239C" w:rsidRPr="003D239C">
        <w:rPr>
          <w:i/>
          <w:iCs/>
        </w:rPr>
        <w:t>,“</w:t>
      </w:r>
      <w:r w:rsidR="003D239C">
        <w:t xml:space="preserve"> doplňuje</w:t>
      </w:r>
      <w:r w:rsidR="003D239C" w:rsidRPr="00C5575B">
        <w:t xml:space="preserve"> Patrik Pokorný, spoluzakladatel </w:t>
      </w:r>
      <w:r w:rsidR="00A44C09">
        <w:t xml:space="preserve">české </w:t>
      </w:r>
      <w:r w:rsidR="003D239C" w:rsidRPr="00C5575B">
        <w:t>značky KATY PATY</w:t>
      </w:r>
      <w:r w:rsidR="003D239C">
        <w:t xml:space="preserve">, která </w:t>
      </w:r>
      <w:r w:rsidR="003D239C" w:rsidRPr="00C5575B">
        <w:t>je dnes největším výrobcem porcelánových vypínačů na světě.</w:t>
      </w:r>
      <w:r w:rsidR="003D239C">
        <w:t xml:space="preserve"> </w:t>
      </w:r>
      <w:r w:rsidR="00A021A3">
        <w:t xml:space="preserve">Pohybové čidlo se vyrábí jak v kulatém retro designu </w:t>
      </w:r>
      <w:r w:rsidR="00A021A3" w:rsidRPr="003437DC">
        <w:t>ROO</w:t>
      </w:r>
      <w:r w:rsidR="00A021A3">
        <w:t xml:space="preserve">, tak v zaobleném provedení </w:t>
      </w:r>
      <w:r w:rsidR="00A021A3" w:rsidRPr="003437DC">
        <w:t>PURA</w:t>
      </w:r>
      <w:r w:rsidR="00A021A3">
        <w:t>, kter</w:t>
      </w:r>
      <w:r w:rsidR="0087611E">
        <w:t>é</w:t>
      </w:r>
      <w:r w:rsidR="00A021A3">
        <w:t xml:space="preserve"> byl</w:t>
      </w:r>
      <w:r w:rsidR="0087611E">
        <w:t>o</w:t>
      </w:r>
      <w:r w:rsidR="00A021A3">
        <w:t xml:space="preserve"> inspirov</w:t>
      </w:r>
      <w:r w:rsidR="0087611E">
        <w:t>áno</w:t>
      </w:r>
      <w:r w:rsidR="00A021A3">
        <w:t xml:space="preserve"> tvarem říčních oblázků.</w:t>
      </w:r>
      <w:r w:rsidR="00C5575B">
        <w:t xml:space="preserve"> </w:t>
      </w:r>
    </w:p>
    <w:p w14:paraId="76F7394F" w14:textId="77163EAF" w:rsidR="001F7BF3" w:rsidRDefault="001F7BF3" w:rsidP="0032789C">
      <w:pPr>
        <w:spacing w:after="0"/>
        <w:jc w:val="both"/>
      </w:pPr>
    </w:p>
    <w:p w14:paraId="356B29EC" w14:textId="063B5447" w:rsidR="00A021A3" w:rsidRPr="00A021A3" w:rsidRDefault="00C5575B" w:rsidP="0032789C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D90A00">
        <w:rPr>
          <w:b/>
          <w:bCs/>
          <w:sz w:val="22"/>
          <w:szCs w:val="22"/>
        </w:rPr>
        <w:t>vliv</w:t>
      </w:r>
      <w:r>
        <w:rPr>
          <w:b/>
          <w:bCs/>
          <w:sz w:val="22"/>
          <w:szCs w:val="22"/>
        </w:rPr>
        <w:t>ň</w:t>
      </w:r>
      <w:r w:rsidR="00742958">
        <w:rPr>
          <w:b/>
          <w:bCs/>
          <w:sz w:val="22"/>
          <w:szCs w:val="22"/>
        </w:rPr>
        <w:t>ujte</w:t>
      </w:r>
      <w:r w:rsidR="00D90A00">
        <w:rPr>
          <w:b/>
          <w:bCs/>
          <w:sz w:val="22"/>
          <w:szCs w:val="22"/>
        </w:rPr>
        <w:t xml:space="preserve"> náladu </w:t>
      </w:r>
      <w:r>
        <w:rPr>
          <w:b/>
          <w:bCs/>
          <w:sz w:val="22"/>
          <w:szCs w:val="22"/>
        </w:rPr>
        <w:t xml:space="preserve">svého </w:t>
      </w:r>
      <w:r w:rsidR="00D90A00">
        <w:rPr>
          <w:b/>
          <w:bCs/>
          <w:sz w:val="22"/>
          <w:szCs w:val="22"/>
        </w:rPr>
        <w:t>domova</w:t>
      </w:r>
    </w:p>
    <w:p w14:paraId="56BEC002" w14:textId="1AEB212B" w:rsidR="00A021A3" w:rsidRDefault="003437DC" w:rsidP="00A021A3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FEFE31" wp14:editId="19E816A9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212850" cy="1514475"/>
            <wp:effectExtent l="0" t="0" r="635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5"/>
                    <a:stretch/>
                  </pic:blipFill>
                  <pic:spPr bwMode="auto">
                    <a:xfrm flipH="1">
                      <a:off x="0" y="0"/>
                      <a:ext cx="12128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BF3">
        <w:t xml:space="preserve">Každá domácí činnost si žádá odlišnou intenzitu světla. Zatímco při vaření nebo úklidu je důležité nepřehlédnout žádný detail, </w:t>
      </w:r>
      <w:r w:rsidR="00A021A3">
        <w:t>během společných hovorů, odpočinku u knihy nebo sledování filmu naopak oceníme lehké přítmí. Je proto dobré pořídit si stmívače</w:t>
      </w:r>
      <w:r w:rsidR="0087611E">
        <w:t>, které lze</w:t>
      </w:r>
      <w:r w:rsidR="00A021A3">
        <w:t xml:space="preserve"> napojit </w:t>
      </w:r>
      <w:r>
        <w:t>například na</w:t>
      </w:r>
      <w:r w:rsidR="00742958">
        <w:t xml:space="preserve"> </w:t>
      </w:r>
      <w:r w:rsidR="00D90A00">
        <w:t xml:space="preserve">světelné </w:t>
      </w:r>
      <w:r w:rsidR="00A021A3">
        <w:t>zdroj</w:t>
      </w:r>
      <w:r w:rsidR="00D90A00">
        <w:t xml:space="preserve">e </w:t>
      </w:r>
      <w:r w:rsidR="0087611E">
        <w:t>z</w:t>
      </w:r>
      <w:r w:rsidR="00D90A00">
        <w:t> kolekce</w:t>
      </w:r>
      <w:r w:rsidR="00A021A3">
        <w:t xml:space="preserve"> </w:t>
      </w:r>
      <w:hyperlink r:id="rId13" w:history="1">
        <w:r w:rsidR="00A021A3" w:rsidRPr="0087611E">
          <w:rPr>
            <w:rStyle w:val="Hypertextovodkaz"/>
          </w:rPr>
          <w:t>ATMOSFERA</w:t>
        </w:r>
      </w:hyperlink>
      <w:r w:rsidR="00D90A00">
        <w:t>. Tyto LED žárovky</w:t>
      </w:r>
      <w:r w:rsidR="00A021A3">
        <w:t xml:space="preserve"> </w:t>
      </w:r>
      <w:r w:rsidR="00742958">
        <w:t>z</w:t>
      </w:r>
      <w:r w:rsidR="00D90A00">
        <w:t xml:space="preserve"> šetrně pískovaného </w:t>
      </w:r>
      <w:proofErr w:type="spellStart"/>
      <w:r w:rsidR="00D90A00">
        <w:t>satináta</w:t>
      </w:r>
      <w:proofErr w:type="spellEnd"/>
      <w:r w:rsidR="00D90A00">
        <w:t xml:space="preserve"> dokážou proměnit náladu v domě či bytě přesně podle vaší chuti. </w:t>
      </w:r>
      <w:r>
        <w:t>Jejich p</w:t>
      </w:r>
      <w:r w:rsidR="00D90A00">
        <w:t xml:space="preserve">ozoruhodné tvary s jemným pastelovým nádechem zajistí ideální světelný rozptyl. </w:t>
      </w:r>
      <w:r w:rsidR="00C5575B">
        <w:t xml:space="preserve">Dokonalou souhru pak </w:t>
      </w:r>
      <w:proofErr w:type="gramStart"/>
      <w:r w:rsidR="00C5575B">
        <w:t>tvoří</w:t>
      </w:r>
      <w:proofErr w:type="gramEnd"/>
      <w:r w:rsidR="00C5575B">
        <w:t xml:space="preserve"> </w:t>
      </w:r>
      <w:r w:rsidR="0087611E">
        <w:t xml:space="preserve">například </w:t>
      </w:r>
      <w:r w:rsidR="00C5575B">
        <w:t xml:space="preserve">ve spojení </w:t>
      </w:r>
      <w:r w:rsidR="00D90A00">
        <w:t>s</w:t>
      </w:r>
      <w:r w:rsidR="00C5575B">
        <w:t xml:space="preserve"> minimalistickými </w:t>
      </w:r>
      <w:r w:rsidR="00D90A00">
        <w:t xml:space="preserve">porcelánovými </w:t>
      </w:r>
      <w:r w:rsidR="00C5575B">
        <w:t xml:space="preserve">světly </w:t>
      </w:r>
      <w:hyperlink r:id="rId14" w:history="1">
        <w:r w:rsidR="00C5575B" w:rsidRPr="00C5575B">
          <w:rPr>
            <w:rStyle w:val="Hypertextovodkaz"/>
          </w:rPr>
          <w:t>CUBUS</w:t>
        </w:r>
      </w:hyperlink>
      <w:r w:rsidR="00C5575B">
        <w:t xml:space="preserve"> </w:t>
      </w:r>
      <w:r w:rsidR="0087611E">
        <w:t>a</w:t>
      </w:r>
      <w:r w:rsidR="00C5575B">
        <w:t xml:space="preserve"> </w:t>
      </w:r>
      <w:hyperlink r:id="rId15" w:history="1">
        <w:r w:rsidR="00C5575B" w:rsidRPr="00C5575B">
          <w:rPr>
            <w:rStyle w:val="Hypertextovodkaz"/>
          </w:rPr>
          <w:t>ROTO</w:t>
        </w:r>
      </w:hyperlink>
      <w:r w:rsidR="00C5575B">
        <w:t>.</w:t>
      </w:r>
    </w:p>
    <w:p w14:paraId="6E2D3417" w14:textId="49642279" w:rsidR="0087611E" w:rsidRDefault="0087611E" w:rsidP="00A021A3">
      <w:pPr>
        <w:spacing w:after="0"/>
        <w:jc w:val="both"/>
      </w:pPr>
    </w:p>
    <w:p w14:paraId="218B4A1C" w14:textId="77777777" w:rsidR="003437DC" w:rsidRDefault="003437DC" w:rsidP="00A021A3">
      <w:pPr>
        <w:spacing w:after="0"/>
        <w:jc w:val="both"/>
      </w:pPr>
    </w:p>
    <w:p w14:paraId="20865325" w14:textId="77A6D8F4" w:rsidR="0087611E" w:rsidRPr="00951551" w:rsidRDefault="0087611E" w:rsidP="0087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00"/>
          <w:shd w:val="clear" w:color="auto" w:fill="FFFFFF"/>
        </w:rPr>
      </w:pPr>
      <w:r w:rsidRPr="003C48EE">
        <w:rPr>
          <w:b/>
          <w:bCs/>
        </w:rPr>
        <w:t>NÁŠ TIP</w:t>
      </w:r>
      <w:r>
        <w:t xml:space="preserve">: </w:t>
      </w:r>
      <w:r>
        <w:rPr>
          <w:color w:val="000000"/>
          <w:shd w:val="clear" w:color="auto" w:fill="FFFFFF"/>
        </w:rPr>
        <w:t xml:space="preserve">Světla, zásuvky a vypínače KATY PATY jsou vyrobeny z tradičního českého porcelánu, </w:t>
      </w:r>
      <w:r w:rsidRPr="00742958">
        <w:rPr>
          <w:color w:val="000000"/>
          <w:shd w:val="clear" w:color="auto" w:fill="FFFFFF"/>
        </w:rPr>
        <w:t>kter</w:t>
      </w:r>
      <w:r>
        <w:rPr>
          <w:color w:val="000000"/>
          <w:shd w:val="clear" w:color="auto" w:fill="FFFFFF"/>
        </w:rPr>
        <w:t>ý je</w:t>
      </w:r>
      <w:r w:rsidRPr="00742958">
        <w:rPr>
          <w:color w:val="000000"/>
          <w:shd w:val="clear" w:color="auto" w:fill="FFFFFF"/>
        </w:rPr>
        <w:t xml:space="preserve"> extrémn</w:t>
      </w:r>
      <w:r>
        <w:rPr>
          <w:color w:val="000000"/>
          <w:shd w:val="clear" w:color="auto" w:fill="FFFFFF"/>
        </w:rPr>
        <w:t xml:space="preserve">ě </w:t>
      </w:r>
      <w:r w:rsidRPr="00742958">
        <w:rPr>
          <w:color w:val="000000"/>
          <w:shd w:val="clear" w:color="auto" w:fill="FFFFFF"/>
        </w:rPr>
        <w:t>pevn</w:t>
      </w:r>
      <w:r>
        <w:rPr>
          <w:color w:val="000000"/>
          <w:shd w:val="clear" w:color="auto" w:fill="FFFFFF"/>
        </w:rPr>
        <w:t>ý</w:t>
      </w:r>
      <w:r w:rsidRPr="00742958">
        <w:rPr>
          <w:color w:val="000000"/>
          <w:shd w:val="clear" w:color="auto" w:fill="FFFFFF"/>
        </w:rPr>
        <w:t>, tvrd</w:t>
      </w:r>
      <w:r>
        <w:rPr>
          <w:color w:val="000000"/>
          <w:shd w:val="clear" w:color="auto" w:fill="FFFFFF"/>
        </w:rPr>
        <w:t>ý</w:t>
      </w:r>
      <w:r w:rsidRPr="00742958">
        <w:rPr>
          <w:color w:val="000000"/>
          <w:shd w:val="clear" w:color="auto" w:fill="FFFFFF"/>
        </w:rPr>
        <w:t xml:space="preserve"> a odoln</w:t>
      </w:r>
      <w:r>
        <w:rPr>
          <w:color w:val="000000"/>
          <w:shd w:val="clear" w:color="auto" w:fill="FFFFFF"/>
        </w:rPr>
        <w:t>ý</w:t>
      </w:r>
      <w:r w:rsidRPr="00742958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742958">
        <w:rPr>
          <w:color w:val="000000"/>
          <w:shd w:val="clear" w:color="auto" w:fill="FFFFFF"/>
        </w:rPr>
        <w:t>Na rozdíl od plastu se nepoškodí ani během elektrického zkratu nebo při vystavení vysokému žáru.</w:t>
      </w:r>
      <w:r>
        <w:rPr>
          <w:color w:val="000000"/>
          <w:shd w:val="clear" w:color="auto" w:fill="FFFFFF"/>
        </w:rPr>
        <w:t xml:space="preserve"> Díky poctivé ruční výrobě </w:t>
      </w:r>
      <w:r w:rsidRPr="00742958">
        <w:rPr>
          <w:color w:val="000000"/>
          <w:shd w:val="clear" w:color="auto" w:fill="FFFFFF"/>
        </w:rPr>
        <w:t xml:space="preserve">si </w:t>
      </w:r>
      <w:r>
        <w:rPr>
          <w:color w:val="000000"/>
          <w:shd w:val="clear" w:color="auto" w:fill="FFFFFF"/>
        </w:rPr>
        <w:t>tyto produkty</w:t>
      </w:r>
      <w:r w:rsidRPr="007429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navíc </w:t>
      </w:r>
      <w:r w:rsidRPr="00742958">
        <w:rPr>
          <w:color w:val="000000"/>
          <w:shd w:val="clear" w:color="auto" w:fill="FFFFFF"/>
        </w:rPr>
        <w:t>zachovají svou původní barvu, odolají UV záření a na jejich povrchu nezůstávají otisky prstů.</w:t>
      </w:r>
      <w:r>
        <w:rPr>
          <w:color w:val="000000"/>
          <w:shd w:val="clear" w:color="auto" w:fill="FFFFFF"/>
        </w:rPr>
        <w:t xml:space="preserve"> Světla, zásuvky i svítidla jsou na výběr v mnoha barevných provedeních. </w:t>
      </w:r>
      <w:r w:rsidRPr="00742958">
        <w:rPr>
          <w:color w:val="000000"/>
          <w:shd w:val="clear" w:color="auto" w:fill="FFFFFF"/>
        </w:rPr>
        <w:t>Jejich dlouhá životnost je garantována zárukou 50 let.</w:t>
      </w:r>
    </w:p>
    <w:p w14:paraId="510AF933" w14:textId="64760803" w:rsidR="00EB49E5" w:rsidRDefault="00EB49E5" w:rsidP="0032789C">
      <w:pPr>
        <w:spacing w:after="0"/>
        <w:jc w:val="both"/>
      </w:pPr>
    </w:p>
    <w:p w14:paraId="60D6F96C" w14:textId="5B6B8FF7" w:rsidR="00742958" w:rsidRPr="003D239C" w:rsidRDefault="00EB49E5" w:rsidP="0032789C">
      <w:pPr>
        <w:spacing w:after="0"/>
        <w:jc w:val="both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B22F26B" wp14:editId="0CBD78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2850" cy="1475105"/>
            <wp:effectExtent l="0" t="0" r="6350" b="0"/>
            <wp:wrapSquare wrapText="bothSides"/>
            <wp:docPr id="6" name="Obrázek 6" descr="Obsah obrázku text, interiér, police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interiér, police, kniha&#10;&#10;Popis byl vytvořen automaticky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7"/>
                    <a:stretch/>
                  </pic:blipFill>
                  <pic:spPr bwMode="auto">
                    <a:xfrm>
                      <a:off x="0" y="0"/>
                      <a:ext cx="1212850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D41">
        <w:rPr>
          <w:b/>
          <w:bCs/>
          <w:sz w:val="22"/>
          <w:szCs w:val="22"/>
        </w:rPr>
        <w:t xml:space="preserve">Zapomeňte na </w:t>
      </w:r>
      <w:r w:rsidR="007971A9">
        <w:rPr>
          <w:b/>
          <w:bCs/>
          <w:sz w:val="22"/>
          <w:szCs w:val="22"/>
        </w:rPr>
        <w:t xml:space="preserve">ruční </w:t>
      </w:r>
      <w:r w:rsidR="00C47D41">
        <w:rPr>
          <w:b/>
          <w:bCs/>
          <w:sz w:val="22"/>
          <w:szCs w:val="22"/>
        </w:rPr>
        <w:t>zhasínání</w:t>
      </w:r>
    </w:p>
    <w:p w14:paraId="423126EF" w14:textId="08378899" w:rsidR="003D239C" w:rsidRDefault="0087611E" w:rsidP="0032789C">
      <w:pPr>
        <w:spacing w:after="0"/>
        <w:jc w:val="both"/>
      </w:pPr>
      <w:r w:rsidRPr="0087611E">
        <w:rPr>
          <w:i/>
          <w:iCs/>
        </w:rPr>
        <w:t>„</w:t>
      </w:r>
      <w:r w:rsidR="00742958" w:rsidRPr="0087611E">
        <w:rPr>
          <w:i/>
          <w:iCs/>
        </w:rPr>
        <w:t xml:space="preserve">Kromě stmívačů </w:t>
      </w:r>
      <w:r w:rsidR="003D239C" w:rsidRPr="0087611E">
        <w:rPr>
          <w:i/>
          <w:iCs/>
        </w:rPr>
        <w:t>jsou chytrým pomocníkem nejen do domácnosti také časovače. Instalují se pod strojek vypínače a umožňují automatické vypnutí světla</w:t>
      </w:r>
      <w:r w:rsidR="00C47D41" w:rsidRPr="0087611E">
        <w:rPr>
          <w:i/>
          <w:iCs/>
        </w:rPr>
        <w:t xml:space="preserve"> nebo</w:t>
      </w:r>
      <w:r w:rsidR="003D239C" w:rsidRPr="0087611E">
        <w:rPr>
          <w:i/>
          <w:iCs/>
        </w:rPr>
        <w:t xml:space="preserve"> například ventilátoru. Přidržením jednoduše nastavíte dobu svícení, která se může pohybovat v rozsahu od </w:t>
      </w:r>
      <w:r w:rsidR="00F20F9A">
        <w:rPr>
          <w:i/>
          <w:iCs/>
        </w:rPr>
        <w:t>1</w:t>
      </w:r>
      <w:r w:rsidR="003D239C" w:rsidRPr="0087611E">
        <w:rPr>
          <w:i/>
          <w:iCs/>
        </w:rPr>
        <w:t xml:space="preserve"> sekundy až do 20 hodin</w:t>
      </w:r>
      <w:r w:rsidR="002A521E">
        <w:rPr>
          <w:i/>
          <w:iCs/>
        </w:rPr>
        <w:t xml:space="preserve">,“ </w:t>
      </w:r>
      <w:r w:rsidR="002A521E">
        <w:t>přibližuje Patrik Pokorný</w:t>
      </w:r>
      <w:r w:rsidR="003D239C" w:rsidRPr="0087611E">
        <w:rPr>
          <w:i/>
          <w:iCs/>
        </w:rPr>
        <w:t xml:space="preserve">. </w:t>
      </w:r>
      <w:r w:rsidR="00C47D41" w:rsidRPr="002A521E">
        <w:t>Po uplynutí zvoleného času světla sama zhasnou</w:t>
      </w:r>
      <w:r w:rsidR="002A521E" w:rsidRPr="002A521E">
        <w:t>.</w:t>
      </w:r>
      <w:r w:rsidR="002A521E">
        <w:rPr>
          <w:i/>
          <w:iCs/>
        </w:rPr>
        <w:t xml:space="preserve"> </w:t>
      </w:r>
      <w:r w:rsidR="009A3DA0">
        <w:t xml:space="preserve">Už se vám tak nestane, že před spaním usnete u knihy a lampička zůstane svítit celou noc. Časovač také oceníte do chodby nebo dětského pokoje, </w:t>
      </w:r>
      <w:r w:rsidR="003437DC">
        <w:t>pokud</w:t>
      </w:r>
      <w:r w:rsidR="009A3DA0">
        <w:t xml:space="preserve"> </w:t>
      </w:r>
      <w:r w:rsidR="002A521E">
        <w:t xml:space="preserve">děti </w:t>
      </w:r>
      <w:r w:rsidR="003437DC">
        <w:t xml:space="preserve">nejsou </w:t>
      </w:r>
      <w:r w:rsidR="009A3DA0">
        <w:t>zvyklé usínat při tmě.</w:t>
      </w:r>
    </w:p>
    <w:p w14:paraId="6842D3AD" w14:textId="66BF733B" w:rsidR="00B3315D" w:rsidRDefault="00B3315D" w:rsidP="0032789C">
      <w:pPr>
        <w:spacing w:after="0"/>
        <w:jc w:val="both"/>
      </w:pPr>
    </w:p>
    <w:p w14:paraId="7CC737F8" w14:textId="4A46DD3C" w:rsidR="00B3315D" w:rsidRPr="003D239C" w:rsidRDefault="00B3315D" w:rsidP="00B3315D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Omezte nevzhledné kabely</w:t>
      </w:r>
    </w:p>
    <w:p w14:paraId="59B4810A" w14:textId="2D9EEF81" w:rsidR="00B3315D" w:rsidRDefault="00AF4B68" w:rsidP="0032789C">
      <w:pPr>
        <w:spacing w:after="0"/>
        <w:jc w:val="both"/>
      </w:pPr>
      <w:r>
        <w:t xml:space="preserve">Součástí moderní domácnosti je </w:t>
      </w:r>
      <w:r w:rsidR="003437DC">
        <w:t xml:space="preserve">také </w:t>
      </w:r>
      <w:r>
        <w:t>velké množství elektroniky. Všechny kolekce porcelánových zásuvek KATY PATY se proto vyrábějí i s koncovkami pro reproduktory, anténu</w:t>
      </w:r>
      <w:r w:rsidR="007971A9">
        <w:t>,</w:t>
      </w:r>
      <w:r>
        <w:t xml:space="preserve"> HDMI </w:t>
      </w:r>
      <w:r w:rsidR="007971A9">
        <w:t>či</w:t>
      </w:r>
      <w:r>
        <w:t xml:space="preserve"> PC kabel. </w:t>
      </w:r>
      <w:r w:rsidR="0087611E">
        <w:t xml:space="preserve">Zásuvky také velmi často </w:t>
      </w:r>
      <w:r w:rsidR="007971A9">
        <w:t>využíváme k</w:t>
      </w:r>
      <w:r w:rsidR="0087611E">
        <w:t xml:space="preserve"> nabíjení svých chytrých zařízení – ať už je to mobilní telefon, notebook, tablet nebo bezdrátová sluchátka. </w:t>
      </w:r>
      <w:r>
        <w:t>Aby vaši designovou</w:t>
      </w:r>
      <w:r w:rsidR="003437DC">
        <w:t xml:space="preserve"> porcelánovou</w:t>
      </w:r>
      <w:r>
        <w:t xml:space="preserve"> zásuvku zbytečně nezakrývala </w:t>
      </w:r>
      <w:r w:rsidR="0087611E">
        <w:t xml:space="preserve">externí </w:t>
      </w:r>
      <w:r>
        <w:t>nabíječka, poř</w:t>
      </w:r>
      <w:r w:rsidR="002A521E">
        <w:t xml:space="preserve">iďte si </w:t>
      </w:r>
      <w:hyperlink r:id="rId17" w:history="1">
        <w:r w:rsidR="0087611E" w:rsidRPr="002A521E">
          <w:rPr>
            <w:rStyle w:val="Hypertextovodkaz"/>
          </w:rPr>
          <w:t xml:space="preserve">USB </w:t>
        </w:r>
        <w:r w:rsidRPr="002A521E">
          <w:rPr>
            <w:rStyle w:val="Hypertextovodkaz"/>
          </w:rPr>
          <w:t>zásuvku</w:t>
        </w:r>
      </w:hyperlink>
      <w:r w:rsidR="0087611E">
        <w:t xml:space="preserve">, která má nabíječku integrovanou </w:t>
      </w:r>
      <w:r w:rsidR="003437DC">
        <w:t xml:space="preserve">přímo </w:t>
      </w:r>
      <w:r w:rsidR="002A521E">
        <w:t>uvnitř</w:t>
      </w:r>
      <w:r w:rsidR="0087611E">
        <w:t> krabič</w:t>
      </w:r>
      <w:r w:rsidR="002A521E">
        <w:t>ky</w:t>
      </w:r>
      <w:r w:rsidR="0087611E">
        <w:t>.</w:t>
      </w:r>
      <w:r w:rsidR="007971A9">
        <w:t xml:space="preserve"> </w:t>
      </w:r>
      <w:r w:rsidR="005C0B00">
        <w:t>Nainstalovat si ji můžete třeba do ložnice k nočnímu stolku, do obývacího pokoje nebo pracovny.</w:t>
      </w:r>
    </w:p>
    <w:p w14:paraId="6F11D33B" w14:textId="77777777" w:rsidR="0032789C" w:rsidRDefault="0032789C" w:rsidP="0032789C">
      <w:pPr>
        <w:spacing w:after="0"/>
        <w:jc w:val="both"/>
      </w:pPr>
    </w:p>
    <w:p w14:paraId="571F0C72" w14:textId="77777777" w:rsidR="008B49D4" w:rsidRDefault="008B49D4" w:rsidP="00582B66">
      <w:pPr>
        <w:spacing w:after="0"/>
        <w:rPr>
          <w:b/>
          <w:bCs/>
        </w:rPr>
      </w:pPr>
    </w:p>
    <w:p w14:paraId="2D1F23DB" w14:textId="77777777" w:rsidR="00D97730" w:rsidRDefault="00D97730" w:rsidP="00582B66">
      <w:pPr>
        <w:spacing w:after="0"/>
        <w:rPr>
          <w:b/>
          <w:bCs/>
        </w:rPr>
      </w:pPr>
    </w:p>
    <w:p w14:paraId="4F06DA35" w14:textId="3C3191F4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54B912AF" w14:textId="508D1F80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50FE4BDD" w14:textId="46B1395F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17F2D46B" w14:textId="77777777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755D6133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</w:t>
      </w:r>
      <w:proofErr w:type="gramStart"/>
      <w:r w:rsidR="00BB2F6B" w:rsidRPr="0075652A">
        <w:rPr>
          <w:sz w:val="18"/>
          <w:szCs w:val="18"/>
        </w:rPr>
        <w:t>se</w:t>
      </w:r>
      <w:proofErr w:type="gramEnd"/>
      <w:r w:rsidR="00BB2F6B" w:rsidRPr="0075652A">
        <w:rPr>
          <w:sz w:val="18"/>
          <w:szCs w:val="18"/>
        </w:rPr>
        <w:t xml:space="preserve">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8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19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0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1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proofErr w:type="spellStart"/>
      <w:r w:rsidRPr="0075652A">
        <w:rPr>
          <w:sz w:val="18"/>
          <w:szCs w:val="18"/>
        </w:rPr>
        <w:t>doblogoo</w:t>
      </w:r>
      <w:proofErr w:type="spellEnd"/>
      <w:r w:rsidRPr="0075652A">
        <w:rPr>
          <w:sz w:val="18"/>
          <w:szCs w:val="18"/>
        </w:rPr>
        <w:t xml:space="preserve">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E5DD" w14:textId="77777777" w:rsidR="0085665C" w:rsidRDefault="0085665C" w:rsidP="00E44D9A">
      <w:pPr>
        <w:spacing w:after="0" w:line="240" w:lineRule="auto"/>
      </w:pPr>
      <w:r>
        <w:separator/>
      </w:r>
    </w:p>
  </w:endnote>
  <w:endnote w:type="continuationSeparator" w:id="0">
    <w:p w14:paraId="6E4059D5" w14:textId="77777777" w:rsidR="0085665C" w:rsidRDefault="0085665C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308E" w14:textId="77777777" w:rsidR="0085665C" w:rsidRDefault="0085665C" w:rsidP="00E44D9A">
      <w:pPr>
        <w:spacing w:after="0" w:line="240" w:lineRule="auto"/>
      </w:pPr>
      <w:r>
        <w:separator/>
      </w:r>
    </w:p>
  </w:footnote>
  <w:footnote w:type="continuationSeparator" w:id="0">
    <w:p w14:paraId="4083601C" w14:textId="77777777" w:rsidR="0085665C" w:rsidRDefault="0085665C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AC1"/>
    <w:multiLevelType w:val="hybridMultilevel"/>
    <w:tmpl w:val="049E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1"/>
  </w:num>
  <w:num w:numId="2" w16cid:durableId="7484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21723"/>
    <w:rsid w:val="000379F3"/>
    <w:rsid w:val="00044A13"/>
    <w:rsid w:val="00051111"/>
    <w:rsid w:val="0005214A"/>
    <w:rsid w:val="000549F6"/>
    <w:rsid w:val="00075C98"/>
    <w:rsid w:val="00080349"/>
    <w:rsid w:val="000833D7"/>
    <w:rsid w:val="000927E9"/>
    <w:rsid w:val="000959DC"/>
    <w:rsid w:val="00097E31"/>
    <w:rsid w:val="000A7900"/>
    <w:rsid w:val="000B25EA"/>
    <w:rsid w:val="000C03CC"/>
    <w:rsid w:val="000C2BE7"/>
    <w:rsid w:val="000D4252"/>
    <w:rsid w:val="000D6360"/>
    <w:rsid w:val="000E38D8"/>
    <w:rsid w:val="000E3A63"/>
    <w:rsid w:val="000F2E0D"/>
    <w:rsid w:val="0010447D"/>
    <w:rsid w:val="00116794"/>
    <w:rsid w:val="00120382"/>
    <w:rsid w:val="00121FE8"/>
    <w:rsid w:val="00131B45"/>
    <w:rsid w:val="00132485"/>
    <w:rsid w:val="001464D0"/>
    <w:rsid w:val="00147670"/>
    <w:rsid w:val="0015276A"/>
    <w:rsid w:val="00157E63"/>
    <w:rsid w:val="00161A68"/>
    <w:rsid w:val="00162A74"/>
    <w:rsid w:val="001730BC"/>
    <w:rsid w:val="0017650F"/>
    <w:rsid w:val="00195DFC"/>
    <w:rsid w:val="001A0270"/>
    <w:rsid w:val="001B14D2"/>
    <w:rsid w:val="001D3DA4"/>
    <w:rsid w:val="001D7C90"/>
    <w:rsid w:val="001F2B6F"/>
    <w:rsid w:val="001F3216"/>
    <w:rsid w:val="001F620A"/>
    <w:rsid w:val="001F7BF3"/>
    <w:rsid w:val="00201629"/>
    <w:rsid w:val="002045E7"/>
    <w:rsid w:val="002058B2"/>
    <w:rsid w:val="00207C21"/>
    <w:rsid w:val="00241F93"/>
    <w:rsid w:val="0024776B"/>
    <w:rsid w:val="00247E32"/>
    <w:rsid w:val="00260668"/>
    <w:rsid w:val="002660A1"/>
    <w:rsid w:val="00275450"/>
    <w:rsid w:val="002A28DF"/>
    <w:rsid w:val="002A4FAC"/>
    <w:rsid w:val="002A521E"/>
    <w:rsid w:val="002B2C0A"/>
    <w:rsid w:val="002B4A91"/>
    <w:rsid w:val="002B4AF1"/>
    <w:rsid w:val="002B73A6"/>
    <w:rsid w:val="002D6632"/>
    <w:rsid w:val="002D67B2"/>
    <w:rsid w:val="002E0EEB"/>
    <w:rsid w:val="002E1737"/>
    <w:rsid w:val="002E671C"/>
    <w:rsid w:val="002E75A2"/>
    <w:rsid w:val="002F212D"/>
    <w:rsid w:val="002F33F6"/>
    <w:rsid w:val="002F3EBA"/>
    <w:rsid w:val="002F70A8"/>
    <w:rsid w:val="00305727"/>
    <w:rsid w:val="0032789C"/>
    <w:rsid w:val="003315AB"/>
    <w:rsid w:val="003369C2"/>
    <w:rsid w:val="003437DC"/>
    <w:rsid w:val="00367D17"/>
    <w:rsid w:val="003707DA"/>
    <w:rsid w:val="00374B4E"/>
    <w:rsid w:val="00390A0F"/>
    <w:rsid w:val="003935D8"/>
    <w:rsid w:val="00394203"/>
    <w:rsid w:val="00396146"/>
    <w:rsid w:val="003B1217"/>
    <w:rsid w:val="003C48EE"/>
    <w:rsid w:val="003C491C"/>
    <w:rsid w:val="003C685E"/>
    <w:rsid w:val="003D239C"/>
    <w:rsid w:val="003D2434"/>
    <w:rsid w:val="003D3F4A"/>
    <w:rsid w:val="003D74AB"/>
    <w:rsid w:val="003E7443"/>
    <w:rsid w:val="003F357E"/>
    <w:rsid w:val="004150E0"/>
    <w:rsid w:val="0041551B"/>
    <w:rsid w:val="00423BDB"/>
    <w:rsid w:val="00427EBD"/>
    <w:rsid w:val="0043093F"/>
    <w:rsid w:val="0045515D"/>
    <w:rsid w:val="0046280D"/>
    <w:rsid w:val="00481620"/>
    <w:rsid w:val="00481D6A"/>
    <w:rsid w:val="00485194"/>
    <w:rsid w:val="0048761B"/>
    <w:rsid w:val="00491E47"/>
    <w:rsid w:val="00494FE8"/>
    <w:rsid w:val="004A2884"/>
    <w:rsid w:val="004B4038"/>
    <w:rsid w:val="004B423D"/>
    <w:rsid w:val="004B54C6"/>
    <w:rsid w:val="004C5101"/>
    <w:rsid w:val="004D3302"/>
    <w:rsid w:val="00501072"/>
    <w:rsid w:val="00506F3C"/>
    <w:rsid w:val="005128FE"/>
    <w:rsid w:val="00516FAC"/>
    <w:rsid w:val="005177E3"/>
    <w:rsid w:val="00517AA5"/>
    <w:rsid w:val="005245FB"/>
    <w:rsid w:val="00533819"/>
    <w:rsid w:val="00543BAE"/>
    <w:rsid w:val="0054487B"/>
    <w:rsid w:val="00557008"/>
    <w:rsid w:val="005705A1"/>
    <w:rsid w:val="00573176"/>
    <w:rsid w:val="00573521"/>
    <w:rsid w:val="005749C4"/>
    <w:rsid w:val="005765E4"/>
    <w:rsid w:val="00581FD7"/>
    <w:rsid w:val="00582B66"/>
    <w:rsid w:val="00586CE2"/>
    <w:rsid w:val="00587EF2"/>
    <w:rsid w:val="00592A19"/>
    <w:rsid w:val="00592B18"/>
    <w:rsid w:val="00593415"/>
    <w:rsid w:val="00593844"/>
    <w:rsid w:val="005B25AA"/>
    <w:rsid w:val="005B3967"/>
    <w:rsid w:val="005C0B00"/>
    <w:rsid w:val="005C4C71"/>
    <w:rsid w:val="005C6B51"/>
    <w:rsid w:val="005C70D2"/>
    <w:rsid w:val="005C795A"/>
    <w:rsid w:val="005D0454"/>
    <w:rsid w:val="005D5C91"/>
    <w:rsid w:val="005E0336"/>
    <w:rsid w:val="005F0282"/>
    <w:rsid w:val="00610020"/>
    <w:rsid w:val="006128A2"/>
    <w:rsid w:val="0061380D"/>
    <w:rsid w:val="0061393D"/>
    <w:rsid w:val="00617B8E"/>
    <w:rsid w:val="00623DB0"/>
    <w:rsid w:val="00633A02"/>
    <w:rsid w:val="00645AB2"/>
    <w:rsid w:val="00652CC7"/>
    <w:rsid w:val="00657444"/>
    <w:rsid w:val="006650AD"/>
    <w:rsid w:val="00666751"/>
    <w:rsid w:val="00666BE5"/>
    <w:rsid w:val="006830F7"/>
    <w:rsid w:val="00684E0A"/>
    <w:rsid w:val="00685BFD"/>
    <w:rsid w:val="006918F1"/>
    <w:rsid w:val="006944A5"/>
    <w:rsid w:val="006A32BE"/>
    <w:rsid w:val="006A3969"/>
    <w:rsid w:val="006C2474"/>
    <w:rsid w:val="006C5EBD"/>
    <w:rsid w:val="006D6D25"/>
    <w:rsid w:val="006E683C"/>
    <w:rsid w:val="006F65EC"/>
    <w:rsid w:val="006F7EF3"/>
    <w:rsid w:val="007049C6"/>
    <w:rsid w:val="007075F2"/>
    <w:rsid w:val="0071382B"/>
    <w:rsid w:val="007151E2"/>
    <w:rsid w:val="0072727D"/>
    <w:rsid w:val="007279C1"/>
    <w:rsid w:val="00734844"/>
    <w:rsid w:val="00736C26"/>
    <w:rsid w:val="00742958"/>
    <w:rsid w:val="0075484B"/>
    <w:rsid w:val="00755909"/>
    <w:rsid w:val="0075652A"/>
    <w:rsid w:val="00757E0D"/>
    <w:rsid w:val="0076758A"/>
    <w:rsid w:val="00795E45"/>
    <w:rsid w:val="007971A9"/>
    <w:rsid w:val="007A0BAF"/>
    <w:rsid w:val="007B2334"/>
    <w:rsid w:val="007B3129"/>
    <w:rsid w:val="007B5CBA"/>
    <w:rsid w:val="007C5230"/>
    <w:rsid w:val="007C7439"/>
    <w:rsid w:val="007D21F1"/>
    <w:rsid w:val="007D33C0"/>
    <w:rsid w:val="007F0878"/>
    <w:rsid w:val="007F18EF"/>
    <w:rsid w:val="007F7769"/>
    <w:rsid w:val="008068A7"/>
    <w:rsid w:val="00810471"/>
    <w:rsid w:val="008212C2"/>
    <w:rsid w:val="008256A3"/>
    <w:rsid w:val="008306E4"/>
    <w:rsid w:val="00834658"/>
    <w:rsid w:val="0084066F"/>
    <w:rsid w:val="00853D68"/>
    <w:rsid w:val="0085665C"/>
    <w:rsid w:val="008643E3"/>
    <w:rsid w:val="00872D1C"/>
    <w:rsid w:val="00874611"/>
    <w:rsid w:val="0087611E"/>
    <w:rsid w:val="008943BF"/>
    <w:rsid w:val="008A159C"/>
    <w:rsid w:val="008A3418"/>
    <w:rsid w:val="008A3DCF"/>
    <w:rsid w:val="008B49D4"/>
    <w:rsid w:val="008D1F9F"/>
    <w:rsid w:val="008E3B0C"/>
    <w:rsid w:val="008E4234"/>
    <w:rsid w:val="008F33B7"/>
    <w:rsid w:val="00910527"/>
    <w:rsid w:val="00922C8F"/>
    <w:rsid w:val="00925E1A"/>
    <w:rsid w:val="00934000"/>
    <w:rsid w:val="0093649B"/>
    <w:rsid w:val="009419F4"/>
    <w:rsid w:val="009476A9"/>
    <w:rsid w:val="00951551"/>
    <w:rsid w:val="00954754"/>
    <w:rsid w:val="00960B29"/>
    <w:rsid w:val="0096396F"/>
    <w:rsid w:val="00967D1F"/>
    <w:rsid w:val="00982255"/>
    <w:rsid w:val="009A38E8"/>
    <w:rsid w:val="009A3901"/>
    <w:rsid w:val="009A3DA0"/>
    <w:rsid w:val="009A47D8"/>
    <w:rsid w:val="009A4B9A"/>
    <w:rsid w:val="009B0749"/>
    <w:rsid w:val="009C1464"/>
    <w:rsid w:val="009C4602"/>
    <w:rsid w:val="009C6CD0"/>
    <w:rsid w:val="009C7EDC"/>
    <w:rsid w:val="009D314A"/>
    <w:rsid w:val="00A01C05"/>
    <w:rsid w:val="00A021A3"/>
    <w:rsid w:val="00A03DCA"/>
    <w:rsid w:val="00A06B16"/>
    <w:rsid w:val="00A1288F"/>
    <w:rsid w:val="00A137FF"/>
    <w:rsid w:val="00A13E1E"/>
    <w:rsid w:val="00A16987"/>
    <w:rsid w:val="00A3534E"/>
    <w:rsid w:val="00A44C09"/>
    <w:rsid w:val="00A45DC6"/>
    <w:rsid w:val="00A60035"/>
    <w:rsid w:val="00A614F7"/>
    <w:rsid w:val="00A65117"/>
    <w:rsid w:val="00A70D89"/>
    <w:rsid w:val="00A7264F"/>
    <w:rsid w:val="00A7631B"/>
    <w:rsid w:val="00A7634D"/>
    <w:rsid w:val="00A778CC"/>
    <w:rsid w:val="00A858F8"/>
    <w:rsid w:val="00A915D3"/>
    <w:rsid w:val="00A93642"/>
    <w:rsid w:val="00AA44BA"/>
    <w:rsid w:val="00AB0251"/>
    <w:rsid w:val="00AB09D7"/>
    <w:rsid w:val="00AB1212"/>
    <w:rsid w:val="00AC2D03"/>
    <w:rsid w:val="00AC5821"/>
    <w:rsid w:val="00AD55EA"/>
    <w:rsid w:val="00AD7B8A"/>
    <w:rsid w:val="00AE498F"/>
    <w:rsid w:val="00AE4F10"/>
    <w:rsid w:val="00AE7698"/>
    <w:rsid w:val="00AF0005"/>
    <w:rsid w:val="00AF350E"/>
    <w:rsid w:val="00AF3D6B"/>
    <w:rsid w:val="00AF4B68"/>
    <w:rsid w:val="00B0035B"/>
    <w:rsid w:val="00B04428"/>
    <w:rsid w:val="00B07700"/>
    <w:rsid w:val="00B22ADB"/>
    <w:rsid w:val="00B3315D"/>
    <w:rsid w:val="00B44F86"/>
    <w:rsid w:val="00B60A1D"/>
    <w:rsid w:val="00B62CBC"/>
    <w:rsid w:val="00B76D26"/>
    <w:rsid w:val="00B83EAA"/>
    <w:rsid w:val="00BA2045"/>
    <w:rsid w:val="00BB2F6B"/>
    <w:rsid w:val="00BB5378"/>
    <w:rsid w:val="00BB70B5"/>
    <w:rsid w:val="00BC38C3"/>
    <w:rsid w:val="00BC5412"/>
    <w:rsid w:val="00BE2ACE"/>
    <w:rsid w:val="00BE6F36"/>
    <w:rsid w:val="00BF33FC"/>
    <w:rsid w:val="00BF3E32"/>
    <w:rsid w:val="00C014FD"/>
    <w:rsid w:val="00C01CCB"/>
    <w:rsid w:val="00C045CE"/>
    <w:rsid w:val="00C048FD"/>
    <w:rsid w:val="00C0742D"/>
    <w:rsid w:val="00C10DC4"/>
    <w:rsid w:val="00C13F40"/>
    <w:rsid w:val="00C32E47"/>
    <w:rsid w:val="00C436AA"/>
    <w:rsid w:val="00C463DE"/>
    <w:rsid w:val="00C47C47"/>
    <w:rsid w:val="00C47D41"/>
    <w:rsid w:val="00C5575B"/>
    <w:rsid w:val="00C560DD"/>
    <w:rsid w:val="00C70FB6"/>
    <w:rsid w:val="00C7585E"/>
    <w:rsid w:val="00C829FF"/>
    <w:rsid w:val="00C8546D"/>
    <w:rsid w:val="00C859E0"/>
    <w:rsid w:val="00C86489"/>
    <w:rsid w:val="00C92638"/>
    <w:rsid w:val="00C9512B"/>
    <w:rsid w:val="00CA0AE1"/>
    <w:rsid w:val="00CB0553"/>
    <w:rsid w:val="00CC3971"/>
    <w:rsid w:val="00CD1051"/>
    <w:rsid w:val="00CD20E3"/>
    <w:rsid w:val="00CD3D33"/>
    <w:rsid w:val="00CD4A0B"/>
    <w:rsid w:val="00CE0AAE"/>
    <w:rsid w:val="00CE42E8"/>
    <w:rsid w:val="00CE4D84"/>
    <w:rsid w:val="00CF3188"/>
    <w:rsid w:val="00D106FA"/>
    <w:rsid w:val="00D11142"/>
    <w:rsid w:val="00D21787"/>
    <w:rsid w:val="00D2627E"/>
    <w:rsid w:val="00D32DA7"/>
    <w:rsid w:val="00D36A2E"/>
    <w:rsid w:val="00D36A63"/>
    <w:rsid w:val="00D37BC3"/>
    <w:rsid w:val="00D55D35"/>
    <w:rsid w:val="00D564AF"/>
    <w:rsid w:val="00D616E1"/>
    <w:rsid w:val="00D62ED4"/>
    <w:rsid w:val="00D65580"/>
    <w:rsid w:val="00D74177"/>
    <w:rsid w:val="00D74837"/>
    <w:rsid w:val="00D74C96"/>
    <w:rsid w:val="00D83AA9"/>
    <w:rsid w:val="00D90A00"/>
    <w:rsid w:val="00D94A46"/>
    <w:rsid w:val="00D97730"/>
    <w:rsid w:val="00DA16F1"/>
    <w:rsid w:val="00DB3776"/>
    <w:rsid w:val="00DB70EA"/>
    <w:rsid w:val="00DF0A9F"/>
    <w:rsid w:val="00DF3AEF"/>
    <w:rsid w:val="00DF6930"/>
    <w:rsid w:val="00E01D75"/>
    <w:rsid w:val="00E12A19"/>
    <w:rsid w:val="00E12EA3"/>
    <w:rsid w:val="00E16122"/>
    <w:rsid w:val="00E175C6"/>
    <w:rsid w:val="00E21F5E"/>
    <w:rsid w:val="00E2667E"/>
    <w:rsid w:val="00E27BCA"/>
    <w:rsid w:val="00E43D0A"/>
    <w:rsid w:val="00E44D9A"/>
    <w:rsid w:val="00E567FC"/>
    <w:rsid w:val="00E600D6"/>
    <w:rsid w:val="00E62EE8"/>
    <w:rsid w:val="00E66958"/>
    <w:rsid w:val="00E74E18"/>
    <w:rsid w:val="00E81CB0"/>
    <w:rsid w:val="00E83839"/>
    <w:rsid w:val="00E87A19"/>
    <w:rsid w:val="00E95192"/>
    <w:rsid w:val="00E9671D"/>
    <w:rsid w:val="00E978BC"/>
    <w:rsid w:val="00E97DCF"/>
    <w:rsid w:val="00EA7976"/>
    <w:rsid w:val="00EB2D23"/>
    <w:rsid w:val="00EB49E5"/>
    <w:rsid w:val="00EB5837"/>
    <w:rsid w:val="00EC655B"/>
    <w:rsid w:val="00ED67C5"/>
    <w:rsid w:val="00EE4728"/>
    <w:rsid w:val="00EE5703"/>
    <w:rsid w:val="00EF7FC3"/>
    <w:rsid w:val="00F00CC8"/>
    <w:rsid w:val="00F20F9A"/>
    <w:rsid w:val="00F342CD"/>
    <w:rsid w:val="00F356AA"/>
    <w:rsid w:val="00F4013F"/>
    <w:rsid w:val="00F42E8F"/>
    <w:rsid w:val="00F503D9"/>
    <w:rsid w:val="00F61706"/>
    <w:rsid w:val="00F65A66"/>
    <w:rsid w:val="00F73631"/>
    <w:rsid w:val="00F86F5F"/>
    <w:rsid w:val="00FA20A9"/>
    <w:rsid w:val="00FA27A6"/>
    <w:rsid w:val="00FA680B"/>
    <w:rsid w:val="00FA6ADB"/>
    <w:rsid w:val="00FA7659"/>
    <w:rsid w:val="00FB74AD"/>
    <w:rsid w:val="00FC0390"/>
    <w:rsid w:val="00FC243D"/>
    <w:rsid w:val="00FC6E12"/>
    <w:rsid w:val="00FD3742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typaty.cz/e-shop-kolekce/atmosfera-20/" TargetMode="External"/><Relationship Id="rId18" Type="http://schemas.openxmlformats.org/officeDocument/2006/relationships/hyperlink" Target="http://www.katypaty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4ZVNanFTQrn1gg5rK6PAx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katypaty.cz/e-shop-kolekce/roo-soliter-26/usb-nabijecka-5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instagram.com/katypaty_cz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typaty.cz/e-shop-kolekce/roo-soliter-1/pohybove-cidlo-2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typaty.cz/e-shop-kolekce/roto-zavesne-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typaty.cz/e-shop-kolekce/roo-soliter-1/otocny-vypinac-17/" TargetMode="External"/><Relationship Id="rId19" Type="http://schemas.openxmlformats.org/officeDocument/2006/relationships/hyperlink" Target="https://www.facebook.com/designKATYP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detail/roo-soliter-elektronicke-otevirani-alba-4922/" TargetMode="External"/><Relationship Id="rId14" Type="http://schemas.openxmlformats.org/officeDocument/2006/relationships/hyperlink" Target="https://www.katypaty.cz/e-shop-kolekce/cubus-zavesne-13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Barbora Blahnová</cp:lastModifiedBy>
  <cp:revision>794</cp:revision>
  <dcterms:created xsi:type="dcterms:W3CDTF">2022-01-21T09:15:00Z</dcterms:created>
  <dcterms:modified xsi:type="dcterms:W3CDTF">2024-03-07T09:20:00Z</dcterms:modified>
</cp:coreProperties>
</file>