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8A11" w14:textId="57CEEE45" w:rsidR="0005364A" w:rsidRPr="006068E1" w:rsidRDefault="0005364A" w:rsidP="00F215C7">
      <w:pPr>
        <w:jc w:val="both"/>
      </w:pPr>
    </w:p>
    <w:p w14:paraId="23B84AC8" w14:textId="7EEF21A7" w:rsidR="00DF1A23" w:rsidRDefault="00DF1A23" w:rsidP="006A0265">
      <w:pPr>
        <w:spacing w:after="0" w:line="240" w:lineRule="auto"/>
        <w:jc w:val="center"/>
        <w:rPr>
          <w:rFonts w:eastAsiaTheme="majorEastAsia" w:cstheme="minorHAnsi"/>
          <w:b/>
          <w:bCs/>
          <w:sz w:val="32"/>
          <w:szCs w:val="32"/>
        </w:rPr>
      </w:pPr>
      <w:bookmarkStart w:id="0" w:name="_Hlk42607863"/>
      <w:bookmarkEnd w:id="0"/>
      <w:r>
        <w:rPr>
          <w:rFonts w:eastAsiaTheme="majorEastAsia" w:cstheme="minorHAnsi"/>
          <w:b/>
          <w:bCs/>
          <w:sz w:val="32"/>
          <w:szCs w:val="32"/>
        </w:rPr>
        <w:t xml:space="preserve">Povyšte grilování na novou úroveň. </w:t>
      </w:r>
      <w:proofErr w:type="spellStart"/>
      <w:r>
        <w:rPr>
          <w:rFonts w:eastAsiaTheme="majorEastAsia" w:cstheme="minorHAnsi"/>
          <w:b/>
          <w:bCs/>
          <w:sz w:val="32"/>
          <w:szCs w:val="32"/>
        </w:rPr>
        <w:t>Ofyrujte</w:t>
      </w:r>
      <w:proofErr w:type="spellEnd"/>
      <w:r>
        <w:rPr>
          <w:rFonts w:eastAsiaTheme="majorEastAsia" w:cstheme="minorHAnsi"/>
          <w:b/>
          <w:bCs/>
          <w:sz w:val="32"/>
          <w:szCs w:val="32"/>
        </w:rPr>
        <w:t>!</w:t>
      </w:r>
    </w:p>
    <w:p w14:paraId="30C8F215" w14:textId="67C23469" w:rsidR="0013631E" w:rsidRPr="008F6BAB" w:rsidRDefault="0013631E" w:rsidP="002A37A6">
      <w:pPr>
        <w:spacing w:after="0" w:line="240" w:lineRule="auto"/>
        <w:jc w:val="both"/>
        <w:rPr>
          <w:rFonts w:asciiTheme="majorHAnsi" w:eastAsiaTheme="majorEastAsia" w:hAnsiTheme="majorHAnsi" w:cstheme="majorBidi"/>
          <w:sz w:val="32"/>
          <w:szCs w:val="32"/>
        </w:rPr>
      </w:pPr>
    </w:p>
    <w:p w14:paraId="4ED07EEA" w14:textId="30077375" w:rsidR="00356490" w:rsidRPr="00894387" w:rsidRDefault="00020196" w:rsidP="002A37A6">
      <w:pPr>
        <w:jc w:val="both"/>
        <w:rPr>
          <w:rFonts w:cstheme="minorHAnsi"/>
          <w:b/>
          <w:bCs/>
        </w:rPr>
      </w:pPr>
      <w:r w:rsidRPr="003E18AD">
        <w:rPr>
          <w:rFonts w:ascii="Calibri" w:hAnsi="Calibri"/>
          <w:b/>
        </w:rPr>
        <w:t xml:space="preserve">Praha, </w:t>
      </w:r>
      <w:r w:rsidR="00FD127C">
        <w:rPr>
          <w:rFonts w:ascii="Calibri" w:hAnsi="Calibri"/>
          <w:b/>
        </w:rPr>
        <w:t>14</w:t>
      </w:r>
      <w:r w:rsidR="006A0265">
        <w:rPr>
          <w:rFonts w:ascii="Calibri" w:hAnsi="Calibri"/>
          <w:b/>
        </w:rPr>
        <w:t xml:space="preserve">. </w:t>
      </w:r>
      <w:r w:rsidR="00FD127C">
        <w:rPr>
          <w:rFonts w:ascii="Calibri" w:hAnsi="Calibri"/>
          <w:b/>
        </w:rPr>
        <w:t>června</w:t>
      </w:r>
      <w:r w:rsidRPr="003E18AD">
        <w:rPr>
          <w:rFonts w:ascii="Calibri" w:hAnsi="Calibri"/>
          <w:b/>
        </w:rPr>
        <w:t xml:space="preserve"> 20</w:t>
      </w:r>
      <w:r w:rsidR="00E511E0" w:rsidRPr="003E18AD">
        <w:rPr>
          <w:rFonts w:ascii="Calibri" w:hAnsi="Calibri"/>
          <w:b/>
        </w:rPr>
        <w:t>2</w:t>
      </w:r>
      <w:r w:rsidR="001223D6">
        <w:rPr>
          <w:rFonts w:ascii="Calibri" w:hAnsi="Calibri"/>
          <w:b/>
        </w:rPr>
        <w:t>3</w:t>
      </w:r>
      <w:r w:rsidR="00D80398" w:rsidRPr="003E18AD">
        <w:rPr>
          <w:rFonts w:ascii="Calibri" w:hAnsi="Calibri"/>
          <w:b/>
        </w:rPr>
        <w:t xml:space="preserve"> </w:t>
      </w:r>
      <w:r w:rsidRPr="003E18AD">
        <w:rPr>
          <w:rFonts w:ascii="Calibri" w:hAnsi="Calibri"/>
          <w:b/>
        </w:rPr>
        <w:t>–</w:t>
      </w:r>
      <w:r w:rsidR="00362320">
        <w:rPr>
          <w:rFonts w:ascii="Calibri" w:hAnsi="Calibri"/>
          <w:b/>
        </w:rPr>
        <w:t xml:space="preserve"> </w:t>
      </w:r>
      <w:r w:rsidR="00356490" w:rsidRPr="00894387">
        <w:rPr>
          <w:rFonts w:cstheme="minorHAnsi"/>
          <w:b/>
          <w:bCs/>
        </w:rPr>
        <w:t>Nejlepší způsob</w:t>
      </w:r>
      <w:r w:rsidR="00894387" w:rsidRPr="00894387">
        <w:rPr>
          <w:rFonts w:cstheme="minorHAnsi"/>
          <w:b/>
          <w:bCs/>
        </w:rPr>
        <w:t>, jak</w:t>
      </w:r>
      <w:r w:rsidR="00356490" w:rsidRPr="00894387">
        <w:rPr>
          <w:rFonts w:cstheme="minorHAnsi"/>
          <w:b/>
          <w:bCs/>
        </w:rPr>
        <w:t xml:space="preserve"> </w:t>
      </w:r>
      <w:r w:rsidR="00894387" w:rsidRPr="00894387">
        <w:rPr>
          <w:rFonts w:cstheme="minorHAnsi"/>
          <w:b/>
          <w:bCs/>
        </w:rPr>
        <w:t>s</w:t>
      </w:r>
      <w:r w:rsidR="00DD51EA">
        <w:rPr>
          <w:rFonts w:cstheme="minorHAnsi"/>
          <w:b/>
          <w:bCs/>
        </w:rPr>
        <w:t>e</w:t>
      </w:r>
      <w:r w:rsidR="00894387" w:rsidRPr="00894387">
        <w:rPr>
          <w:rFonts w:cstheme="minorHAnsi"/>
          <w:b/>
          <w:bCs/>
        </w:rPr>
        <w:t xml:space="preserve"> </w:t>
      </w:r>
      <w:r w:rsidR="00356490" w:rsidRPr="00894387">
        <w:rPr>
          <w:rFonts w:cstheme="minorHAnsi"/>
          <w:b/>
          <w:bCs/>
        </w:rPr>
        <w:t xml:space="preserve">v létě </w:t>
      </w:r>
      <w:r w:rsidR="00EA6014">
        <w:rPr>
          <w:rFonts w:cstheme="minorHAnsi"/>
          <w:b/>
          <w:bCs/>
        </w:rPr>
        <w:t>potkat</w:t>
      </w:r>
      <w:r w:rsidR="00356490" w:rsidRPr="00894387">
        <w:rPr>
          <w:rFonts w:cstheme="minorHAnsi"/>
          <w:b/>
          <w:bCs/>
        </w:rPr>
        <w:t xml:space="preserve"> s rodinou a přáteli, je uspořádat </w:t>
      </w:r>
      <w:r w:rsidR="00894387" w:rsidRPr="00894387">
        <w:rPr>
          <w:rFonts w:cstheme="minorHAnsi"/>
          <w:b/>
          <w:bCs/>
        </w:rPr>
        <w:t xml:space="preserve">společné </w:t>
      </w:r>
      <w:r w:rsidR="00356490" w:rsidRPr="00894387">
        <w:rPr>
          <w:rFonts w:cstheme="minorHAnsi"/>
          <w:b/>
          <w:bCs/>
        </w:rPr>
        <w:t>grilov</w:t>
      </w:r>
      <w:r w:rsidR="00894387" w:rsidRPr="00894387">
        <w:rPr>
          <w:rFonts w:cstheme="minorHAnsi"/>
          <w:b/>
          <w:bCs/>
        </w:rPr>
        <w:t>ání</w:t>
      </w:r>
      <w:r w:rsidR="001C56E8" w:rsidRPr="00894387">
        <w:rPr>
          <w:rFonts w:cstheme="minorHAnsi"/>
          <w:b/>
          <w:bCs/>
        </w:rPr>
        <w:t>!</w:t>
      </w:r>
      <w:r w:rsidR="00356490" w:rsidRPr="00894387">
        <w:rPr>
          <w:rFonts w:cstheme="minorHAnsi"/>
          <w:b/>
          <w:bCs/>
        </w:rPr>
        <w:t xml:space="preserve"> Spojíte tak hned několik příjemných činností: poklábosíte, pochutnáte si na dobrém jídl</w:t>
      </w:r>
      <w:r w:rsidR="00140F82" w:rsidRPr="00894387">
        <w:rPr>
          <w:rFonts w:cstheme="minorHAnsi"/>
          <w:b/>
          <w:bCs/>
        </w:rPr>
        <w:t>e,</w:t>
      </w:r>
      <w:r w:rsidR="00356490" w:rsidRPr="00894387">
        <w:rPr>
          <w:rFonts w:cstheme="minorHAnsi"/>
          <w:b/>
          <w:bCs/>
        </w:rPr>
        <w:t xml:space="preserve"> a ještě budete na čerstvém vzduchu</w:t>
      </w:r>
      <w:r w:rsidR="00894387" w:rsidRPr="00894387">
        <w:rPr>
          <w:rFonts w:cstheme="minorHAnsi"/>
          <w:b/>
          <w:bCs/>
        </w:rPr>
        <w:t>.</w:t>
      </w:r>
      <w:r w:rsidR="00140F82" w:rsidRPr="00894387">
        <w:rPr>
          <w:rFonts w:cstheme="minorHAnsi"/>
          <w:b/>
          <w:bCs/>
        </w:rPr>
        <w:t xml:space="preserve"> Tyto chvíle si nejlépe užijete s grilovacími ohništi OFYR, kter</w:t>
      </w:r>
      <w:r w:rsidR="0011046C">
        <w:rPr>
          <w:rFonts w:cstheme="minorHAnsi"/>
          <w:b/>
          <w:bCs/>
        </w:rPr>
        <w:t>á</w:t>
      </w:r>
      <w:r w:rsidR="00140F82" w:rsidRPr="00894387">
        <w:rPr>
          <w:rFonts w:cstheme="minorHAnsi"/>
          <w:b/>
          <w:bCs/>
        </w:rPr>
        <w:t xml:space="preserve"> díky svému kruhovému designu umožňují, aby se do </w:t>
      </w:r>
      <w:r w:rsidR="00F52374">
        <w:rPr>
          <w:rFonts w:cstheme="minorHAnsi"/>
          <w:b/>
          <w:bCs/>
        </w:rPr>
        <w:t>„</w:t>
      </w:r>
      <w:proofErr w:type="spellStart"/>
      <w:r w:rsidR="00F52374">
        <w:rPr>
          <w:rFonts w:cstheme="minorHAnsi"/>
          <w:b/>
          <w:bCs/>
        </w:rPr>
        <w:t>ofyrování</w:t>
      </w:r>
      <w:proofErr w:type="spellEnd"/>
      <w:r w:rsidR="00F52374">
        <w:rPr>
          <w:rFonts w:cstheme="minorHAnsi"/>
          <w:b/>
          <w:bCs/>
        </w:rPr>
        <w:t>“</w:t>
      </w:r>
      <w:r w:rsidR="00140F82" w:rsidRPr="00894387">
        <w:rPr>
          <w:rFonts w:cstheme="minorHAnsi"/>
          <w:b/>
          <w:bCs/>
        </w:rPr>
        <w:t xml:space="preserve"> zapojili všichni zúčastnění.</w:t>
      </w:r>
    </w:p>
    <w:p w14:paraId="6AB0D37E" w14:textId="6365BDDD" w:rsidR="00356490" w:rsidRPr="00021BAD" w:rsidRDefault="007E20DB" w:rsidP="00021BAD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Vždy n</w:t>
      </w:r>
      <w:r w:rsidR="00021BAD" w:rsidRPr="00021BAD">
        <w:rPr>
          <w:rFonts w:cstheme="minorHAnsi"/>
          <w:b/>
          <w:bCs/>
        </w:rPr>
        <w:t>a správném místě</w:t>
      </w:r>
    </w:p>
    <w:p w14:paraId="5538FBCE" w14:textId="3031010C" w:rsidR="007E20DB" w:rsidRDefault="00647F6B" w:rsidP="002A37A6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5AD332F4" wp14:editId="7E6B0A8F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054100" cy="1581150"/>
            <wp:effectExtent l="0" t="0" r="0" b="0"/>
            <wp:wrapSquare wrapText="bothSides"/>
            <wp:docPr id="17181006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00625" name="Obrázek 17181006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BAD">
        <w:rPr>
          <w:rFonts w:cstheme="minorHAnsi"/>
        </w:rPr>
        <w:t xml:space="preserve">Ohniště s otevřeným ohněm je lidským útočištěm už od pradávna. Sálající oheň v nás vyvolává pocit bezpečí, </w:t>
      </w:r>
      <w:proofErr w:type="gramStart"/>
      <w:r w:rsidR="00021BAD">
        <w:rPr>
          <w:rFonts w:cstheme="minorHAnsi"/>
        </w:rPr>
        <w:t>vytváří</w:t>
      </w:r>
      <w:proofErr w:type="gramEnd"/>
      <w:r w:rsidR="00021BAD">
        <w:rPr>
          <w:rFonts w:cstheme="minorHAnsi"/>
        </w:rPr>
        <w:t xml:space="preserve"> nezapomenutelnou atmosféru a jídlu dodá lahodné kouřové aroma. </w:t>
      </w:r>
      <w:r w:rsidR="007E20DB">
        <w:rPr>
          <w:rFonts w:cstheme="minorHAnsi"/>
        </w:rPr>
        <w:t xml:space="preserve">Přírodnímu ohništi v zemi už ale odzvonilo. Grilovací ohniště </w:t>
      </w:r>
      <w:hyperlink r:id="rId9" w:history="1">
        <w:r w:rsidR="007E20DB" w:rsidRPr="007E20DB">
          <w:rPr>
            <w:rStyle w:val="Hypertextovodkaz"/>
            <w:rFonts w:cstheme="minorHAnsi"/>
          </w:rPr>
          <w:t xml:space="preserve">OFYR </w:t>
        </w:r>
        <w:proofErr w:type="spellStart"/>
        <w:r w:rsidR="007E20DB" w:rsidRPr="007E20DB">
          <w:rPr>
            <w:rStyle w:val="Hypertextovodkaz"/>
            <w:rFonts w:cstheme="minorHAnsi"/>
          </w:rPr>
          <w:t>Classic</w:t>
        </w:r>
        <w:proofErr w:type="spellEnd"/>
        <w:r w:rsidR="007E20DB" w:rsidRPr="007E20DB">
          <w:rPr>
            <w:rStyle w:val="Hypertextovodkaz"/>
            <w:rFonts w:cstheme="minorHAnsi"/>
          </w:rPr>
          <w:t xml:space="preserve"> PRO</w:t>
        </w:r>
      </w:hyperlink>
      <w:r w:rsidR="007E20DB">
        <w:rPr>
          <w:rFonts w:cstheme="minorHAnsi"/>
        </w:rPr>
        <w:t xml:space="preserve"> </w:t>
      </w:r>
      <w:r w:rsidR="00894387">
        <w:rPr>
          <w:rFonts w:cstheme="minorHAnsi"/>
        </w:rPr>
        <w:t xml:space="preserve">se </w:t>
      </w:r>
      <w:r w:rsidR="003E450A">
        <w:rPr>
          <w:rFonts w:cstheme="minorHAnsi"/>
        </w:rPr>
        <w:t>stane ozdobou vaší zahrady</w:t>
      </w:r>
      <w:r w:rsidR="007E20DB">
        <w:rPr>
          <w:rFonts w:cstheme="minorHAnsi"/>
        </w:rPr>
        <w:t xml:space="preserve">. Na ohni, který </w:t>
      </w:r>
      <w:r w:rsidR="00EA6014">
        <w:rPr>
          <w:rFonts w:cstheme="minorHAnsi"/>
        </w:rPr>
        <w:t>se nachází</w:t>
      </w:r>
      <w:r w:rsidR="00894387">
        <w:rPr>
          <w:rFonts w:cstheme="minorHAnsi"/>
        </w:rPr>
        <w:t xml:space="preserve"> příjemně</w:t>
      </w:r>
      <w:r w:rsidR="007E20DB">
        <w:rPr>
          <w:rFonts w:cstheme="minorHAnsi"/>
        </w:rPr>
        <w:t xml:space="preserve"> ve výšce rukou, připravíte nespočet tradičních i mezinárodních pokrmů</w:t>
      </w:r>
      <w:r w:rsidR="003E450A">
        <w:rPr>
          <w:rFonts w:cstheme="minorHAnsi"/>
        </w:rPr>
        <w:t xml:space="preserve"> pro 10–12 osob</w:t>
      </w:r>
      <w:r w:rsidR="007E20DB">
        <w:rPr>
          <w:rFonts w:cstheme="minorHAnsi"/>
        </w:rPr>
        <w:t>. Díky praktickým kolečkům a rukojeti z teakového dřeva ho navíc můžete snadno přemisťovat a grilování tak přizpůsobit počasí i konkrétní události.</w:t>
      </w:r>
      <w:r w:rsidR="003E450A">
        <w:rPr>
          <w:rFonts w:cstheme="minorHAnsi"/>
        </w:rPr>
        <w:t xml:space="preserve"> </w:t>
      </w:r>
      <w:r w:rsidR="00333A5F">
        <w:rPr>
          <w:rFonts w:cstheme="minorHAnsi"/>
        </w:rPr>
        <w:t xml:space="preserve">Ohniště se vyrábí v provedení z černé práškované nebo </w:t>
      </w:r>
      <w:proofErr w:type="spellStart"/>
      <w:r w:rsidR="00C1246B">
        <w:rPr>
          <w:rFonts w:cstheme="minorHAnsi"/>
        </w:rPr>
        <w:t>c</w:t>
      </w:r>
      <w:r w:rsidR="00333A5F">
        <w:rPr>
          <w:rFonts w:cstheme="minorHAnsi"/>
        </w:rPr>
        <w:t>ortenové</w:t>
      </w:r>
      <w:proofErr w:type="spellEnd"/>
      <w:r w:rsidR="00333A5F">
        <w:rPr>
          <w:rFonts w:cstheme="minorHAnsi"/>
        </w:rPr>
        <w:t xml:space="preserve"> oceli, která na povrchu přirozeně </w:t>
      </w:r>
      <w:proofErr w:type="gramStart"/>
      <w:r w:rsidR="00333A5F">
        <w:rPr>
          <w:rFonts w:cstheme="minorHAnsi"/>
        </w:rPr>
        <w:t>v</w:t>
      </w:r>
      <w:r w:rsidR="00333A5F" w:rsidRPr="00E66069">
        <w:rPr>
          <w:rFonts w:cstheme="minorHAnsi"/>
        </w:rPr>
        <w:t>ytvoř</w:t>
      </w:r>
      <w:r w:rsidR="00333A5F">
        <w:rPr>
          <w:rFonts w:cstheme="minorHAnsi"/>
        </w:rPr>
        <w:t>í</w:t>
      </w:r>
      <w:proofErr w:type="gramEnd"/>
      <w:r w:rsidR="00333A5F">
        <w:rPr>
          <w:rFonts w:cstheme="minorHAnsi"/>
        </w:rPr>
        <w:t xml:space="preserve"> </w:t>
      </w:r>
      <w:r w:rsidR="00333A5F" w:rsidRPr="00E66069">
        <w:rPr>
          <w:rFonts w:cstheme="minorHAnsi"/>
        </w:rPr>
        <w:t>rezavou patinu</w:t>
      </w:r>
      <w:r w:rsidR="00333A5F">
        <w:rPr>
          <w:rFonts w:cstheme="minorHAnsi"/>
        </w:rPr>
        <w:t>.</w:t>
      </w:r>
    </w:p>
    <w:p w14:paraId="2E0F9354" w14:textId="011FD8F1" w:rsidR="00021BAD" w:rsidRPr="00333A5F" w:rsidRDefault="00333A5F" w:rsidP="00950952">
      <w:pPr>
        <w:spacing w:after="0"/>
        <w:jc w:val="both"/>
        <w:rPr>
          <w:rFonts w:cstheme="minorHAnsi"/>
          <w:b/>
          <w:bCs/>
        </w:rPr>
      </w:pPr>
      <w:r w:rsidRPr="00333A5F">
        <w:rPr>
          <w:rFonts w:cstheme="minorHAnsi"/>
          <w:b/>
          <w:bCs/>
        </w:rPr>
        <w:t>V</w:t>
      </w:r>
      <w:r w:rsidR="003E450A" w:rsidRPr="00333A5F">
        <w:rPr>
          <w:rFonts w:cstheme="minorHAnsi"/>
          <w:b/>
          <w:bCs/>
        </w:rPr>
        <w:t>enkovní kuchyně</w:t>
      </w:r>
      <w:r w:rsidRPr="00333A5F">
        <w:rPr>
          <w:rFonts w:cstheme="minorHAnsi"/>
          <w:b/>
          <w:bCs/>
        </w:rPr>
        <w:t xml:space="preserve"> v jednom</w:t>
      </w:r>
    </w:p>
    <w:p w14:paraId="4FF12FBE" w14:textId="1DB91D7A" w:rsidR="00333A5F" w:rsidRDefault="00E37634" w:rsidP="002A37A6">
      <w:pPr>
        <w:jc w:val="both"/>
        <w:rPr>
          <w:rFonts w:cstheme="minorHAnsi"/>
        </w:rPr>
      </w:pPr>
      <w:r>
        <w:rPr>
          <w:rFonts w:cstheme="minorHAnsi"/>
        </w:rPr>
        <w:t>N</w:t>
      </w:r>
      <w:r w:rsidR="00950952">
        <w:rPr>
          <w:rFonts w:cstheme="minorHAnsi"/>
        </w:rPr>
        <w:t>a grilovací</w:t>
      </w:r>
      <w:r w:rsidR="00070FD8">
        <w:rPr>
          <w:rFonts w:cstheme="minorHAnsi"/>
        </w:rPr>
        <w:t>m</w:t>
      </w:r>
      <w:r w:rsidR="00950952">
        <w:rPr>
          <w:rFonts w:cstheme="minorHAnsi"/>
        </w:rPr>
        <w:t xml:space="preserve"> ohništ</w:t>
      </w:r>
      <w:r w:rsidR="00070FD8">
        <w:rPr>
          <w:rFonts w:cstheme="minorHAnsi"/>
        </w:rPr>
        <w:t>i</w:t>
      </w:r>
      <w:r w:rsidR="00950952">
        <w:rPr>
          <w:rFonts w:cstheme="minorHAnsi"/>
        </w:rPr>
        <w:t xml:space="preserve"> </w:t>
      </w:r>
      <w:r>
        <w:rPr>
          <w:rFonts w:cstheme="minorHAnsi"/>
        </w:rPr>
        <w:t xml:space="preserve">OFYR můžete pokrmy nejen vařit, smažit, péct a grilovat. </w:t>
      </w:r>
      <w:r w:rsidR="00070FD8">
        <w:rPr>
          <w:rFonts w:cstheme="minorHAnsi"/>
        </w:rPr>
        <w:t xml:space="preserve">Doplňte ho o stůl </w:t>
      </w:r>
      <w:hyperlink r:id="rId10" w:history="1">
        <w:r w:rsidR="00070FD8" w:rsidRPr="00C215AB">
          <w:rPr>
            <w:rStyle w:val="Hypertextovodkaz"/>
            <w:rFonts w:cstheme="minorHAnsi"/>
          </w:rPr>
          <w:t>OFYR Mise en Place</w:t>
        </w:r>
      </w:hyperlink>
      <w:r w:rsidR="00070FD8">
        <w:rPr>
          <w:rFonts w:cstheme="minorHAnsi"/>
        </w:rPr>
        <w:t xml:space="preserve"> a </w:t>
      </w:r>
      <w:r w:rsidR="00C215AB">
        <w:rPr>
          <w:rFonts w:cstheme="minorHAnsi"/>
        </w:rPr>
        <w:t>vytvořte si na zahradě téměř plnohodnotnou venkovní kuchyni.</w:t>
      </w:r>
      <w:r w:rsidR="00070FD8">
        <w:rPr>
          <w:rFonts w:cstheme="minorHAnsi"/>
        </w:rPr>
        <w:t xml:space="preserve"> </w:t>
      </w:r>
      <w:r w:rsidR="00C215AB">
        <w:rPr>
          <w:rFonts w:cstheme="minorHAnsi"/>
        </w:rPr>
        <w:t>P</w:t>
      </w:r>
      <w:r w:rsidR="00C215AB" w:rsidRPr="00C215AB">
        <w:rPr>
          <w:rFonts w:cstheme="minorHAnsi"/>
        </w:rPr>
        <w:t>racovní des</w:t>
      </w:r>
      <w:r w:rsidR="00C215AB">
        <w:rPr>
          <w:rFonts w:cstheme="minorHAnsi"/>
        </w:rPr>
        <w:t>ka</w:t>
      </w:r>
      <w:r w:rsidR="00C215AB" w:rsidRPr="00C215AB">
        <w:rPr>
          <w:rFonts w:cstheme="minorHAnsi"/>
        </w:rPr>
        <w:t xml:space="preserve"> z teakového dřeva nebo tmavě šedé keramiky</w:t>
      </w:r>
      <w:r w:rsidR="00C215AB">
        <w:rPr>
          <w:rFonts w:cstheme="minorHAnsi"/>
        </w:rPr>
        <w:t xml:space="preserve"> </w:t>
      </w:r>
      <w:proofErr w:type="gramStart"/>
      <w:r w:rsidR="00C215AB">
        <w:rPr>
          <w:rFonts w:cstheme="minorHAnsi"/>
        </w:rPr>
        <w:t>poslouží</w:t>
      </w:r>
      <w:proofErr w:type="gramEnd"/>
      <w:r w:rsidR="00C215AB">
        <w:rPr>
          <w:rFonts w:cstheme="minorHAnsi"/>
        </w:rPr>
        <w:t xml:space="preserve"> k přípravě a krájení pokrmů. </w:t>
      </w:r>
      <w:r>
        <w:rPr>
          <w:rFonts w:cstheme="minorHAnsi"/>
        </w:rPr>
        <w:t xml:space="preserve">Na boku je umístěna praktická přihrádka, ve které můžete pěstovat čerstvé bylinky nebo do ní odkládat kuchyňské náčiní. </w:t>
      </w:r>
      <w:r w:rsidR="00AA6531">
        <w:rPr>
          <w:rFonts w:cstheme="minorHAnsi"/>
        </w:rPr>
        <w:t>Pod o</w:t>
      </w:r>
      <w:r>
        <w:rPr>
          <w:rFonts w:cstheme="minorHAnsi"/>
        </w:rPr>
        <w:t>hniště</w:t>
      </w:r>
      <w:r w:rsidR="00F87F56">
        <w:rPr>
          <w:rFonts w:cstheme="minorHAnsi"/>
        </w:rPr>
        <w:t>m</w:t>
      </w:r>
      <w:r>
        <w:rPr>
          <w:rFonts w:cstheme="minorHAnsi"/>
        </w:rPr>
        <w:t xml:space="preserve"> </w:t>
      </w:r>
      <w:r w:rsidR="00AA6531">
        <w:rPr>
          <w:rFonts w:cstheme="minorHAnsi"/>
        </w:rPr>
        <w:t>se nachází úložný prostor</w:t>
      </w:r>
      <w:r w:rsidRPr="00E37634">
        <w:rPr>
          <w:rFonts w:cstheme="minorHAnsi"/>
        </w:rPr>
        <w:t xml:space="preserve"> </w:t>
      </w:r>
      <w:r w:rsidR="00AA6531">
        <w:rPr>
          <w:rFonts w:cstheme="minorHAnsi"/>
        </w:rPr>
        <w:t xml:space="preserve">na </w:t>
      </w:r>
      <w:r w:rsidRPr="00E37634">
        <w:rPr>
          <w:rFonts w:cstheme="minorHAnsi"/>
        </w:rPr>
        <w:t>dřev</w:t>
      </w:r>
      <w:r w:rsidR="00AA6531">
        <w:rPr>
          <w:rFonts w:cstheme="minorHAnsi"/>
        </w:rPr>
        <w:t>o</w:t>
      </w:r>
      <w:r w:rsidRPr="00E37634">
        <w:rPr>
          <w:rFonts w:cstheme="minorHAnsi"/>
        </w:rPr>
        <w:t>.</w:t>
      </w:r>
      <w:r w:rsidR="00AA6531">
        <w:rPr>
          <w:rFonts w:cstheme="minorHAnsi"/>
        </w:rPr>
        <w:t xml:space="preserve"> Budete tak mít vždy po ruce vše, co potřebujete pro přípravu jídla i </w:t>
      </w:r>
      <w:r w:rsidR="00EA6014">
        <w:rPr>
          <w:rFonts w:cstheme="minorHAnsi"/>
        </w:rPr>
        <w:t xml:space="preserve">k </w:t>
      </w:r>
      <w:r w:rsidR="00AA6531">
        <w:rPr>
          <w:rFonts w:cstheme="minorHAnsi"/>
        </w:rPr>
        <w:t>samotné</w:t>
      </w:r>
      <w:r w:rsidR="00EA6014">
        <w:rPr>
          <w:rFonts w:cstheme="minorHAnsi"/>
        </w:rPr>
        <w:t>mu</w:t>
      </w:r>
      <w:r w:rsidR="00AA6531">
        <w:rPr>
          <w:rFonts w:cstheme="minorHAnsi"/>
        </w:rPr>
        <w:t xml:space="preserve"> vaření.</w:t>
      </w:r>
      <w:r w:rsidR="00C215AB">
        <w:rPr>
          <w:rFonts w:cstheme="minorHAnsi"/>
        </w:rPr>
        <w:t xml:space="preserve"> Díky kolečkům a rukojeti stůl navíc můžete libovolně</w:t>
      </w:r>
      <w:r w:rsidR="00C215AB" w:rsidRPr="00C215AB">
        <w:rPr>
          <w:rFonts w:cstheme="minorHAnsi"/>
        </w:rPr>
        <w:t xml:space="preserve"> přem</w:t>
      </w:r>
      <w:r w:rsidR="00C215AB">
        <w:rPr>
          <w:rFonts w:cstheme="minorHAnsi"/>
        </w:rPr>
        <w:t>isťovat</w:t>
      </w:r>
      <w:r w:rsidR="00C215AB" w:rsidRPr="00C215AB">
        <w:rPr>
          <w:rFonts w:cstheme="minorHAnsi"/>
        </w:rPr>
        <w:t>.</w:t>
      </w:r>
    </w:p>
    <w:p w14:paraId="4B377DF7" w14:textId="77123AB0" w:rsidR="00A86411" w:rsidRDefault="00A86411" w:rsidP="00E57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 w:rsidRPr="00A86411">
        <w:rPr>
          <w:rFonts w:cstheme="minorHAnsi"/>
          <w:b/>
          <w:bCs/>
        </w:rPr>
        <w:t>NÁŠ TIP</w:t>
      </w:r>
      <w:r w:rsidRPr="007137A2">
        <w:rPr>
          <w:rFonts w:cstheme="minorHAnsi"/>
          <w:b/>
          <w:bCs/>
        </w:rPr>
        <w:t>:</w:t>
      </w:r>
      <w:r>
        <w:rPr>
          <w:rFonts w:cstheme="minorHAnsi"/>
        </w:rPr>
        <w:t xml:space="preserve"> Letní grilování se neobejde bez osvěžujících nápojů. Aby vydržely i za horkého počasí dlouho svěží, uložte je z lednice rovnou do </w:t>
      </w:r>
      <w:hyperlink r:id="rId11" w:history="1">
        <w:r w:rsidRPr="00E57B0A">
          <w:rPr>
            <w:rStyle w:val="Hypertextovodkaz"/>
            <w:rFonts w:cstheme="minorHAnsi"/>
          </w:rPr>
          <w:t>chladicího pouzdra KYWIE</w:t>
        </w:r>
      </w:hyperlink>
      <w:r>
        <w:rPr>
          <w:rFonts w:cstheme="minorHAnsi"/>
        </w:rPr>
        <w:t xml:space="preserve">. Tento </w:t>
      </w:r>
      <w:r w:rsidR="00E57B0A">
        <w:rPr>
          <w:rFonts w:cstheme="minorHAnsi"/>
        </w:rPr>
        <w:t>výrobek</w:t>
      </w:r>
      <w:r>
        <w:rPr>
          <w:rFonts w:cstheme="minorHAnsi"/>
        </w:rPr>
        <w:t xml:space="preserve"> z ovčí kůže </w:t>
      </w:r>
      <w:proofErr w:type="gramStart"/>
      <w:r w:rsidR="00E57B0A">
        <w:rPr>
          <w:rFonts w:cstheme="minorHAnsi"/>
        </w:rPr>
        <w:t>udrží</w:t>
      </w:r>
      <w:proofErr w:type="gramEnd"/>
      <w:r w:rsidR="00E57B0A">
        <w:rPr>
          <w:rFonts w:cstheme="minorHAnsi"/>
        </w:rPr>
        <w:t xml:space="preserve"> nápoje vychlazené až 4 hodiny. Na výběr je mnoho variant, velkostí i barev.</w:t>
      </w:r>
    </w:p>
    <w:p w14:paraId="39C1026F" w14:textId="49B049D9" w:rsidR="00AA6531" w:rsidRPr="00AA6531" w:rsidRDefault="00AA6531" w:rsidP="00AA6531">
      <w:pPr>
        <w:spacing w:after="0"/>
        <w:jc w:val="both"/>
        <w:rPr>
          <w:rFonts w:cstheme="minorHAnsi"/>
          <w:b/>
          <w:bCs/>
        </w:rPr>
      </w:pPr>
      <w:r w:rsidRPr="00AA6531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8741E74" wp14:editId="69AF608C">
            <wp:simplePos x="0" y="0"/>
            <wp:positionH relativeFrom="margin">
              <wp:posOffset>4586605</wp:posOffset>
            </wp:positionH>
            <wp:positionV relativeFrom="paragraph">
              <wp:posOffset>29845</wp:posOffset>
            </wp:positionV>
            <wp:extent cx="1197610" cy="1384300"/>
            <wp:effectExtent l="0" t="0" r="2540" b="6350"/>
            <wp:wrapSquare wrapText="bothSides"/>
            <wp:docPr id="991391972" name="Obrázek 1" descr="Obsah obrázku interiér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interiér,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27C">
        <w:rPr>
          <w:rFonts w:cstheme="minorHAnsi"/>
          <w:b/>
          <w:bCs/>
        </w:rPr>
        <w:t>B</w:t>
      </w:r>
      <w:r w:rsidRPr="00AA6531">
        <w:rPr>
          <w:rFonts w:cstheme="minorHAnsi"/>
          <w:b/>
          <w:bCs/>
        </w:rPr>
        <w:t>ezpečn</w:t>
      </w:r>
      <w:r w:rsidR="00FD127C">
        <w:rPr>
          <w:rFonts w:cstheme="minorHAnsi"/>
          <w:b/>
          <w:bCs/>
        </w:rPr>
        <w:t>ost na první místě</w:t>
      </w:r>
    </w:p>
    <w:p w14:paraId="3C87424D" w14:textId="54376F9B" w:rsidR="00AA6531" w:rsidRDefault="00AA6531" w:rsidP="00FD127C">
      <w:pPr>
        <w:jc w:val="both"/>
        <w:rPr>
          <w:rFonts w:cstheme="minorHAnsi"/>
        </w:rPr>
      </w:pPr>
      <w:r>
        <w:rPr>
          <w:rFonts w:cstheme="minorHAnsi"/>
        </w:rPr>
        <w:t xml:space="preserve">Pokud vám při venkovním grilování rády asistují děti, doporučujeme grilovací </w:t>
      </w:r>
      <w:r w:rsidR="00A30EB0">
        <w:rPr>
          <w:rFonts w:cstheme="minorHAnsi"/>
        </w:rPr>
        <w:t>ohniště</w:t>
      </w:r>
      <w:r>
        <w:rPr>
          <w:rFonts w:cstheme="minorHAnsi"/>
        </w:rPr>
        <w:t xml:space="preserve"> doplnit o</w:t>
      </w:r>
      <w:r w:rsidRPr="00AA6531">
        <w:rPr>
          <w:rFonts w:cstheme="minorHAnsi"/>
        </w:rPr>
        <w:t xml:space="preserve"> </w:t>
      </w:r>
      <w:r>
        <w:rPr>
          <w:rFonts w:cstheme="minorHAnsi"/>
        </w:rPr>
        <w:t>o</w:t>
      </w:r>
      <w:r w:rsidRPr="00AA6531">
        <w:rPr>
          <w:rFonts w:cstheme="minorHAnsi"/>
        </w:rPr>
        <w:t xml:space="preserve">chranný kruh </w:t>
      </w:r>
      <w:hyperlink r:id="rId13" w:history="1">
        <w:r w:rsidRPr="00AA6531">
          <w:rPr>
            <w:rStyle w:val="Hypertextovodkaz"/>
            <w:rFonts w:cstheme="minorHAnsi"/>
          </w:rPr>
          <w:t xml:space="preserve">OFYR </w:t>
        </w:r>
        <w:proofErr w:type="spellStart"/>
        <w:r w:rsidRPr="00AA6531">
          <w:rPr>
            <w:rStyle w:val="Hypertextovodkaz"/>
            <w:rFonts w:cstheme="minorHAnsi"/>
          </w:rPr>
          <w:t>Fire</w:t>
        </w:r>
        <w:proofErr w:type="spellEnd"/>
        <w:r w:rsidRPr="00AA6531">
          <w:rPr>
            <w:rStyle w:val="Hypertextovodkaz"/>
            <w:rFonts w:cstheme="minorHAnsi"/>
          </w:rPr>
          <w:t xml:space="preserve"> </w:t>
        </w:r>
        <w:proofErr w:type="spellStart"/>
        <w:r w:rsidRPr="00AA6531">
          <w:rPr>
            <w:rStyle w:val="Hypertextovodkaz"/>
            <w:rFonts w:cstheme="minorHAnsi"/>
          </w:rPr>
          <w:t>Guard</w:t>
        </w:r>
        <w:proofErr w:type="spellEnd"/>
        <w:r w:rsidRPr="00AA6531">
          <w:rPr>
            <w:rStyle w:val="Hypertextovodkaz"/>
            <w:rFonts w:cstheme="minorHAnsi"/>
          </w:rPr>
          <w:t xml:space="preserve"> Ring</w:t>
        </w:r>
      </w:hyperlink>
      <w:r>
        <w:rPr>
          <w:rFonts w:cstheme="minorHAnsi"/>
        </w:rPr>
        <w:t>. Ten zabrán</w:t>
      </w:r>
      <w:r w:rsidRPr="00AA6531">
        <w:rPr>
          <w:rFonts w:cstheme="minorHAnsi"/>
        </w:rPr>
        <w:t xml:space="preserve">í tomu, aby se vaši hosté omylem dotkli horké plotny. Současně </w:t>
      </w:r>
      <w:r>
        <w:rPr>
          <w:rFonts w:cstheme="minorHAnsi"/>
        </w:rPr>
        <w:t>poskytne více prostoru pro vaření. Využijete ho totiž i jako</w:t>
      </w:r>
      <w:r w:rsidRPr="00AA6531">
        <w:rPr>
          <w:rFonts w:cstheme="minorHAnsi"/>
        </w:rPr>
        <w:t xml:space="preserve"> servírovací plochu pro menší pokrmy nebo pro odkládání kuchyňského náčiní. Tento 12,5 cm široký kruh je vyroben z teakového dřeva a je dostupný v průměrech 85 a 100 cm. Na desku ohniště ho upevníte jednoduše pomocí ocelových svorek.</w:t>
      </w:r>
    </w:p>
    <w:p w14:paraId="79148B7D" w14:textId="43D48388" w:rsidR="00A47D0B" w:rsidRDefault="000F5E95" w:rsidP="000F5E95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Je čas</w:t>
      </w:r>
      <w:r w:rsidR="00A47D0B" w:rsidRPr="00A47D0B">
        <w:rPr>
          <w:rFonts w:cstheme="minorHAnsi"/>
          <w:b/>
          <w:bCs/>
        </w:rPr>
        <w:t xml:space="preserve"> rozdělat oheň</w:t>
      </w:r>
    </w:p>
    <w:p w14:paraId="7B297FD2" w14:textId="2068F853" w:rsidR="00216F9D" w:rsidRPr="00216F9D" w:rsidRDefault="00DF1A23" w:rsidP="00EA6014">
      <w:pPr>
        <w:jc w:val="both"/>
        <w:rPr>
          <w:rFonts w:cstheme="minorHAnsi"/>
        </w:rPr>
      </w:pPr>
      <w:r>
        <w:rPr>
          <w:rFonts w:cstheme="minorHAnsi"/>
        </w:rPr>
        <w:t>Před prvním zapálením</w:t>
      </w:r>
      <w:r w:rsidR="000F5E95">
        <w:rPr>
          <w:rFonts w:cstheme="minorHAnsi"/>
        </w:rPr>
        <w:t xml:space="preserve"> je důležité vytvořit zhruba na 30 minut menší oheň, aby se varná plotna správně usadila. </w:t>
      </w:r>
      <w:r w:rsidR="00216F9D">
        <w:rPr>
          <w:rFonts w:cstheme="minorHAnsi"/>
        </w:rPr>
        <w:t xml:space="preserve">Použijte ideálně suchá polena o rozměrech do 10 </w:t>
      </w:r>
      <w:r w:rsidR="00216F9D" w:rsidRPr="00216F9D">
        <w:rPr>
          <w:rFonts w:cstheme="minorHAnsi"/>
        </w:rPr>
        <w:t>×</w:t>
      </w:r>
      <w:r w:rsidR="00216F9D">
        <w:rPr>
          <w:rFonts w:cstheme="minorHAnsi"/>
        </w:rPr>
        <w:t xml:space="preserve"> 30 cm. Dřevo naskládejte po dvou do tvaru čtverce tak, aby kůra směřovala ven a netvořil se kouř. </w:t>
      </w:r>
      <w:r w:rsidR="00A30EB0">
        <w:rPr>
          <w:rFonts w:cstheme="minorHAnsi"/>
        </w:rPr>
        <w:t>I</w:t>
      </w:r>
      <w:r w:rsidR="00216F9D">
        <w:rPr>
          <w:rFonts w:cstheme="minorHAnsi"/>
        </w:rPr>
        <w:t xml:space="preserve">deální </w:t>
      </w:r>
      <w:r w:rsidR="00A30EB0">
        <w:rPr>
          <w:rFonts w:cstheme="minorHAnsi"/>
        </w:rPr>
        <w:t xml:space="preserve">je </w:t>
      </w:r>
      <w:r w:rsidR="00A86411">
        <w:rPr>
          <w:rFonts w:cstheme="minorHAnsi"/>
        </w:rPr>
        <w:t xml:space="preserve">bukové dřevo, které se spálí až na </w:t>
      </w:r>
      <w:r w:rsidR="00A86411">
        <w:rPr>
          <w:rFonts w:cstheme="minorHAnsi"/>
        </w:rPr>
        <w:lastRenderedPageBreak/>
        <w:t xml:space="preserve">velké uhlíky. Dobře funguje i dřevo z jasanu. </w:t>
      </w:r>
      <w:r w:rsidR="000F5E95">
        <w:rPr>
          <w:rFonts w:cstheme="minorHAnsi"/>
        </w:rPr>
        <w:t xml:space="preserve">Jakmile bude </w:t>
      </w:r>
      <w:r w:rsidR="00216F9D">
        <w:rPr>
          <w:rFonts w:cstheme="minorHAnsi"/>
        </w:rPr>
        <w:t xml:space="preserve">varná plotna </w:t>
      </w:r>
      <w:r w:rsidR="000F5E95">
        <w:rPr>
          <w:rFonts w:cstheme="minorHAnsi"/>
        </w:rPr>
        <w:t>rozehřátá, pokapejte ji olivovým olejem</w:t>
      </w:r>
      <w:r w:rsidR="00216F9D">
        <w:rPr>
          <w:rFonts w:cstheme="minorHAnsi"/>
        </w:rPr>
        <w:t xml:space="preserve"> a potřete kuchyňskou utěrkou. Očištěnou plotnu znovu pokapejte olivovým olejem a můžete se pustit do </w:t>
      </w:r>
      <w:r w:rsidR="00A30EB0">
        <w:rPr>
          <w:rFonts w:cstheme="minorHAnsi"/>
        </w:rPr>
        <w:t>grilování</w:t>
      </w:r>
      <w:r w:rsidR="00216F9D">
        <w:rPr>
          <w:rFonts w:cstheme="minorHAnsi"/>
        </w:rPr>
        <w:t xml:space="preserve">. </w:t>
      </w:r>
    </w:p>
    <w:p w14:paraId="0D8E2F41" w14:textId="6042ADBA" w:rsidR="00AA6531" w:rsidRPr="00C82A18" w:rsidRDefault="00C82A18" w:rsidP="00C82A18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Upusťte uzdu fantazii</w:t>
      </w:r>
    </w:p>
    <w:p w14:paraId="5A7EB5CF" w14:textId="5E1688C6" w:rsidR="00070FD8" w:rsidRDefault="00A86411" w:rsidP="006D6400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47E5A281" wp14:editId="67AC16B7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621155" cy="1216025"/>
            <wp:effectExtent l="0" t="0" r="0" b="3175"/>
            <wp:wrapSquare wrapText="bothSides"/>
            <wp:docPr id="2111921998" name="Obrázek 3" descr="Obsah obrázku jídlo, Rychlé občerstvení, interiér, zele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921998" name="Obrázek 3" descr="Obsah obrázku jídlo, Rychlé občerstvení, interiér, zelenina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A18">
        <w:rPr>
          <w:rFonts w:cstheme="minorHAnsi"/>
        </w:rPr>
        <w:t xml:space="preserve">Vaření na grilovacích ohništích OFYR se rozhodně neomezuje pouze na pečené maso, sýry či zeleninu. Díky praktickému příslušenství na </w:t>
      </w:r>
      <w:r w:rsidR="00A30EB0">
        <w:rPr>
          <w:rFonts w:cstheme="minorHAnsi"/>
        </w:rPr>
        <w:t>jediné jednotce</w:t>
      </w:r>
      <w:r w:rsidR="00C82A18">
        <w:rPr>
          <w:rFonts w:cstheme="minorHAnsi"/>
        </w:rPr>
        <w:t xml:space="preserve"> připravíte </w:t>
      </w:r>
      <w:r w:rsidR="00A30EB0">
        <w:rPr>
          <w:rFonts w:cstheme="minorHAnsi"/>
        </w:rPr>
        <w:t>rychle, jednoduše a úsporně pestré menu o několika chodech jako od profesionálního šéfkuchaře</w:t>
      </w:r>
      <w:r w:rsidR="00EA6014">
        <w:rPr>
          <w:rFonts w:cstheme="minorHAnsi"/>
        </w:rPr>
        <w:t>. A</w:t>
      </w:r>
      <w:r w:rsidR="00A30EB0">
        <w:rPr>
          <w:rFonts w:cstheme="minorHAnsi"/>
        </w:rPr>
        <w:t xml:space="preserve"> to včetně dezertů, pečiva či mezinárodních specialit. </w:t>
      </w:r>
      <w:r w:rsidR="00C215AB">
        <w:rPr>
          <w:rFonts w:cstheme="minorHAnsi"/>
        </w:rPr>
        <w:t xml:space="preserve">Fantazii se meze nekladou! </w:t>
      </w:r>
      <w:r w:rsidR="00C215AB">
        <w:rPr>
          <w:rFonts w:cstheme="minorHAnsi"/>
        </w:rPr>
        <w:t>Vyzkoušejte n</w:t>
      </w:r>
      <w:r w:rsidR="00C82A18">
        <w:rPr>
          <w:rFonts w:cstheme="minorHAnsi"/>
        </w:rPr>
        <w:t>apříklad lahodné špízy, tradiční španělskou paellu</w:t>
      </w:r>
      <w:r w:rsidR="00C215AB">
        <w:rPr>
          <w:rFonts w:cstheme="minorHAnsi"/>
        </w:rPr>
        <w:t xml:space="preserve">, </w:t>
      </w:r>
      <w:r w:rsidR="005D4C69">
        <w:rPr>
          <w:rFonts w:cstheme="minorHAnsi"/>
        </w:rPr>
        <w:t>trhaný chléb</w:t>
      </w:r>
      <w:r w:rsidR="00C215AB">
        <w:rPr>
          <w:rFonts w:cstheme="minorHAnsi"/>
        </w:rPr>
        <w:t xml:space="preserve"> nebo křupavou pizzu</w:t>
      </w:r>
      <w:r w:rsidR="005D4C69">
        <w:rPr>
          <w:rFonts w:cstheme="minorHAnsi"/>
        </w:rPr>
        <w:t>.</w:t>
      </w:r>
      <w:r w:rsidR="00FD127C">
        <w:rPr>
          <w:rFonts w:cstheme="minorHAnsi"/>
        </w:rPr>
        <w:t xml:space="preserve"> </w:t>
      </w:r>
      <w:hyperlink r:id="rId15" w:history="1">
        <w:r w:rsidR="00C215AB">
          <w:rPr>
            <w:rStyle w:val="Hypertextovodkaz"/>
            <w:rFonts w:cstheme="minorHAnsi"/>
          </w:rPr>
          <w:t>P</w:t>
        </w:r>
        <w:r w:rsidR="00FD127C" w:rsidRPr="00070FD8">
          <w:rPr>
            <w:rStyle w:val="Hypertextovodkaz"/>
            <w:rFonts w:cstheme="minorHAnsi"/>
          </w:rPr>
          <w:t>ec na pizzu</w:t>
        </w:r>
      </w:hyperlink>
      <w:r w:rsidR="00C215AB">
        <w:rPr>
          <w:rFonts w:cstheme="minorHAnsi"/>
        </w:rPr>
        <w:t xml:space="preserve"> </w:t>
      </w:r>
      <w:r w:rsidR="00FD127C">
        <w:rPr>
          <w:rFonts w:cstheme="minorHAnsi"/>
        </w:rPr>
        <w:t>se ohřívá teplem stoupajícím po stranách ohniště</w:t>
      </w:r>
      <w:r w:rsidR="00F923C6">
        <w:rPr>
          <w:rFonts w:cstheme="minorHAnsi"/>
        </w:rPr>
        <w:t xml:space="preserve">. </w:t>
      </w:r>
      <w:r w:rsidR="00C215AB">
        <w:rPr>
          <w:rFonts w:cstheme="minorHAnsi"/>
        </w:rPr>
        <w:t>S</w:t>
      </w:r>
      <w:r w:rsidR="00F923C6" w:rsidRPr="00F923C6">
        <w:rPr>
          <w:rFonts w:cstheme="minorHAnsi"/>
        </w:rPr>
        <w:t xml:space="preserve">kládá </w:t>
      </w:r>
      <w:r w:rsidR="00C215AB">
        <w:rPr>
          <w:rFonts w:cstheme="minorHAnsi"/>
        </w:rPr>
        <w:t xml:space="preserve">se </w:t>
      </w:r>
      <w:r w:rsidR="00F923C6" w:rsidRPr="00F923C6">
        <w:rPr>
          <w:rFonts w:cstheme="minorHAnsi"/>
        </w:rPr>
        <w:t xml:space="preserve">z oboustranné litinové </w:t>
      </w:r>
      <w:r w:rsidR="00F923C6">
        <w:rPr>
          <w:rFonts w:cstheme="minorHAnsi"/>
        </w:rPr>
        <w:t xml:space="preserve">plotny, na jejíž hladkou stranu se umístí kámen na pizzu. Žebrovanou stranu pak lze po odebrání ocelového zvonu používat </w:t>
      </w:r>
      <w:r w:rsidR="00C215AB">
        <w:rPr>
          <w:rFonts w:cstheme="minorHAnsi"/>
        </w:rPr>
        <w:t xml:space="preserve">i </w:t>
      </w:r>
      <w:r w:rsidR="00F923C6">
        <w:rPr>
          <w:rFonts w:cstheme="minorHAnsi"/>
        </w:rPr>
        <w:t xml:space="preserve">jako grilovací plotnu. </w:t>
      </w:r>
    </w:p>
    <w:p w14:paraId="24434310" w14:textId="7BCBEECE" w:rsidR="00A47D0B" w:rsidRDefault="00C215AB" w:rsidP="006D6400">
      <w:pPr>
        <w:jc w:val="both"/>
        <w:rPr>
          <w:rFonts w:cstheme="minorHAnsi"/>
        </w:rPr>
      </w:pPr>
      <w:r>
        <w:rPr>
          <w:rFonts w:cstheme="minorHAnsi"/>
        </w:rPr>
        <w:t>H</w:t>
      </w:r>
      <w:r w:rsidR="00070FD8">
        <w:rPr>
          <w:rFonts w:cstheme="minorHAnsi"/>
        </w:rPr>
        <w:t>ostům dále</w:t>
      </w:r>
      <w:r>
        <w:rPr>
          <w:rFonts w:cstheme="minorHAnsi"/>
        </w:rPr>
        <w:t xml:space="preserve"> můžete</w:t>
      </w:r>
      <w:r w:rsidR="00070FD8">
        <w:rPr>
          <w:rFonts w:cstheme="minorHAnsi"/>
        </w:rPr>
        <w:t xml:space="preserve"> nabídnout</w:t>
      </w:r>
      <w:r>
        <w:rPr>
          <w:rFonts w:cstheme="minorHAnsi"/>
        </w:rPr>
        <w:t xml:space="preserve"> třeba</w:t>
      </w:r>
      <w:r w:rsidR="00070FD8">
        <w:rPr>
          <w:rFonts w:cstheme="minorHAnsi"/>
        </w:rPr>
        <w:t xml:space="preserve"> </w:t>
      </w:r>
      <w:hyperlink r:id="rId16" w:history="1">
        <w:r w:rsidR="00125E42" w:rsidRPr="00125E42">
          <w:rPr>
            <w:rStyle w:val="Hypertextovodkaz"/>
            <w:rFonts w:cstheme="minorHAnsi"/>
          </w:rPr>
          <w:t>orientální kuskus s </w:t>
        </w:r>
        <w:proofErr w:type="spellStart"/>
        <w:r w:rsidR="00125E42" w:rsidRPr="00125E42">
          <w:rPr>
            <w:rStyle w:val="Hypertextovodkaz"/>
            <w:rFonts w:cstheme="minorHAnsi"/>
          </w:rPr>
          <w:t>česnekovo</w:t>
        </w:r>
        <w:proofErr w:type="spellEnd"/>
        <w:r w:rsidR="00125E42" w:rsidRPr="00125E42">
          <w:rPr>
            <w:rStyle w:val="Hypertextovodkaz"/>
            <w:rFonts w:cstheme="minorHAnsi"/>
          </w:rPr>
          <w:t>-mátovým jogurtem</w:t>
        </w:r>
      </w:hyperlink>
      <w:r w:rsidR="00125E42">
        <w:rPr>
          <w:rFonts w:cstheme="minorHAnsi"/>
        </w:rPr>
        <w:t xml:space="preserve">. Listy máty zbavte stonků, oloupejte česnek a obě ingredience nasekejte najemno a vmíchejte do jogurtu společně s ½ lžičky koření Ras el </w:t>
      </w:r>
      <w:proofErr w:type="spellStart"/>
      <w:r w:rsidR="00125E42">
        <w:rPr>
          <w:rFonts w:cstheme="minorHAnsi"/>
        </w:rPr>
        <w:t>Hanout</w:t>
      </w:r>
      <w:proofErr w:type="spellEnd"/>
      <w:r w:rsidR="00125E42">
        <w:rPr>
          <w:rFonts w:cstheme="minorHAnsi"/>
        </w:rPr>
        <w:t>. Takto připravený dip nechte 2–3 hodiny odležet v le</w:t>
      </w:r>
      <w:r w:rsidR="00A47D0B">
        <w:rPr>
          <w:rFonts w:cstheme="minorHAnsi"/>
        </w:rPr>
        <w:t>dn</w:t>
      </w:r>
      <w:r w:rsidR="00125E42">
        <w:rPr>
          <w:rFonts w:cstheme="minorHAnsi"/>
        </w:rPr>
        <w:t>ici, aby se chutě plně rozvin</w:t>
      </w:r>
      <w:r w:rsidR="00DD51EA">
        <w:rPr>
          <w:rFonts w:cstheme="minorHAnsi"/>
        </w:rPr>
        <w:t>uly</w:t>
      </w:r>
      <w:r w:rsidR="00125E42">
        <w:rPr>
          <w:rFonts w:cstheme="minorHAnsi"/>
        </w:rPr>
        <w:t xml:space="preserve">. </w:t>
      </w:r>
      <w:r w:rsidR="00A47D0B">
        <w:rPr>
          <w:rFonts w:cstheme="minorHAnsi"/>
        </w:rPr>
        <w:t>Na grilovacím ohništi v </w:t>
      </w:r>
      <w:hyperlink r:id="rId17" w:history="1">
        <w:r w:rsidR="00DF1A23">
          <w:rPr>
            <w:rStyle w:val="Hypertextovodkaz"/>
            <w:rFonts w:cstheme="minorHAnsi"/>
          </w:rPr>
          <w:t xml:space="preserve">hrnci OFYR </w:t>
        </w:r>
        <w:proofErr w:type="spellStart"/>
        <w:r w:rsidR="00DF1A23">
          <w:rPr>
            <w:rStyle w:val="Hypertextovodkaz"/>
            <w:rFonts w:cstheme="minorHAnsi"/>
          </w:rPr>
          <w:t>Casserole</w:t>
        </w:r>
        <w:proofErr w:type="spellEnd"/>
      </w:hyperlink>
      <w:r w:rsidR="00A47D0B">
        <w:rPr>
          <w:rFonts w:cstheme="minorHAnsi"/>
        </w:rPr>
        <w:t xml:space="preserve"> přiveďte k varu zeleninový vývar a šťávu z červené řepy. </w:t>
      </w:r>
      <w:r w:rsidR="007137A2">
        <w:rPr>
          <w:rFonts w:cstheme="minorHAnsi"/>
        </w:rPr>
        <w:t xml:space="preserve">Tento </w:t>
      </w:r>
      <w:r w:rsidR="00DF1A23">
        <w:rPr>
          <w:rFonts w:cstheme="minorHAnsi"/>
        </w:rPr>
        <w:t xml:space="preserve">litinový </w:t>
      </w:r>
      <w:r w:rsidR="007137A2">
        <w:rPr>
          <w:rFonts w:cstheme="minorHAnsi"/>
        </w:rPr>
        <w:t xml:space="preserve">hrnec výborně </w:t>
      </w:r>
      <w:proofErr w:type="gramStart"/>
      <w:r w:rsidR="007137A2">
        <w:rPr>
          <w:rFonts w:cstheme="minorHAnsi"/>
        </w:rPr>
        <w:t>rozloží</w:t>
      </w:r>
      <w:proofErr w:type="gramEnd"/>
      <w:r w:rsidR="007137A2">
        <w:rPr>
          <w:rFonts w:cstheme="minorHAnsi"/>
        </w:rPr>
        <w:t xml:space="preserve"> teplo po celé varné ploše a můžete ho použít </w:t>
      </w:r>
      <w:r w:rsidR="006D6400">
        <w:rPr>
          <w:rFonts w:cstheme="minorHAnsi"/>
        </w:rPr>
        <w:t xml:space="preserve">na plotnu ohniště, gril i do pece na pizzu. </w:t>
      </w:r>
      <w:r w:rsidR="00A47D0B">
        <w:rPr>
          <w:rFonts w:cstheme="minorHAnsi"/>
        </w:rPr>
        <w:t xml:space="preserve">Vmíchejte kuskus a lžičku koření Ras el </w:t>
      </w:r>
      <w:proofErr w:type="spellStart"/>
      <w:r w:rsidR="00A47D0B">
        <w:rPr>
          <w:rFonts w:cstheme="minorHAnsi"/>
        </w:rPr>
        <w:t>Hanout</w:t>
      </w:r>
      <w:proofErr w:type="spellEnd"/>
      <w:r w:rsidR="00A47D0B">
        <w:rPr>
          <w:rFonts w:cstheme="minorHAnsi"/>
        </w:rPr>
        <w:t>. Kastrol odstavte a nechte na chladnější straně plotny propařit. Na závěr přidejte hrozinky a nasekané mandle. Jakmile se tekutina vstřebá, kuskus ještě krátce zahřejte. Servírujte s </w:t>
      </w:r>
      <w:proofErr w:type="spellStart"/>
      <w:r w:rsidR="00A47D0B">
        <w:rPr>
          <w:rFonts w:cstheme="minorHAnsi"/>
        </w:rPr>
        <w:t>česnekovo</w:t>
      </w:r>
      <w:proofErr w:type="spellEnd"/>
      <w:r w:rsidR="00A47D0B">
        <w:rPr>
          <w:rFonts w:cstheme="minorHAnsi"/>
        </w:rPr>
        <w:t>-mátovým jogurtem nebo jako přílohu ke grilovanému masu či zelenině.</w:t>
      </w:r>
    </w:p>
    <w:p w14:paraId="76F7C9B9" w14:textId="627161AF" w:rsidR="00DD51EA" w:rsidRPr="001E79D9" w:rsidRDefault="001E79D9" w:rsidP="001E7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NÁŠ TIP: </w:t>
      </w:r>
      <w:r>
        <w:rPr>
          <w:rFonts w:cstheme="minorHAnsi"/>
        </w:rPr>
        <w:t>Produkty značky OFYR si můžete osobně prohlédnout v novém showroomu v Roztokách u Prahy. Otevřený je každou středu a čtvrtek mezi 11–18 hodinou.</w:t>
      </w:r>
    </w:p>
    <w:p w14:paraId="72404FFD" w14:textId="390C3468" w:rsidR="001313BD" w:rsidRPr="008F6BAB" w:rsidRDefault="000A5BCB" w:rsidP="00C20114">
      <w:pPr>
        <w:spacing w:after="0" w:line="240" w:lineRule="auto"/>
        <w:jc w:val="both"/>
      </w:pPr>
      <w:r w:rsidRPr="008F6BAB">
        <w:rPr>
          <w:rFonts w:ascii="Calibri" w:eastAsia="Times New Roman" w:hAnsi="Calibri" w:cs="Calibri"/>
          <w:b/>
          <w:szCs w:val="28"/>
          <w:lang w:eastAsia="cs-CZ"/>
        </w:rPr>
        <w:t xml:space="preserve">O </w:t>
      </w:r>
      <w:r w:rsidR="001313BD" w:rsidRPr="008F6BAB">
        <w:rPr>
          <w:rFonts w:ascii="Calibri" w:eastAsia="Times New Roman" w:hAnsi="Calibri" w:cs="Calibri"/>
          <w:b/>
          <w:szCs w:val="28"/>
          <w:lang w:eastAsia="cs-CZ"/>
        </w:rPr>
        <w:t xml:space="preserve">značce </w:t>
      </w:r>
      <w:r w:rsidR="000F7FF1">
        <w:rPr>
          <w:rFonts w:ascii="Calibri" w:eastAsia="Times New Roman" w:hAnsi="Calibri" w:cs="Calibri"/>
          <w:b/>
          <w:szCs w:val="28"/>
          <w:lang w:eastAsia="cs-CZ"/>
        </w:rPr>
        <w:t>OFYR</w:t>
      </w:r>
    </w:p>
    <w:p w14:paraId="42044D12" w14:textId="64C62BCD" w:rsidR="00D107A0" w:rsidRDefault="00F650F3" w:rsidP="00D107A0">
      <w:pPr>
        <w:pStyle w:val="Normlnweb"/>
        <w:spacing w:before="0" w:beforeAutospacing="0" w:after="0" w:afterAutospacing="0" w:line="240" w:lineRule="auto"/>
        <w:ind w:left="-14"/>
        <w:jc w:val="both"/>
        <w:rPr>
          <w:rFonts w:ascii="Calibri" w:hAnsi="Calibri" w:cs="Calibri"/>
          <w:sz w:val="20"/>
          <w:szCs w:val="20"/>
        </w:rPr>
      </w:pPr>
      <w:r w:rsidRPr="0028670B">
        <w:rPr>
          <w:rFonts w:ascii="Calibri" w:hAnsi="Calibri" w:cs="Calibri"/>
          <w:i/>
          <w:iCs/>
          <w:sz w:val="20"/>
          <w:szCs w:val="20"/>
        </w:rPr>
        <w:t>Gril</w:t>
      </w:r>
      <w:r w:rsidR="00EB304F">
        <w:rPr>
          <w:rFonts w:ascii="Calibri" w:hAnsi="Calibri" w:cs="Calibri"/>
          <w:i/>
          <w:iCs/>
          <w:sz w:val="20"/>
          <w:szCs w:val="20"/>
        </w:rPr>
        <w:t>ovací ohniště</w:t>
      </w:r>
      <w:r w:rsidRPr="0028670B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0F7FF1" w:rsidRPr="0028670B">
        <w:rPr>
          <w:rFonts w:ascii="Calibri" w:hAnsi="Calibri" w:cs="Calibri"/>
          <w:i/>
          <w:iCs/>
          <w:sz w:val="20"/>
          <w:szCs w:val="20"/>
        </w:rPr>
        <w:t xml:space="preserve">OFYR </w:t>
      </w:r>
      <w:r w:rsidRPr="0028670B">
        <w:rPr>
          <w:rFonts w:ascii="Calibri" w:hAnsi="Calibri" w:cs="Calibri"/>
          <w:i/>
          <w:iCs/>
          <w:sz w:val="20"/>
          <w:szCs w:val="20"/>
        </w:rPr>
        <w:t>byl</w:t>
      </w:r>
      <w:r w:rsidR="00EB304F">
        <w:rPr>
          <w:rFonts w:ascii="Calibri" w:hAnsi="Calibri" w:cs="Calibri"/>
          <w:i/>
          <w:iCs/>
          <w:sz w:val="20"/>
          <w:szCs w:val="20"/>
        </w:rPr>
        <w:t>a</w:t>
      </w:r>
      <w:r w:rsidR="000F7FF1" w:rsidRPr="0028670B">
        <w:rPr>
          <w:rFonts w:ascii="Calibri" w:hAnsi="Calibri" w:cs="Calibri"/>
          <w:i/>
          <w:iCs/>
          <w:sz w:val="20"/>
          <w:szCs w:val="20"/>
        </w:rPr>
        <w:t xml:space="preserve"> navržen</w:t>
      </w:r>
      <w:r w:rsidR="00EB304F">
        <w:rPr>
          <w:rFonts w:ascii="Calibri" w:hAnsi="Calibri" w:cs="Calibri"/>
          <w:i/>
          <w:iCs/>
          <w:sz w:val="20"/>
          <w:szCs w:val="20"/>
        </w:rPr>
        <w:t>a</w:t>
      </w:r>
      <w:r w:rsidR="000F7FF1" w:rsidRPr="0028670B">
        <w:rPr>
          <w:rFonts w:ascii="Calibri" w:hAnsi="Calibri" w:cs="Calibri"/>
          <w:i/>
          <w:iCs/>
          <w:sz w:val="20"/>
          <w:szCs w:val="20"/>
        </w:rPr>
        <w:t xml:space="preserve"> pro chvíle propojení. Za vytvořením OFYR byla na počátku touha zakladatele přeměnit venkovní vaření ze samotářské činnosti na </w:t>
      </w:r>
      <w:r w:rsidR="00837D50" w:rsidRPr="0028670B">
        <w:rPr>
          <w:rFonts w:ascii="Calibri" w:hAnsi="Calibri" w:cs="Calibri"/>
          <w:i/>
          <w:iCs/>
          <w:sz w:val="20"/>
          <w:szCs w:val="20"/>
        </w:rPr>
        <w:t>aktivitu</w:t>
      </w:r>
      <w:r w:rsidR="000F7FF1" w:rsidRPr="0028670B">
        <w:rPr>
          <w:rFonts w:ascii="Calibri" w:hAnsi="Calibri" w:cs="Calibri"/>
          <w:i/>
          <w:iCs/>
          <w:sz w:val="20"/>
          <w:szCs w:val="20"/>
        </w:rPr>
        <w:t>, na které se podílí více lidí. Koncept byl poprvé představen v Nizozemsku v roce 2015 a nyní se prodává ve více než 80 zemích světa. S podporou týmu návrhářů zakladatel přidal k sortimentu řadu outdoorového nábytku, nádobí a špičkového příslušenství, takže OFYR už není jen produkt, ale kompletní outdoorový koncept. OFYR si zamilují nejen obdivovatelé skvělého designu a jídla. Profesionální kuchaři milují jeho univerzálnost pro event catering a kuchařské předváděcí akce. OFYR se často vyskytuje na akcích</w:t>
      </w:r>
      <w:r w:rsidR="009F4A1A" w:rsidRPr="0028670B">
        <w:rPr>
          <w:rFonts w:ascii="Calibri" w:hAnsi="Calibri" w:cs="Calibri"/>
          <w:i/>
          <w:iCs/>
          <w:sz w:val="20"/>
          <w:szCs w:val="20"/>
        </w:rPr>
        <w:t xml:space="preserve"> –</w:t>
      </w:r>
      <w:r w:rsidR="000F7FF1" w:rsidRPr="0028670B">
        <w:rPr>
          <w:rFonts w:ascii="Calibri" w:hAnsi="Calibri" w:cs="Calibri"/>
          <w:i/>
          <w:iCs/>
          <w:sz w:val="20"/>
          <w:szCs w:val="20"/>
        </w:rPr>
        <w:t xml:space="preserve"> od malých setkání </w:t>
      </w:r>
      <w:r w:rsidRPr="0028670B">
        <w:rPr>
          <w:rFonts w:ascii="Calibri" w:hAnsi="Calibri" w:cs="Calibri"/>
          <w:i/>
          <w:iCs/>
          <w:sz w:val="20"/>
          <w:szCs w:val="20"/>
        </w:rPr>
        <w:t xml:space="preserve">až </w:t>
      </w:r>
      <w:r w:rsidR="000F7FF1" w:rsidRPr="0028670B">
        <w:rPr>
          <w:rFonts w:ascii="Calibri" w:hAnsi="Calibri" w:cs="Calibri"/>
          <w:i/>
          <w:iCs/>
          <w:sz w:val="20"/>
          <w:szCs w:val="20"/>
        </w:rPr>
        <w:t>po</w:t>
      </w:r>
      <w:r w:rsidR="009F4A1A" w:rsidRPr="0028670B">
        <w:rPr>
          <w:rFonts w:ascii="Calibri" w:hAnsi="Calibri" w:cs="Calibri"/>
          <w:i/>
          <w:iCs/>
          <w:sz w:val="20"/>
          <w:szCs w:val="20"/>
        </w:rPr>
        <w:t xml:space="preserve"> festivaly</w:t>
      </w:r>
      <w:r w:rsidR="000F7FF1" w:rsidRPr="0028670B">
        <w:rPr>
          <w:rFonts w:ascii="Calibri" w:hAnsi="Calibri" w:cs="Calibri"/>
          <w:i/>
          <w:iCs/>
          <w:sz w:val="20"/>
          <w:szCs w:val="20"/>
        </w:rPr>
        <w:t xml:space="preserve">, jako je </w:t>
      </w:r>
      <w:proofErr w:type="spellStart"/>
      <w:r w:rsidR="000F7FF1" w:rsidRPr="0028670B">
        <w:rPr>
          <w:rFonts w:ascii="Calibri" w:hAnsi="Calibri" w:cs="Calibri"/>
          <w:i/>
          <w:iCs/>
          <w:sz w:val="20"/>
          <w:szCs w:val="20"/>
        </w:rPr>
        <w:t>Tomorrowland</w:t>
      </w:r>
      <w:proofErr w:type="spellEnd"/>
      <w:r w:rsidR="000F7FF1" w:rsidRPr="0028670B">
        <w:rPr>
          <w:rFonts w:ascii="Calibri" w:hAnsi="Calibri" w:cs="Calibri"/>
          <w:i/>
          <w:iCs/>
          <w:sz w:val="20"/>
          <w:szCs w:val="20"/>
        </w:rPr>
        <w:t xml:space="preserve"> a </w:t>
      </w:r>
      <w:proofErr w:type="spellStart"/>
      <w:r w:rsidR="000F7FF1" w:rsidRPr="0028670B">
        <w:rPr>
          <w:rFonts w:ascii="Calibri" w:hAnsi="Calibri" w:cs="Calibri"/>
          <w:i/>
          <w:iCs/>
          <w:sz w:val="20"/>
          <w:szCs w:val="20"/>
        </w:rPr>
        <w:t>Parookaville</w:t>
      </w:r>
      <w:proofErr w:type="spellEnd"/>
      <w:r w:rsidR="000F7FF1" w:rsidRPr="0028670B">
        <w:rPr>
          <w:rFonts w:ascii="Calibri" w:hAnsi="Calibri" w:cs="Calibri"/>
          <w:i/>
          <w:iCs/>
          <w:sz w:val="20"/>
          <w:szCs w:val="20"/>
        </w:rPr>
        <w:t>.</w:t>
      </w:r>
      <w:r w:rsidR="000B7370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0B7370" w:rsidRPr="008F3779">
        <w:rPr>
          <w:rFonts w:ascii="Calibri" w:hAnsi="Calibri" w:cs="Calibri"/>
          <w:i/>
          <w:iCs/>
          <w:sz w:val="20"/>
          <w:szCs w:val="20"/>
        </w:rPr>
        <w:t xml:space="preserve">Produkty OFYR si také můžete </w:t>
      </w:r>
      <w:r w:rsidR="00A42848" w:rsidRPr="008F3779">
        <w:rPr>
          <w:rFonts w:ascii="Calibri" w:hAnsi="Calibri" w:cs="Calibri"/>
          <w:i/>
          <w:iCs/>
          <w:sz w:val="20"/>
          <w:szCs w:val="20"/>
        </w:rPr>
        <w:t xml:space="preserve">po předchozí dohodě </w:t>
      </w:r>
      <w:r w:rsidR="000B7370" w:rsidRPr="008F3779">
        <w:rPr>
          <w:rFonts w:ascii="Calibri" w:hAnsi="Calibri" w:cs="Calibri"/>
          <w:i/>
          <w:iCs/>
          <w:sz w:val="20"/>
          <w:szCs w:val="20"/>
        </w:rPr>
        <w:t>prohlédnout v showroomu v Roztokách u Prahy.</w:t>
      </w:r>
      <w:r w:rsidR="00D107A0">
        <w:rPr>
          <w:rFonts w:ascii="Calibri" w:hAnsi="Calibri" w:cs="Calibri"/>
          <w:sz w:val="20"/>
          <w:szCs w:val="20"/>
        </w:rPr>
        <w:t xml:space="preserve"> </w:t>
      </w:r>
    </w:p>
    <w:p w14:paraId="1791BE4F" w14:textId="6BB9627D" w:rsidR="00646C08" w:rsidRPr="0028670B" w:rsidRDefault="00A73166" w:rsidP="00D107A0">
      <w:pPr>
        <w:pStyle w:val="Normlnweb"/>
        <w:spacing w:before="0" w:beforeAutospacing="0" w:after="0" w:afterAutospacing="0" w:line="240" w:lineRule="auto"/>
        <w:ind w:left="-14"/>
        <w:jc w:val="both"/>
        <w:rPr>
          <w:rFonts w:ascii="Calibri" w:hAnsi="Calibri" w:cs="Calibri"/>
          <w:sz w:val="20"/>
          <w:szCs w:val="20"/>
        </w:rPr>
      </w:pPr>
      <w:r w:rsidRPr="0028670B">
        <w:rPr>
          <w:rFonts w:ascii="Calibri" w:hAnsi="Calibri" w:cs="Calibri"/>
          <w:sz w:val="20"/>
          <w:szCs w:val="20"/>
        </w:rPr>
        <w:t>Více</w:t>
      </w:r>
      <w:r w:rsidR="000A5BCB" w:rsidRPr="0028670B">
        <w:rPr>
          <w:rFonts w:ascii="Calibri" w:hAnsi="Calibri" w:cs="Calibri"/>
          <w:sz w:val="20"/>
          <w:szCs w:val="20"/>
        </w:rPr>
        <w:t xml:space="preserve"> na </w:t>
      </w:r>
      <w:hyperlink r:id="rId18" w:history="1">
        <w:r w:rsidR="000F7FF1" w:rsidRPr="0028670B">
          <w:rPr>
            <w:rStyle w:val="Hypertextovodkaz"/>
            <w:rFonts w:ascii="Calibri" w:hAnsi="Calibri" w:cs="Calibri"/>
            <w:sz w:val="20"/>
            <w:szCs w:val="20"/>
          </w:rPr>
          <w:t>www.ofyr.cz</w:t>
        </w:r>
      </w:hyperlink>
      <w:r w:rsidR="00946EBB" w:rsidRPr="0028670B">
        <w:rPr>
          <w:rFonts w:ascii="Calibri" w:hAnsi="Calibri" w:cs="Calibri"/>
          <w:sz w:val="20"/>
          <w:szCs w:val="20"/>
        </w:rPr>
        <w:t>.</w:t>
      </w:r>
      <w:r w:rsidR="000F7FF1" w:rsidRPr="0028670B">
        <w:rPr>
          <w:rFonts w:ascii="Calibri" w:hAnsi="Calibri" w:cs="Calibri"/>
          <w:sz w:val="20"/>
          <w:szCs w:val="20"/>
        </w:rPr>
        <w:t xml:space="preserve"> </w:t>
      </w:r>
    </w:p>
    <w:p w14:paraId="179ECDC8" w14:textId="77777777" w:rsidR="0028670B" w:rsidRPr="0028670B" w:rsidRDefault="0028670B" w:rsidP="001223D6">
      <w:pPr>
        <w:spacing w:line="240" w:lineRule="auto"/>
        <w:rPr>
          <w:rFonts w:eastAsia="Arial" w:cstheme="minorHAnsi"/>
          <w:color w:val="444444"/>
          <w:sz w:val="20"/>
          <w:szCs w:val="20"/>
          <w:lang w:val="pl"/>
        </w:rPr>
      </w:pPr>
    </w:p>
    <w:p w14:paraId="685623B8" w14:textId="36027F43" w:rsidR="001223D6" w:rsidRPr="0028670B" w:rsidRDefault="001223D6" w:rsidP="0028670B">
      <w:pPr>
        <w:spacing w:after="0" w:line="240" w:lineRule="auto"/>
        <w:rPr>
          <w:rFonts w:cstheme="minorHAnsi"/>
          <w:b/>
          <w:sz w:val="20"/>
          <w:szCs w:val="20"/>
        </w:rPr>
      </w:pPr>
      <w:r w:rsidRPr="0028670B">
        <w:rPr>
          <w:rFonts w:cstheme="minorHAnsi"/>
          <w:b/>
          <w:sz w:val="20"/>
          <w:szCs w:val="20"/>
        </w:rPr>
        <w:t xml:space="preserve">Pro </w:t>
      </w:r>
      <w:r w:rsidR="00325957" w:rsidRPr="0028670B">
        <w:rPr>
          <w:rFonts w:cstheme="minorHAnsi"/>
          <w:b/>
          <w:sz w:val="20"/>
          <w:szCs w:val="20"/>
        </w:rPr>
        <w:t>další podklady</w:t>
      </w:r>
      <w:r w:rsidRPr="0028670B">
        <w:rPr>
          <w:rFonts w:cstheme="minorHAnsi"/>
          <w:b/>
          <w:sz w:val="20"/>
          <w:szCs w:val="20"/>
        </w:rPr>
        <w:t xml:space="preserve">, prosím, kontaktujte: </w:t>
      </w:r>
    </w:p>
    <w:p w14:paraId="4BA53A76" w14:textId="5F95A8B2" w:rsidR="001223D6" w:rsidRPr="0028670B" w:rsidRDefault="001223D6" w:rsidP="001223D6">
      <w:pPr>
        <w:pStyle w:val="Bezmezer"/>
        <w:rPr>
          <w:rFonts w:eastAsia="Times New Roman" w:cstheme="minorHAnsi"/>
          <w:sz w:val="20"/>
          <w:szCs w:val="20"/>
        </w:rPr>
      </w:pPr>
      <w:r w:rsidRPr="0028670B">
        <w:rPr>
          <w:rFonts w:eastAsia="Times New Roman" w:cstheme="minorHAnsi"/>
          <w:sz w:val="20"/>
          <w:szCs w:val="20"/>
        </w:rPr>
        <w:t>Michaela Čermáková, doblogoo</w:t>
      </w:r>
    </w:p>
    <w:p w14:paraId="57DFB463" w14:textId="2E54A739" w:rsidR="00671F5F" w:rsidRPr="0028670B" w:rsidRDefault="004D5D27" w:rsidP="008F7EBD">
      <w:pPr>
        <w:pStyle w:val="Bezmezer"/>
        <w:rPr>
          <w:rFonts w:eastAsia="Times New Roman" w:cstheme="minorHAnsi"/>
          <w:sz w:val="20"/>
          <w:szCs w:val="20"/>
        </w:rPr>
      </w:pPr>
      <w:hyperlink r:id="rId19" w:history="1">
        <w:r w:rsidR="001223D6" w:rsidRPr="0028670B">
          <w:rPr>
            <w:rStyle w:val="Hypertextovodkaz"/>
            <w:rFonts w:eastAsia="Times New Roman" w:cstheme="minorHAnsi"/>
            <w:sz w:val="20"/>
            <w:szCs w:val="20"/>
          </w:rPr>
          <w:t>michaelac@doblogoo.cz</w:t>
        </w:r>
      </w:hyperlink>
      <w:r w:rsidR="00712862">
        <w:rPr>
          <w:rFonts w:eastAsia="Times New Roman" w:cstheme="minorHAnsi"/>
          <w:sz w:val="20"/>
          <w:szCs w:val="20"/>
        </w:rPr>
        <w:tab/>
      </w:r>
      <w:r w:rsidR="001223D6" w:rsidRPr="0028670B">
        <w:rPr>
          <w:rFonts w:eastAsia="Times New Roman" w:cstheme="minorHAnsi"/>
          <w:sz w:val="20"/>
          <w:szCs w:val="20"/>
        </w:rPr>
        <w:t>+420 604 878</w:t>
      </w:r>
      <w:r w:rsidR="00671F5F" w:rsidRPr="0028670B">
        <w:rPr>
          <w:rFonts w:eastAsia="Times New Roman" w:cstheme="minorHAnsi"/>
          <w:sz w:val="20"/>
          <w:szCs w:val="20"/>
        </w:rPr>
        <w:t> </w:t>
      </w:r>
      <w:r w:rsidR="001223D6" w:rsidRPr="0028670B">
        <w:rPr>
          <w:rFonts w:eastAsia="Times New Roman" w:cstheme="minorHAnsi"/>
          <w:sz w:val="20"/>
          <w:szCs w:val="20"/>
        </w:rPr>
        <w:t>981</w:t>
      </w:r>
    </w:p>
    <w:sectPr w:rsidR="00671F5F" w:rsidRPr="0028670B" w:rsidSect="000452C2">
      <w:headerReference w:type="default" r:id="rId20"/>
      <w:pgSz w:w="11906" w:h="16838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C20B" w14:textId="77777777" w:rsidR="00E61B3B" w:rsidRDefault="00E61B3B" w:rsidP="000A5BCB">
      <w:pPr>
        <w:spacing w:after="0" w:line="240" w:lineRule="auto"/>
      </w:pPr>
      <w:r>
        <w:separator/>
      </w:r>
    </w:p>
  </w:endnote>
  <w:endnote w:type="continuationSeparator" w:id="0">
    <w:p w14:paraId="1C10098F" w14:textId="77777777" w:rsidR="00E61B3B" w:rsidRDefault="00E61B3B" w:rsidP="000A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B5C6" w14:textId="77777777" w:rsidR="00E61B3B" w:rsidRDefault="00E61B3B" w:rsidP="000A5BCB">
      <w:pPr>
        <w:spacing w:after="0" w:line="240" w:lineRule="auto"/>
      </w:pPr>
      <w:r>
        <w:separator/>
      </w:r>
    </w:p>
  </w:footnote>
  <w:footnote w:type="continuationSeparator" w:id="0">
    <w:p w14:paraId="5087557B" w14:textId="77777777" w:rsidR="00E61B3B" w:rsidRDefault="00E61B3B" w:rsidP="000A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79BC" w14:textId="0F4E6B6E" w:rsidR="000A5BCB" w:rsidRDefault="00946EBB" w:rsidP="000F7FF1">
    <w:pPr>
      <w:pStyle w:val="Zhlav"/>
      <w:jc w:val="right"/>
    </w:pPr>
    <w:r>
      <w:rPr>
        <w:noProof/>
      </w:rPr>
      <w:drawing>
        <wp:inline distT="0" distB="0" distL="0" distR="0" wp14:anchorId="4E7C02E6" wp14:editId="034AC476">
          <wp:extent cx="1323975" cy="943799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732" cy="960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15C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3B0C7F6" wp14:editId="3627EB1C">
              <wp:simplePos x="0" y="0"/>
              <wp:positionH relativeFrom="margin">
                <wp:posOffset>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10004" w14:textId="74224088" w:rsidR="00F215C7" w:rsidRPr="00F215C7" w:rsidRDefault="00F215C7">
                          <w:pPr>
                            <w:rPr>
                              <w:rFonts w:cstheme="minorHAnsi"/>
                            </w:rPr>
                          </w:pPr>
                          <w:r w:rsidRPr="00F215C7">
                            <w:rPr>
                              <w:rFonts w:cstheme="minorHAnsi"/>
                              <w:b/>
                              <w:bCs/>
                              <w:color w:val="808080"/>
                              <w:sz w:val="36"/>
                              <w:szCs w:val="36"/>
                              <w:u w:color="80808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B0C7F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" filled="f" stroked="f">
              <v:textbox style="mso-fit-shape-to-text:t">
                <w:txbxContent>
                  <w:p w14:paraId="30E10004" w14:textId="74224088" w:rsidR="00F215C7" w:rsidRPr="00F215C7" w:rsidRDefault="00F215C7">
                    <w:pPr>
                      <w:rPr>
                        <w:rFonts w:cstheme="minorHAnsi"/>
                      </w:rPr>
                    </w:pPr>
                    <w:r w:rsidRPr="00F215C7">
                      <w:rPr>
                        <w:rFonts w:cstheme="minorHAnsi"/>
                        <w:b/>
                        <w:bCs/>
                        <w:color w:val="808080"/>
                        <w:sz w:val="36"/>
                        <w:szCs w:val="36"/>
                        <w:u w:color="808080"/>
                      </w:rPr>
                      <w:t>Tisková zpráva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F7FF1">
      <w:rPr>
        <w:noProof/>
      </w:rPr>
      <w:drawing>
        <wp:inline distT="0" distB="0" distL="0" distR="0" wp14:anchorId="3F385D42" wp14:editId="17BB0A4A">
          <wp:extent cx="1171575" cy="945071"/>
          <wp:effectExtent l="0" t="0" r="0" b="7620"/>
          <wp:docPr id="4" name="Obrázek 4" descr="OFYR-LOGO &gt; Van Valderen Exclusieve tuinmeube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YR-LOGO &gt; Van Valderen Exclusieve tuinmeubele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67" b="11667"/>
                  <a:stretch/>
                </pic:blipFill>
                <pic:spPr bwMode="auto">
                  <a:xfrm>
                    <a:off x="0" y="0"/>
                    <a:ext cx="1181307" cy="9529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C3FAC9" w14:textId="77777777" w:rsidR="000A5BCB" w:rsidRDefault="000A5B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37CB"/>
    <w:multiLevelType w:val="hybridMultilevel"/>
    <w:tmpl w:val="63226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175D"/>
    <w:multiLevelType w:val="hybridMultilevel"/>
    <w:tmpl w:val="CE041F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0A6C"/>
    <w:multiLevelType w:val="hybridMultilevel"/>
    <w:tmpl w:val="EABCD612"/>
    <w:lvl w:ilvl="0" w:tplc="81727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4637"/>
    <w:multiLevelType w:val="hybridMultilevel"/>
    <w:tmpl w:val="3AE24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1299"/>
    <w:multiLevelType w:val="hybridMultilevel"/>
    <w:tmpl w:val="3B74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E785F"/>
    <w:multiLevelType w:val="hybridMultilevel"/>
    <w:tmpl w:val="708AB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A5C91"/>
    <w:multiLevelType w:val="hybridMultilevel"/>
    <w:tmpl w:val="0D8E6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24D02"/>
    <w:multiLevelType w:val="hybridMultilevel"/>
    <w:tmpl w:val="60169E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47960"/>
    <w:multiLevelType w:val="hybridMultilevel"/>
    <w:tmpl w:val="0D280B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4A17AB"/>
    <w:multiLevelType w:val="hybridMultilevel"/>
    <w:tmpl w:val="3E001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8767B"/>
    <w:multiLevelType w:val="hybridMultilevel"/>
    <w:tmpl w:val="2026DC48"/>
    <w:lvl w:ilvl="0" w:tplc="8B5A7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110EC"/>
    <w:multiLevelType w:val="hybridMultilevel"/>
    <w:tmpl w:val="B2F04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8B7028"/>
    <w:multiLevelType w:val="hybridMultilevel"/>
    <w:tmpl w:val="05DC0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40F6C"/>
    <w:multiLevelType w:val="hybridMultilevel"/>
    <w:tmpl w:val="05DC0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A6216"/>
    <w:multiLevelType w:val="hybridMultilevel"/>
    <w:tmpl w:val="3B744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E1E0B"/>
    <w:multiLevelType w:val="hybridMultilevel"/>
    <w:tmpl w:val="6292F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E6B98"/>
    <w:multiLevelType w:val="hybridMultilevel"/>
    <w:tmpl w:val="F5A09D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121318">
    <w:abstractNumId w:val="10"/>
  </w:num>
  <w:num w:numId="2" w16cid:durableId="674305843">
    <w:abstractNumId w:val="0"/>
  </w:num>
  <w:num w:numId="3" w16cid:durableId="2061048606">
    <w:abstractNumId w:val="13"/>
  </w:num>
  <w:num w:numId="4" w16cid:durableId="1016421650">
    <w:abstractNumId w:val="12"/>
  </w:num>
  <w:num w:numId="5" w16cid:durableId="227225247">
    <w:abstractNumId w:val="14"/>
  </w:num>
  <w:num w:numId="6" w16cid:durableId="2072265831">
    <w:abstractNumId w:val="4"/>
  </w:num>
  <w:num w:numId="7" w16cid:durableId="1565798282">
    <w:abstractNumId w:val="15"/>
  </w:num>
  <w:num w:numId="8" w16cid:durableId="122118853">
    <w:abstractNumId w:val="2"/>
  </w:num>
  <w:num w:numId="9" w16cid:durableId="528613634">
    <w:abstractNumId w:val="5"/>
  </w:num>
  <w:num w:numId="10" w16cid:durableId="67502302">
    <w:abstractNumId w:val="8"/>
  </w:num>
  <w:num w:numId="11" w16cid:durableId="1112086967">
    <w:abstractNumId w:val="7"/>
  </w:num>
  <w:num w:numId="12" w16cid:durableId="1969050262">
    <w:abstractNumId w:val="9"/>
  </w:num>
  <w:num w:numId="13" w16cid:durableId="1297486876">
    <w:abstractNumId w:val="6"/>
  </w:num>
  <w:num w:numId="14" w16cid:durableId="763769834">
    <w:abstractNumId w:val="11"/>
  </w:num>
  <w:num w:numId="15" w16cid:durableId="1874803664">
    <w:abstractNumId w:val="3"/>
  </w:num>
  <w:num w:numId="16" w16cid:durableId="2128888966">
    <w:abstractNumId w:val="16"/>
  </w:num>
  <w:num w:numId="17" w16cid:durableId="780535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538"/>
    <w:rsid w:val="00000641"/>
    <w:rsid w:val="00006C40"/>
    <w:rsid w:val="000070C5"/>
    <w:rsid w:val="00010B99"/>
    <w:rsid w:val="00014E28"/>
    <w:rsid w:val="00020196"/>
    <w:rsid w:val="00021BAD"/>
    <w:rsid w:val="00033799"/>
    <w:rsid w:val="00034E69"/>
    <w:rsid w:val="00036C6D"/>
    <w:rsid w:val="000452C2"/>
    <w:rsid w:val="00046F35"/>
    <w:rsid w:val="000479FF"/>
    <w:rsid w:val="0005364A"/>
    <w:rsid w:val="00054790"/>
    <w:rsid w:val="00057D47"/>
    <w:rsid w:val="0006116B"/>
    <w:rsid w:val="000638A1"/>
    <w:rsid w:val="0006435D"/>
    <w:rsid w:val="00070FD8"/>
    <w:rsid w:val="00071BD6"/>
    <w:rsid w:val="00071F87"/>
    <w:rsid w:val="00073C5F"/>
    <w:rsid w:val="00077DD2"/>
    <w:rsid w:val="00081A12"/>
    <w:rsid w:val="000830A5"/>
    <w:rsid w:val="000831D0"/>
    <w:rsid w:val="00084D3E"/>
    <w:rsid w:val="00091791"/>
    <w:rsid w:val="00094AC5"/>
    <w:rsid w:val="00095AF9"/>
    <w:rsid w:val="000A0DA4"/>
    <w:rsid w:val="000A1373"/>
    <w:rsid w:val="000A3165"/>
    <w:rsid w:val="000A5BCB"/>
    <w:rsid w:val="000B0053"/>
    <w:rsid w:val="000B7370"/>
    <w:rsid w:val="000C33FF"/>
    <w:rsid w:val="000C4D61"/>
    <w:rsid w:val="000C5A0E"/>
    <w:rsid w:val="000C5BB7"/>
    <w:rsid w:val="000C5F54"/>
    <w:rsid w:val="000C68AF"/>
    <w:rsid w:val="000C7D42"/>
    <w:rsid w:val="000D0A5E"/>
    <w:rsid w:val="000E2D7D"/>
    <w:rsid w:val="000F5E95"/>
    <w:rsid w:val="000F686D"/>
    <w:rsid w:val="000F7FF1"/>
    <w:rsid w:val="00101C91"/>
    <w:rsid w:val="00107941"/>
    <w:rsid w:val="0011046C"/>
    <w:rsid w:val="00112D3C"/>
    <w:rsid w:val="0011340C"/>
    <w:rsid w:val="00114059"/>
    <w:rsid w:val="00116D16"/>
    <w:rsid w:val="001217F9"/>
    <w:rsid w:val="001223D6"/>
    <w:rsid w:val="00125E42"/>
    <w:rsid w:val="001313BD"/>
    <w:rsid w:val="00135F96"/>
    <w:rsid w:val="0013622E"/>
    <w:rsid w:val="0013631E"/>
    <w:rsid w:val="00140F82"/>
    <w:rsid w:val="00146893"/>
    <w:rsid w:val="00152984"/>
    <w:rsid w:val="00174B11"/>
    <w:rsid w:val="00184DB9"/>
    <w:rsid w:val="001951B6"/>
    <w:rsid w:val="001A458E"/>
    <w:rsid w:val="001B2173"/>
    <w:rsid w:val="001B48D5"/>
    <w:rsid w:val="001B7382"/>
    <w:rsid w:val="001C047D"/>
    <w:rsid w:val="001C3BDC"/>
    <w:rsid w:val="001C56E8"/>
    <w:rsid w:val="001D2F68"/>
    <w:rsid w:val="001D5C1A"/>
    <w:rsid w:val="001E53D7"/>
    <w:rsid w:val="001E79B3"/>
    <w:rsid w:val="001E79D9"/>
    <w:rsid w:val="001F6792"/>
    <w:rsid w:val="0020522F"/>
    <w:rsid w:val="00207AE9"/>
    <w:rsid w:val="00210D57"/>
    <w:rsid w:val="002150F4"/>
    <w:rsid w:val="00215B67"/>
    <w:rsid w:val="00216F9D"/>
    <w:rsid w:val="002266D4"/>
    <w:rsid w:val="002313DC"/>
    <w:rsid w:val="00231988"/>
    <w:rsid w:val="00233BB8"/>
    <w:rsid w:val="002348DF"/>
    <w:rsid w:val="002370CE"/>
    <w:rsid w:val="00237639"/>
    <w:rsid w:val="00237AA1"/>
    <w:rsid w:val="00243FAD"/>
    <w:rsid w:val="00244CF8"/>
    <w:rsid w:val="002452D2"/>
    <w:rsid w:val="00256D3C"/>
    <w:rsid w:val="002576B9"/>
    <w:rsid w:val="0026596F"/>
    <w:rsid w:val="002702B0"/>
    <w:rsid w:val="00275F27"/>
    <w:rsid w:val="002761C9"/>
    <w:rsid w:val="00282165"/>
    <w:rsid w:val="00283CD1"/>
    <w:rsid w:val="00286140"/>
    <w:rsid w:val="0028670B"/>
    <w:rsid w:val="00290E24"/>
    <w:rsid w:val="002939F8"/>
    <w:rsid w:val="002957A0"/>
    <w:rsid w:val="002A37A6"/>
    <w:rsid w:val="002A4D48"/>
    <w:rsid w:val="002B13A3"/>
    <w:rsid w:val="002B1A37"/>
    <w:rsid w:val="002B57D0"/>
    <w:rsid w:val="002B68DB"/>
    <w:rsid w:val="002C014A"/>
    <w:rsid w:val="002C19BC"/>
    <w:rsid w:val="002C750C"/>
    <w:rsid w:val="002D3582"/>
    <w:rsid w:val="002D3CFE"/>
    <w:rsid w:val="002D4B97"/>
    <w:rsid w:val="002E249C"/>
    <w:rsid w:val="002E256C"/>
    <w:rsid w:val="002E6397"/>
    <w:rsid w:val="002E644A"/>
    <w:rsid w:val="002F25DC"/>
    <w:rsid w:val="002F3437"/>
    <w:rsid w:val="002F41F0"/>
    <w:rsid w:val="002F445D"/>
    <w:rsid w:val="003101D9"/>
    <w:rsid w:val="0031100C"/>
    <w:rsid w:val="0031231F"/>
    <w:rsid w:val="003138EE"/>
    <w:rsid w:val="00325957"/>
    <w:rsid w:val="00327A27"/>
    <w:rsid w:val="00327F40"/>
    <w:rsid w:val="00331285"/>
    <w:rsid w:val="00333A5F"/>
    <w:rsid w:val="003440A6"/>
    <w:rsid w:val="00347F16"/>
    <w:rsid w:val="003539C4"/>
    <w:rsid w:val="00356490"/>
    <w:rsid w:val="00362320"/>
    <w:rsid w:val="003639D4"/>
    <w:rsid w:val="00366EE0"/>
    <w:rsid w:val="00383B3E"/>
    <w:rsid w:val="00384442"/>
    <w:rsid w:val="00385479"/>
    <w:rsid w:val="00387179"/>
    <w:rsid w:val="0039105C"/>
    <w:rsid w:val="00391258"/>
    <w:rsid w:val="00391F85"/>
    <w:rsid w:val="00392E57"/>
    <w:rsid w:val="003A2B33"/>
    <w:rsid w:val="003A6430"/>
    <w:rsid w:val="003A67E1"/>
    <w:rsid w:val="003B1FC3"/>
    <w:rsid w:val="003C4D7C"/>
    <w:rsid w:val="003C6D9D"/>
    <w:rsid w:val="003D520D"/>
    <w:rsid w:val="003D785C"/>
    <w:rsid w:val="003E18AD"/>
    <w:rsid w:val="003E450A"/>
    <w:rsid w:val="003E5336"/>
    <w:rsid w:val="003F2982"/>
    <w:rsid w:val="004109D1"/>
    <w:rsid w:val="00411B15"/>
    <w:rsid w:val="00411F39"/>
    <w:rsid w:val="00415182"/>
    <w:rsid w:val="004315AC"/>
    <w:rsid w:val="0043236F"/>
    <w:rsid w:val="00445158"/>
    <w:rsid w:val="0044665B"/>
    <w:rsid w:val="004513F1"/>
    <w:rsid w:val="004525E8"/>
    <w:rsid w:val="00452EB7"/>
    <w:rsid w:val="00455478"/>
    <w:rsid w:val="00460257"/>
    <w:rsid w:val="00461F40"/>
    <w:rsid w:val="0046284B"/>
    <w:rsid w:val="0046575C"/>
    <w:rsid w:val="00471046"/>
    <w:rsid w:val="00473483"/>
    <w:rsid w:val="0047781D"/>
    <w:rsid w:val="004834CE"/>
    <w:rsid w:val="00485CAB"/>
    <w:rsid w:val="0048687A"/>
    <w:rsid w:val="00486E37"/>
    <w:rsid w:val="00487AAD"/>
    <w:rsid w:val="00494E43"/>
    <w:rsid w:val="004A24D4"/>
    <w:rsid w:val="004A4551"/>
    <w:rsid w:val="004A4A09"/>
    <w:rsid w:val="004A677C"/>
    <w:rsid w:val="004B746C"/>
    <w:rsid w:val="004C11F4"/>
    <w:rsid w:val="004C3B18"/>
    <w:rsid w:val="004C5613"/>
    <w:rsid w:val="004C7468"/>
    <w:rsid w:val="004D1E81"/>
    <w:rsid w:val="004D20A2"/>
    <w:rsid w:val="004D5806"/>
    <w:rsid w:val="004D5D27"/>
    <w:rsid w:val="004D6C9A"/>
    <w:rsid w:val="004D78BF"/>
    <w:rsid w:val="004E2413"/>
    <w:rsid w:val="004F2134"/>
    <w:rsid w:val="005244F9"/>
    <w:rsid w:val="00526609"/>
    <w:rsid w:val="00543968"/>
    <w:rsid w:val="00552C17"/>
    <w:rsid w:val="005559E0"/>
    <w:rsid w:val="00556D9D"/>
    <w:rsid w:val="00557FC7"/>
    <w:rsid w:val="0056000B"/>
    <w:rsid w:val="0056410D"/>
    <w:rsid w:val="00564E84"/>
    <w:rsid w:val="005676F4"/>
    <w:rsid w:val="00572AE8"/>
    <w:rsid w:val="00572B85"/>
    <w:rsid w:val="00572E1D"/>
    <w:rsid w:val="0057337E"/>
    <w:rsid w:val="00575E1E"/>
    <w:rsid w:val="00576AB9"/>
    <w:rsid w:val="00583035"/>
    <w:rsid w:val="00585DF0"/>
    <w:rsid w:val="00590B09"/>
    <w:rsid w:val="00593BC8"/>
    <w:rsid w:val="005967C3"/>
    <w:rsid w:val="00596F4C"/>
    <w:rsid w:val="005A3D67"/>
    <w:rsid w:val="005B7443"/>
    <w:rsid w:val="005B7E55"/>
    <w:rsid w:val="005C7C1B"/>
    <w:rsid w:val="005D4C69"/>
    <w:rsid w:val="005D5AB1"/>
    <w:rsid w:val="005D637D"/>
    <w:rsid w:val="005E3649"/>
    <w:rsid w:val="00600A3B"/>
    <w:rsid w:val="006015D4"/>
    <w:rsid w:val="00603998"/>
    <w:rsid w:val="006068E1"/>
    <w:rsid w:val="00613954"/>
    <w:rsid w:val="006208E7"/>
    <w:rsid w:val="00623300"/>
    <w:rsid w:val="006335D7"/>
    <w:rsid w:val="00634258"/>
    <w:rsid w:val="0064123D"/>
    <w:rsid w:val="00645BC0"/>
    <w:rsid w:val="00646C08"/>
    <w:rsid w:val="00647F6B"/>
    <w:rsid w:val="00655201"/>
    <w:rsid w:val="0066015F"/>
    <w:rsid w:val="0066132B"/>
    <w:rsid w:val="006647FF"/>
    <w:rsid w:val="00671F5F"/>
    <w:rsid w:val="006729A8"/>
    <w:rsid w:val="006735FD"/>
    <w:rsid w:val="006757AF"/>
    <w:rsid w:val="006758A5"/>
    <w:rsid w:val="0067636A"/>
    <w:rsid w:val="00680D63"/>
    <w:rsid w:val="00681A05"/>
    <w:rsid w:val="00681C35"/>
    <w:rsid w:val="00686CD4"/>
    <w:rsid w:val="0069021D"/>
    <w:rsid w:val="00693DFC"/>
    <w:rsid w:val="006A0265"/>
    <w:rsid w:val="006A5E12"/>
    <w:rsid w:val="006A68EF"/>
    <w:rsid w:val="006B23E1"/>
    <w:rsid w:val="006B3DA5"/>
    <w:rsid w:val="006B4610"/>
    <w:rsid w:val="006B4FBC"/>
    <w:rsid w:val="006B5CA9"/>
    <w:rsid w:val="006B6E52"/>
    <w:rsid w:val="006C78CC"/>
    <w:rsid w:val="006D0AE4"/>
    <w:rsid w:val="006D3A58"/>
    <w:rsid w:val="006D3C60"/>
    <w:rsid w:val="006D6400"/>
    <w:rsid w:val="006D76CE"/>
    <w:rsid w:val="006E6EE5"/>
    <w:rsid w:val="006E75C8"/>
    <w:rsid w:val="006F149D"/>
    <w:rsid w:val="006F2BB8"/>
    <w:rsid w:val="006F4088"/>
    <w:rsid w:val="006F4671"/>
    <w:rsid w:val="006F542F"/>
    <w:rsid w:val="00701E76"/>
    <w:rsid w:val="0070414F"/>
    <w:rsid w:val="007055EF"/>
    <w:rsid w:val="007120DA"/>
    <w:rsid w:val="00712862"/>
    <w:rsid w:val="007137A2"/>
    <w:rsid w:val="00713C2D"/>
    <w:rsid w:val="00713FD0"/>
    <w:rsid w:val="0071551A"/>
    <w:rsid w:val="00717771"/>
    <w:rsid w:val="0072679F"/>
    <w:rsid w:val="0073116E"/>
    <w:rsid w:val="0074107A"/>
    <w:rsid w:val="007467EE"/>
    <w:rsid w:val="00746B23"/>
    <w:rsid w:val="00750BAD"/>
    <w:rsid w:val="0075191A"/>
    <w:rsid w:val="00754FAB"/>
    <w:rsid w:val="00757228"/>
    <w:rsid w:val="00761366"/>
    <w:rsid w:val="00763B29"/>
    <w:rsid w:val="00765A87"/>
    <w:rsid w:val="00765CD0"/>
    <w:rsid w:val="0078285F"/>
    <w:rsid w:val="00790428"/>
    <w:rsid w:val="00790516"/>
    <w:rsid w:val="007937E3"/>
    <w:rsid w:val="00797D93"/>
    <w:rsid w:val="007A047D"/>
    <w:rsid w:val="007A1C27"/>
    <w:rsid w:val="007A3050"/>
    <w:rsid w:val="007B21CE"/>
    <w:rsid w:val="007B67AF"/>
    <w:rsid w:val="007B7CB7"/>
    <w:rsid w:val="007C1B1C"/>
    <w:rsid w:val="007C1CD3"/>
    <w:rsid w:val="007C237B"/>
    <w:rsid w:val="007C55F6"/>
    <w:rsid w:val="007D3CCB"/>
    <w:rsid w:val="007D585A"/>
    <w:rsid w:val="007E20DB"/>
    <w:rsid w:val="007E3CBA"/>
    <w:rsid w:val="007E43C0"/>
    <w:rsid w:val="0081002E"/>
    <w:rsid w:val="00812143"/>
    <w:rsid w:val="00814B96"/>
    <w:rsid w:val="0081639C"/>
    <w:rsid w:val="008174E3"/>
    <w:rsid w:val="00821ECE"/>
    <w:rsid w:val="008261A8"/>
    <w:rsid w:val="0083571F"/>
    <w:rsid w:val="00837D50"/>
    <w:rsid w:val="00840BDA"/>
    <w:rsid w:val="00844B53"/>
    <w:rsid w:val="00851195"/>
    <w:rsid w:val="00852D10"/>
    <w:rsid w:val="00853C6D"/>
    <w:rsid w:val="008704EB"/>
    <w:rsid w:val="008749C2"/>
    <w:rsid w:val="00881F5B"/>
    <w:rsid w:val="00883F10"/>
    <w:rsid w:val="0088683B"/>
    <w:rsid w:val="00892078"/>
    <w:rsid w:val="0089284E"/>
    <w:rsid w:val="00893E7D"/>
    <w:rsid w:val="00894387"/>
    <w:rsid w:val="00895901"/>
    <w:rsid w:val="008A11D3"/>
    <w:rsid w:val="008A205F"/>
    <w:rsid w:val="008A3072"/>
    <w:rsid w:val="008A475A"/>
    <w:rsid w:val="008A58EE"/>
    <w:rsid w:val="008A66DD"/>
    <w:rsid w:val="008B3EBF"/>
    <w:rsid w:val="008B6690"/>
    <w:rsid w:val="008C3B00"/>
    <w:rsid w:val="008C7805"/>
    <w:rsid w:val="008C79CB"/>
    <w:rsid w:val="008D10B9"/>
    <w:rsid w:val="008D10CC"/>
    <w:rsid w:val="008D200B"/>
    <w:rsid w:val="008D4218"/>
    <w:rsid w:val="008D5381"/>
    <w:rsid w:val="008D5E4C"/>
    <w:rsid w:val="008E0D6A"/>
    <w:rsid w:val="008E1C55"/>
    <w:rsid w:val="008E7C17"/>
    <w:rsid w:val="008F3779"/>
    <w:rsid w:val="008F6BAB"/>
    <w:rsid w:val="008F774D"/>
    <w:rsid w:val="008F7EBD"/>
    <w:rsid w:val="00900D21"/>
    <w:rsid w:val="00902CFF"/>
    <w:rsid w:val="0090389F"/>
    <w:rsid w:val="009113B0"/>
    <w:rsid w:val="00912A20"/>
    <w:rsid w:val="0091499D"/>
    <w:rsid w:val="00923DBC"/>
    <w:rsid w:val="00935E0F"/>
    <w:rsid w:val="0093621A"/>
    <w:rsid w:val="00946EBB"/>
    <w:rsid w:val="00950632"/>
    <w:rsid w:val="00950952"/>
    <w:rsid w:val="00954C0E"/>
    <w:rsid w:val="00956A85"/>
    <w:rsid w:val="0096174F"/>
    <w:rsid w:val="0097084D"/>
    <w:rsid w:val="00973DDC"/>
    <w:rsid w:val="00975D4F"/>
    <w:rsid w:val="00981241"/>
    <w:rsid w:val="0098655B"/>
    <w:rsid w:val="00991A8A"/>
    <w:rsid w:val="00997E38"/>
    <w:rsid w:val="009A1BD5"/>
    <w:rsid w:val="009A73BF"/>
    <w:rsid w:val="009B3EC1"/>
    <w:rsid w:val="009B689A"/>
    <w:rsid w:val="009C43FB"/>
    <w:rsid w:val="009C6205"/>
    <w:rsid w:val="009D0A59"/>
    <w:rsid w:val="009E1F7E"/>
    <w:rsid w:val="009E35F6"/>
    <w:rsid w:val="009E3890"/>
    <w:rsid w:val="009E3D1C"/>
    <w:rsid w:val="009E59DA"/>
    <w:rsid w:val="009F4A1A"/>
    <w:rsid w:val="009F63DC"/>
    <w:rsid w:val="009F6EED"/>
    <w:rsid w:val="00A00D7D"/>
    <w:rsid w:val="00A13502"/>
    <w:rsid w:val="00A30EB0"/>
    <w:rsid w:val="00A31F52"/>
    <w:rsid w:val="00A34067"/>
    <w:rsid w:val="00A368F2"/>
    <w:rsid w:val="00A37DDB"/>
    <w:rsid w:val="00A4242C"/>
    <w:rsid w:val="00A42848"/>
    <w:rsid w:val="00A44A1F"/>
    <w:rsid w:val="00A47D0B"/>
    <w:rsid w:val="00A5192C"/>
    <w:rsid w:val="00A55FA2"/>
    <w:rsid w:val="00A6216E"/>
    <w:rsid w:val="00A655E2"/>
    <w:rsid w:val="00A65839"/>
    <w:rsid w:val="00A67263"/>
    <w:rsid w:val="00A7060A"/>
    <w:rsid w:val="00A70D51"/>
    <w:rsid w:val="00A71D45"/>
    <w:rsid w:val="00A73166"/>
    <w:rsid w:val="00A73AB3"/>
    <w:rsid w:val="00A77815"/>
    <w:rsid w:val="00A77C10"/>
    <w:rsid w:val="00A80BB5"/>
    <w:rsid w:val="00A84CD5"/>
    <w:rsid w:val="00A86411"/>
    <w:rsid w:val="00A95F2A"/>
    <w:rsid w:val="00A97B7D"/>
    <w:rsid w:val="00AA2234"/>
    <w:rsid w:val="00AA4F51"/>
    <w:rsid w:val="00AA6531"/>
    <w:rsid w:val="00AA7B56"/>
    <w:rsid w:val="00AB2260"/>
    <w:rsid w:val="00AB2EE4"/>
    <w:rsid w:val="00AC4EF3"/>
    <w:rsid w:val="00AC7459"/>
    <w:rsid w:val="00AD0099"/>
    <w:rsid w:val="00AD2CB9"/>
    <w:rsid w:val="00AD41B5"/>
    <w:rsid w:val="00AD424D"/>
    <w:rsid w:val="00AD5E08"/>
    <w:rsid w:val="00AE2ED0"/>
    <w:rsid w:val="00AF337A"/>
    <w:rsid w:val="00AF5F3C"/>
    <w:rsid w:val="00AF6A1E"/>
    <w:rsid w:val="00AF6B4D"/>
    <w:rsid w:val="00B00DA9"/>
    <w:rsid w:val="00B05D6A"/>
    <w:rsid w:val="00B14399"/>
    <w:rsid w:val="00B17EDB"/>
    <w:rsid w:val="00B24A52"/>
    <w:rsid w:val="00B25639"/>
    <w:rsid w:val="00B25C81"/>
    <w:rsid w:val="00B26869"/>
    <w:rsid w:val="00B34B19"/>
    <w:rsid w:val="00B45EBD"/>
    <w:rsid w:val="00B46E6A"/>
    <w:rsid w:val="00B50913"/>
    <w:rsid w:val="00B51892"/>
    <w:rsid w:val="00B52A79"/>
    <w:rsid w:val="00B53EB0"/>
    <w:rsid w:val="00B565DC"/>
    <w:rsid w:val="00B60864"/>
    <w:rsid w:val="00B66B53"/>
    <w:rsid w:val="00B70AB5"/>
    <w:rsid w:val="00B74AE0"/>
    <w:rsid w:val="00B750ED"/>
    <w:rsid w:val="00B80130"/>
    <w:rsid w:val="00B8462E"/>
    <w:rsid w:val="00B960D9"/>
    <w:rsid w:val="00BA0F4D"/>
    <w:rsid w:val="00BB053A"/>
    <w:rsid w:val="00BB0B99"/>
    <w:rsid w:val="00BB3A46"/>
    <w:rsid w:val="00BB776E"/>
    <w:rsid w:val="00BB7E30"/>
    <w:rsid w:val="00BC2B1C"/>
    <w:rsid w:val="00BC6293"/>
    <w:rsid w:val="00BD5323"/>
    <w:rsid w:val="00BD6065"/>
    <w:rsid w:val="00BE496D"/>
    <w:rsid w:val="00BF06B7"/>
    <w:rsid w:val="00C01FC3"/>
    <w:rsid w:val="00C04866"/>
    <w:rsid w:val="00C04FAF"/>
    <w:rsid w:val="00C06215"/>
    <w:rsid w:val="00C11726"/>
    <w:rsid w:val="00C12348"/>
    <w:rsid w:val="00C1246B"/>
    <w:rsid w:val="00C1364B"/>
    <w:rsid w:val="00C1379E"/>
    <w:rsid w:val="00C20114"/>
    <w:rsid w:val="00C21366"/>
    <w:rsid w:val="00C215AB"/>
    <w:rsid w:val="00C22533"/>
    <w:rsid w:val="00C241F0"/>
    <w:rsid w:val="00C26CA2"/>
    <w:rsid w:val="00C3433E"/>
    <w:rsid w:val="00C3467B"/>
    <w:rsid w:val="00C3689E"/>
    <w:rsid w:val="00C37ACB"/>
    <w:rsid w:val="00C40810"/>
    <w:rsid w:val="00C40AC8"/>
    <w:rsid w:val="00C40D44"/>
    <w:rsid w:val="00C45316"/>
    <w:rsid w:val="00C4594D"/>
    <w:rsid w:val="00C45C10"/>
    <w:rsid w:val="00C500A9"/>
    <w:rsid w:val="00C52365"/>
    <w:rsid w:val="00C57320"/>
    <w:rsid w:val="00C66271"/>
    <w:rsid w:val="00C6644E"/>
    <w:rsid w:val="00C7091C"/>
    <w:rsid w:val="00C725D8"/>
    <w:rsid w:val="00C7471B"/>
    <w:rsid w:val="00C74F00"/>
    <w:rsid w:val="00C7669B"/>
    <w:rsid w:val="00C76F70"/>
    <w:rsid w:val="00C8113E"/>
    <w:rsid w:val="00C8182B"/>
    <w:rsid w:val="00C82A18"/>
    <w:rsid w:val="00C84133"/>
    <w:rsid w:val="00C84FBD"/>
    <w:rsid w:val="00C86BA0"/>
    <w:rsid w:val="00C877A9"/>
    <w:rsid w:val="00CA2556"/>
    <w:rsid w:val="00CA6E8B"/>
    <w:rsid w:val="00CB364F"/>
    <w:rsid w:val="00CE2CB2"/>
    <w:rsid w:val="00CE3349"/>
    <w:rsid w:val="00CE6312"/>
    <w:rsid w:val="00CF0B2D"/>
    <w:rsid w:val="00CF126B"/>
    <w:rsid w:val="00CF7EA6"/>
    <w:rsid w:val="00D05E48"/>
    <w:rsid w:val="00D107A0"/>
    <w:rsid w:val="00D13767"/>
    <w:rsid w:val="00D1391C"/>
    <w:rsid w:val="00D13B73"/>
    <w:rsid w:val="00D154CD"/>
    <w:rsid w:val="00D22D41"/>
    <w:rsid w:val="00D27AE0"/>
    <w:rsid w:val="00D27D2A"/>
    <w:rsid w:val="00D31B15"/>
    <w:rsid w:val="00D4232A"/>
    <w:rsid w:val="00D42347"/>
    <w:rsid w:val="00D44283"/>
    <w:rsid w:val="00D447AA"/>
    <w:rsid w:val="00D51C0B"/>
    <w:rsid w:val="00D51F1A"/>
    <w:rsid w:val="00D61ADB"/>
    <w:rsid w:val="00D61FF3"/>
    <w:rsid w:val="00D70D92"/>
    <w:rsid w:val="00D80398"/>
    <w:rsid w:val="00D80DCD"/>
    <w:rsid w:val="00D9199C"/>
    <w:rsid w:val="00D9656E"/>
    <w:rsid w:val="00DA0B51"/>
    <w:rsid w:val="00DA28A5"/>
    <w:rsid w:val="00DA4969"/>
    <w:rsid w:val="00DA5D3C"/>
    <w:rsid w:val="00DB0EF7"/>
    <w:rsid w:val="00DC0DB0"/>
    <w:rsid w:val="00DC2F45"/>
    <w:rsid w:val="00DC7019"/>
    <w:rsid w:val="00DD0CDF"/>
    <w:rsid w:val="00DD4DCC"/>
    <w:rsid w:val="00DD51EA"/>
    <w:rsid w:val="00DD636A"/>
    <w:rsid w:val="00DD6C77"/>
    <w:rsid w:val="00DE4E3F"/>
    <w:rsid w:val="00DE629C"/>
    <w:rsid w:val="00DE709C"/>
    <w:rsid w:val="00DE7E90"/>
    <w:rsid w:val="00DF0DBA"/>
    <w:rsid w:val="00DF0F24"/>
    <w:rsid w:val="00DF1A23"/>
    <w:rsid w:val="00DF62A4"/>
    <w:rsid w:val="00E170A3"/>
    <w:rsid w:val="00E21E65"/>
    <w:rsid w:val="00E24DF4"/>
    <w:rsid w:val="00E267CE"/>
    <w:rsid w:val="00E27C6C"/>
    <w:rsid w:val="00E30C76"/>
    <w:rsid w:val="00E3251D"/>
    <w:rsid w:val="00E348C4"/>
    <w:rsid w:val="00E349C7"/>
    <w:rsid w:val="00E35A63"/>
    <w:rsid w:val="00E37634"/>
    <w:rsid w:val="00E37B0F"/>
    <w:rsid w:val="00E42F36"/>
    <w:rsid w:val="00E44224"/>
    <w:rsid w:val="00E45295"/>
    <w:rsid w:val="00E5118C"/>
    <w:rsid w:val="00E511E0"/>
    <w:rsid w:val="00E52000"/>
    <w:rsid w:val="00E57B0A"/>
    <w:rsid w:val="00E61B3B"/>
    <w:rsid w:val="00E625E7"/>
    <w:rsid w:val="00E656E2"/>
    <w:rsid w:val="00E66069"/>
    <w:rsid w:val="00E66ABE"/>
    <w:rsid w:val="00E76406"/>
    <w:rsid w:val="00E90223"/>
    <w:rsid w:val="00E90802"/>
    <w:rsid w:val="00E909BF"/>
    <w:rsid w:val="00E91082"/>
    <w:rsid w:val="00E95709"/>
    <w:rsid w:val="00EA19EF"/>
    <w:rsid w:val="00EA6014"/>
    <w:rsid w:val="00EA78F3"/>
    <w:rsid w:val="00EB1538"/>
    <w:rsid w:val="00EB304F"/>
    <w:rsid w:val="00EC4CE0"/>
    <w:rsid w:val="00EC6E1D"/>
    <w:rsid w:val="00ED2A02"/>
    <w:rsid w:val="00ED3B75"/>
    <w:rsid w:val="00ED3F49"/>
    <w:rsid w:val="00EE0D49"/>
    <w:rsid w:val="00EE0F92"/>
    <w:rsid w:val="00EE28C7"/>
    <w:rsid w:val="00EE3F38"/>
    <w:rsid w:val="00EE4311"/>
    <w:rsid w:val="00F057C6"/>
    <w:rsid w:val="00F06A8D"/>
    <w:rsid w:val="00F071D4"/>
    <w:rsid w:val="00F2157B"/>
    <w:rsid w:val="00F215C7"/>
    <w:rsid w:val="00F21644"/>
    <w:rsid w:val="00F26DBA"/>
    <w:rsid w:val="00F36C09"/>
    <w:rsid w:val="00F4181B"/>
    <w:rsid w:val="00F52374"/>
    <w:rsid w:val="00F63520"/>
    <w:rsid w:val="00F63E41"/>
    <w:rsid w:val="00F650F3"/>
    <w:rsid w:val="00F662E2"/>
    <w:rsid w:val="00F71C5D"/>
    <w:rsid w:val="00F75647"/>
    <w:rsid w:val="00F80A3D"/>
    <w:rsid w:val="00F87F56"/>
    <w:rsid w:val="00F90D15"/>
    <w:rsid w:val="00F920BE"/>
    <w:rsid w:val="00F923C6"/>
    <w:rsid w:val="00F94E2E"/>
    <w:rsid w:val="00F977E9"/>
    <w:rsid w:val="00FA5246"/>
    <w:rsid w:val="00FA7D6A"/>
    <w:rsid w:val="00FB3726"/>
    <w:rsid w:val="00FB3AD5"/>
    <w:rsid w:val="00FB3B52"/>
    <w:rsid w:val="00FB648D"/>
    <w:rsid w:val="00FC41CA"/>
    <w:rsid w:val="00FC55D7"/>
    <w:rsid w:val="00FD0F9E"/>
    <w:rsid w:val="00FD127C"/>
    <w:rsid w:val="00FD75E3"/>
    <w:rsid w:val="00FE1299"/>
    <w:rsid w:val="00FE2CBA"/>
    <w:rsid w:val="00FE46A7"/>
    <w:rsid w:val="00FE50F8"/>
    <w:rsid w:val="00FF0323"/>
    <w:rsid w:val="00FF192C"/>
    <w:rsid w:val="00FF2D05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0F07F"/>
  <w15:chartTrackingRefBased/>
  <w15:docId w15:val="{472222FC-DA59-46A7-BF0C-83352C21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0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12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47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337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70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D3B7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53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6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36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364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6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A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5BCB"/>
  </w:style>
  <w:style w:type="paragraph" w:styleId="Zpat">
    <w:name w:val="footer"/>
    <w:basedOn w:val="Normln"/>
    <w:link w:val="ZpatChar"/>
    <w:uiPriority w:val="99"/>
    <w:unhideWhenUsed/>
    <w:rsid w:val="000A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5BCB"/>
  </w:style>
  <w:style w:type="paragraph" w:styleId="Normlnweb">
    <w:name w:val="Normal (Web)"/>
    <w:basedOn w:val="Normln"/>
    <w:uiPriority w:val="99"/>
    <w:rsid w:val="000A5BCB"/>
    <w:pPr>
      <w:spacing w:before="100" w:beforeAutospacing="1" w:after="100" w:afterAutospacing="1" w:line="301" w:lineRule="atLeast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47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12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DD6C77"/>
    <w:pPr>
      <w:spacing w:after="0" w:line="240" w:lineRule="auto"/>
    </w:pPr>
  </w:style>
  <w:style w:type="character" w:customStyle="1" w:styleId="Zmnka1">
    <w:name w:val="Zmínka1"/>
    <w:basedOn w:val="Standardnpsmoodstavce"/>
    <w:uiPriority w:val="99"/>
    <w:semiHidden/>
    <w:unhideWhenUsed/>
    <w:rsid w:val="00DD6C77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68E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6A68EF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1639C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383B3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383B3E"/>
    <w:rPr>
      <w:rFonts w:ascii="Calibri" w:hAnsi="Calibri"/>
      <w:szCs w:val="21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563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565DC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00DA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F7FF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31B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2583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68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4283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4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5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11" w:color="DEDEDE"/>
            <w:right w:val="none" w:sz="0" w:space="0" w:color="auto"/>
          </w:divBdr>
          <w:divsChild>
            <w:div w:id="755327769">
              <w:marLeft w:val="-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6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11" w:color="DEDEDE"/>
            <w:right w:val="none" w:sz="0" w:space="0" w:color="auto"/>
          </w:divBdr>
          <w:divsChild>
            <w:div w:id="960962946">
              <w:marLeft w:val="-4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fyr.cz/fire-guard-ring-85.html" TargetMode="External"/><Relationship Id="rId18" Type="http://schemas.openxmlformats.org/officeDocument/2006/relationships/hyperlink" Target="https://www.ofyr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ofyr.cz/ofyr-cast-iron-casserole-set-21-2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fyr.cz/lets-ofyr/recipes/oriental-couscous-with-garlic-mint-yoghur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selection.cz/kywie-chladic-na-vin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fyr.cz/collection/accessories/pizza.html" TargetMode="External"/><Relationship Id="rId10" Type="http://schemas.openxmlformats.org/officeDocument/2006/relationships/hyperlink" Target="https://www.ofyr.cz/collection/ofyr-furniture/mise-en-place-table-pro.html" TargetMode="External"/><Relationship Id="rId19" Type="http://schemas.openxmlformats.org/officeDocument/2006/relationships/hyperlink" Target="mailto:michaelac@doblogo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fyr.cz/collection/ofyr-cooking-units-pro/ofyr-classic-pro.html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58AFD-C033-4208-80E7-613AA3E2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2</Pages>
  <Words>935</Words>
  <Characters>5521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Rejmonová</dc:creator>
  <cp:keywords/>
  <dc:description/>
  <cp:lastModifiedBy>Doblogoo</cp:lastModifiedBy>
  <cp:revision>823</cp:revision>
  <cp:lastPrinted>2018-01-18T12:02:00Z</cp:lastPrinted>
  <dcterms:created xsi:type="dcterms:W3CDTF">2020-06-24T10:22:00Z</dcterms:created>
  <dcterms:modified xsi:type="dcterms:W3CDTF">2023-06-08T15:08:00Z</dcterms:modified>
</cp:coreProperties>
</file>