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CFC1" w14:textId="1DCC65F4" w:rsidR="0061380D" w:rsidRPr="0061380D" w:rsidRDefault="00E55238" w:rsidP="0048162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P</w:t>
      </w:r>
      <w:r w:rsidR="0032789C">
        <w:rPr>
          <w:rFonts w:ascii="Arial" w:hAnsi="Arial" w:cs="Arial"/>
          <w:b/>
          <w:bCs/>
          <w:noProof/>
          <w:color w:val="auto"/>
        </w:rPr>
        <w:t>orcelánov</w:t>
      </w:r>
      <w:r>
        <w:rPr>
          <w:rFonts w:ascii="Arial" w:hAnsi="Arial" w:cs="Arial"/>
          <w:b/>
          <w:bCs/>
          <w:noProof/>
          <w:color w:val="auto"/>
        </w:rPr>
        <w:t>é</w:t>
      </w:r>
      <w:r w:rsidR="0032789C">
        <w:rPr>
          <w:rFonts w:ascii="Arial" w:hAnsi="Arial" w:cs="Arial"/>
          <w:b/>
          <w:bCs/>
          <w:noProof/>
          <w:color w:val="auto"/>
        </w:rPr>
        <w:t xml:space="preserve"> vypínač</w:t>
      </w:r>
      <w:r>
        <w:rPr>
          <w:rFonts w:ascii="Arial" w:hAnsi="Arial" w:cs="Arial"/>
          <w:b/>
          <w:bCs/>
          <w:noProof/>
          <w:color w:val="auto"/>
        </w:rPr>
        <w:t>e do každého interiéru</w:t>
      </w:r>
    </w:p>
    <w:p w14:paraId="1DC329AD" w14:textId="2726E15E" w:rsidR="00E44D9A" w:rsidRDefault="00E44D9A" w:rsidP="00147670">
      <w:pPr>
        <w:spacing w:after="0"/>
        <w:jc w:val="both"/>
      </w:pPr>
    </w:p>
    <w:p w14:paraId="29C931BC" w14:textId="330013CA" w:rsidR="00325CED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>Praha</w:t>
      </w:r>
      <w:r w:rsidR="009A7D38">
        <w:rPr>
          <w:b/>
          <w:bCs/>
        </w:rPr>
        <w:t xml:space="preserve"> </w:t>
      </w:r>
      <w:r w:rsidR="00FD0739">
        <w:rPr>
          <w:b/>
          <w:bCs/>
        </w:rPr>
        <w:t>2</w:t>
      </w:r>
      <w:r w:rsidR="005C5EB0">
        <w:rPr>
          <w:b/>
          <w:bCs/>
        </w:rPr>
        <w:t>6</w:t>
      </w:r>
      <w:r w:rsidR="00300456">
        <w:rPr>
          <w:b/>
          <w:bCs/>
        </w:rPr>
        <w:t xml:space="preserve">. </w:t>
      </w:r>
      <w:r w:rsidR="005C5EB0">
        <w:rPr>
          <w:b/>
          <w:bCs/>
        </w:rPr>
        <w:t>září</w:t>
      </w:r>
      <w:r w:rsidR="00300456">
        <w:rPr>
          <w:b/>
          <w:bCs/>
        </w:rPr>
        <w:t xml:space="preserve"> </w:t>
      </w:r>
      <w:r>
        <w:rPr>
          <w:b/>
          <w:bCs/>
        </w:rPr>
        <w:t>202</w:t>
      </w:r>
      <w:r w:rsidR="00162A74">
        <w:rPr>
          <w:b/>
          <w:bCs/>
        </w:rPr>
        <w:t>3</w:t>
      </w:r>
      <w:r>
        <w:rPr>
          <w:b/>
          <w:bCs/>
        </w:rPr>
        <w:t xml:space="preserve"> –</w:t>
      </w:r>
      <w:r w:rsidR="000549F6">
        <w:rPr>
          <w:b/>
          <w:bCs/>
        </w:rPr>
        <w:t xml:space="preserve"> </w:t>
      </w:r>
      <w:r w:rsidR="00E55238">
        <w:rPr>
          <w:b/>
          <w:bCs/>
        </w:rPr>
        <w:t xml:space="preserve">Oblíbili jste si </w:t>
      </w:r>
      <w:r w:rsidR="00C048FD">
        <w:rPr>
          <w:b/>
          <w:bCs/>
        </w:rPr>
        <w:t>vypínače</w:t>
      </w:r>
      <w:r w:rsidR="00E55238">
        <w:rPr>
          <w:b/>
          <w:bCs/>
        </w:rPr>
        <w:t xml:space="preserve"> z porcelánu, ale </w:t>
      </w:r>
      <w:r w:rsidR="0015483E">
        <w:rPr>
          <w:b/>
          <w:bCs/>
        </w:rPr>
        <w:t>váháte</w:t>
      </w:r>
      <w:r w:rsidR="00E55238">
        <w:rPr>
          <w:b/>
          <w:bCs/>
        </w:rPr>
        <w:t xml:space="preserve">, </w:t>
      </w:r>
      <w:r w:rsidR="0015483E">
        <w:rPr>
          <w:b/>
          <w:bCs/>
        </w:rPr>
        <w:t>jestli</w:t>
      </w:r>
      <w:r w:rsidR="00E55238">
        <w:rPr>
          <w:b/>
          <w:bCs/>
        </w:rPr>
        <w:t xml:space="preserve"> se do vašeho </w:t>
      </w:r>
      <w:r w:rsidR="00CC68B5">
        <w:rPr>
          <w:b/>
          <w:bCs/>
        </w:rPr>
        <w:t xml:space="preserve">interiéru </w:t>
      </w:r>
      <w:r w:rsidR="00E55238">
        <w:rPr>
          <w:b/>
          <w:bCs/>
        </w:rPr>
        <w:t xml:space="preserve">hodí? </w:t>
      </w:r>
      <w:r w:rsidR="00325CED">
        <w:rPr>
          <w:b/>
          <w:bCs/>
        </w:rPr>
        <w:t xml:space="preserve">Porcelánové produkty od českého výrobce KATY PATY dokonale ladí s každou architekturou i stylem. Z jejich kolekcí snadno vyberete vypínače </w:t>
      </w:r>
      <w:r w:rsidR="00CC68B5">
        <w:rPr>
          <w:b/>
          <w:bCs/>
        </w:rPr>
        <w:t xml:space="preserve">i zásuvky </w:t>
      </w:r>
      <w:r w:rsidR="00325CED">
        <w:rPr>
          <w:b/>
          <w:bCs/>
        </w:rPr>
        <w:t>do modern</w:t>
      </w:r>
      <w:r w:rsidR="00447859">
        <w:rPr>
          <w:b/>
          <w:bCs/>
        </w:rPr>
        <w:t>ího</w:t>
      </w:r>
      <w:r w:rsidR="00325CED">
        <w:rPr>
          <w:b/>
          <w:bCs/>
        </w:rPr>
        <w:t xml:space="preserve"> </w:t>
      </w:r>
      <w:r w:rsidR="00447859">
        <w:rPr>
          <w:b/>
          <w:bCs/>
        </w:rPr>
        <w:t>dom</w:t>
      </w:r>
      <w:r w:rsidR="00812FFA">
        <w:rPr>
          <w:b/>
          <w:bCs/>
        </w:rPr>
        <w:t>ova</w:t>
      </w:r>
      <w:r w:rsidR="00447859">
        <w:rPr>
          <w:b/>
          <w:bCs/>
        </w:rPr>
        <w:t>,</w:t>
      </w:r>
      <w:r w:rsidR="00C17C4A">
        <w:rPr>
          <w:b/>
          <w:bCs/>
        </w:rPr>
        <w:t xml:space="preserve"> </w:t>
      </w:r>
      <w:r w:rsidR="00325CED">
        <w:rPr>
          <w:b/>
          <w:bCs/>
        </w:rPr>
        <w:t xml:space="preserve">zrekonstruované chalupy </w:t>
      </w:r>
      <w:r w:rsidR="00447859">
        <w:rPr>
          <w:b/>
          <w:bCs/>
        </w:rPr>
        <w:t>i komerčních a historických prostorů. A navíc je můžete kombinovat s designovými porcelánovými světly.</w:t>
      </w:r>
    </w:p>
    <w:p w14:paraId="3BA5E4B4" w14:textId="399ACC36" w:rsidR="00485194" w:rsidRDefault="00485194" w:rsidP="00147670">
      <w:pPr>
        <w:spacing w:after="0"/>
        <w:jc w:val="both"/>
        <w:rPr>
          <w:b/>
          <w:bCs/>
        </w:rPr>
      </w:pPr>
    </w:p>
    <w:p w14:paraId="254D8DAE" w14:textId="1DA4D32D" w:rsidR="009A3DA0" w:rsidRPr="00533819" w:rsidRDefault="00447859" w:rsidP="009A3DA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Láska na první dotek</w:t>
      </w:r>
    </w:p>
    <w:p w14:paraId="38495A66" w14:textId="1D95E708" w:rsidR="005A4757" w:rsidRDefault="00540287" w:rsidP="0014767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A3868" wp14:editId="41BF0BA6">
            <wp:simplePos x="0" y="0"/>
            <wp:positionH relativeFrom="column">
              <wp:posOffset>3940147</wp:posOffset>
            </wp:positionH>
            <wp:positionV relativeFrom="paragraph">
              <wp:posOffset>59909</wp:posOffset>
            </wp:positionV>
            <wp:extent cx="1803600" cy="1483200"/>
            <wp:effectExtent l="0" t="0" r="0" b="3175"/>
            <wp:wrapSquare wrapText="bothSides"/>
            <wp:docPr id="1758584267" name="Obrázek 1" descr="Obsah obrázku interiér, zeď, Pracovní deska, dře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584267" name="Obrázek 1" descr="Obsah obrázku interiér, zeď, Pracovní deska, dřez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0" r="21936"/>
                    <a:stretch/>
                  </pic:blipFill>
                  <pic:spPr bwMode="auto">
                    <a:xfrm>
                      <a:off x="0" y="0"/>
                      <a:ext cx="1803600" cy="148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37">
        <w:t xml:space="preserve">Hledáte do nového domu či </w:t>
      </w:r>
      <w:r w:rsidR="00FC5F50">
        <w:t xml:space="preserve">minimalisticky zařízeného </w:t>
      </w:r>
      <w:r w:rsidR="005E6D37">
        <w:t xml:space="preserve">bytu nevšední vypínače, které upoutají pozornost všech příchozích? Pak je pro vás </w:t>
      </w:r>
      <w:r w:rsidR="0015483E">
        <w:t>ideální</w:t>
      </w:r>
      <w:r w:rsidR="005E6D37">
        <w:t xml:space="preserve"> volbou kolekce </w:t>
      </w:r>
      <w:r w:rsidR="00C461FE">
        <w:t xml:space="preserve">porcelánových vypínačů a zásuvek </w:t>
      </w:r>
      <w:hyperlink r:id="rId9" w:history="1">
        <w:r w:rsidR="00C461FE" w:rsidRPr="00B953B9">
          <w:rPr>
            <w:rStyle w:val="Hypertextovodkaz"/>
          </w:rPr>
          <w:t>PURA</w:t>
        </w:r>
      </w:hyperlink>
      <w:r w:rsidR="00C461FE">
        <w:t xml:space="preserve">. </w:t>
      </w:r>
      <w:r w:rsidR="005A4757">
        <w:t xml:space="preserve">Jejich hladký zaoblený design, který je velmi příjemný na dotyk, vypínačům vtiskl produktový designér Jaroslav Juřica. Autor se inspiroval tvarem říčních oblázků. Vypínače PURA jsou navíc bezrámečkové. Díky ruční výrobě a hloubkovému glazování jsou velmi odolné vůči poškození a zachovají si svou barvu, </w:t>
      </w:r>
      <w:r w:rsidR="005E6D37" w:rsidRPr="005E6D37">
        <w:t>odolají UV záření a na jejich povrchu nezůst</w:t>
      </w:r>
      <w:r w:rsidR="005A4757">
        <w:t>anou</w:t>
      </w:r>
      <w:r w:rsidR="005E6D37" w:rsidRPr="005E6D37">
        <w:t xml:space="preserve"> nečistoty, prach ani otisky prstů. </w:t>
      </w:r>
      <w:r w:rsidR="0015483E">
        <w:t>V</w:t>
      </w:r>
      <w:r w:rsidR="005A4757">
        <w:t xml:space="preserve">ypínače </w:t>
      </w:r>
      <w:r w:rsidR="0015483E">
        <w:t>i</w:t>
      </w:r>
      <w:r w:rsidR="005A4757">
        <w:t xml:space="preserve"> zásuvky lze vybírat ze</w:t>
      </w:r>
      <w:r w:rsidR="005E6D37" w:rsidRPr="005E6D37">
        <w:t xml:space="preserve"> široké bar</w:t>
      </w:r>
      <w:r w:rsidR="00635B42">
        <w:t>evné škály,</w:t>
      </w:r>
      <w:r w:rsidR="005E6D37" w:rsidRPr="005E6D37">
        <w:t xml:space="preserve"> v</w:t>
      </w:r>
      <w:r w:rsidR="00635B42">
        <w:t> </w:t>
      </w:r>
      <w:r w:rsidR="005E6D37" w:rsidRPr="005E6D37">
        <w:t>lesklém</w:t>
      </w:r>
      <w:r w:rsidR="00635B42">
        <w:t xml:space="preserve">, </w:t>
      </w:r>
      <w:r w:rsidR="005E6D37" w:rsidRPr="005E6D37">
        <w:t xml:space="preserve">matném </w:t>
      </w:r>
      <w:r w:rsidR="00635B42">
        <w:t xml:space="preserve">i pokoveném </w:t>
      </w:r>
      <w:r w:rsidR="005E6D37" w:rsidRPr="005E6D37">
        <w:t xml:space="preserve">provedení. </w:t>
      </w:r>
    </w:p>
    <w:p w14:paraId="091B94F1" w14:textId="07093467" w:rsidR="008E5317" w:rsidRDefault="008E5317" w:rsidP="00147670">
      <w:pPr>
        <w:spacing w:after="0"/>
        <w:jc w:val="both"/>
      </w:pPr>
    </w:p>
    <w:p w14:paraId="4795C2E2" w14:textId="547DFEB3" w:rsidR="00EA28CE" w:rsidRPr="0053315E" w:rsidRDefault="008E5317" w:rsidP="00EA28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noProof/>
        </w:rPr>
      </w:pPr>
      <w:r w:rsidRPr="003C48EE">
        <w:rPr>
          <w:b/>
          <w:bCs/>
        </w:rPr>
        <w:t>NÁŠ TIP</w:t>
      </w:r>
      <w:r>
        <w:t xml:space="preserve">: Český výrobce </w:t>
      </w:r>
      <w:r w:rsidRPr="008E5317">
        <w:rPr>
          <w:color w:val="000000"/>
          <w:shd w:val="clear" w:color="auto" w:fill="FFFFFF"/>
        </w:rPr>
        <w:t>KATY PATY jako jedi</w:t>
      </w:r>
      <w:r>
        <w:rPr>
          <w:color w:val="000000"/>
          <w:shd w:val="clear" w:color="auto" w:fill="FFFFFF"/>
        </w:rPr>
        <w:t>ný</w:t>
      </w:r>
      <w:r w:rsidRPr="008E5317">
        <w:rPr>
          <w:color w:val="000000"/>
          <w:shd w:val="clear" w:color="auto" w:fill="FFFFFF"/>
        </w:rPr>
        <w:t xml:space="preserve"> na českém, ale i světovém trhu nabízí také moderní porcelánová světla, která s </w:t>
      </w:r>
      <w:r w:rsidR="0015483E">
        <w:rPr>
          <w:color w:val="000000"/>
          <w:shd w:val="clear" w:color="auto" w:fill="FFFFFF"/>
        </w:rPr>
        <w:t>jejich</w:t>
      </w:r>
      <w:r w:rsidRPr="008E5317">
        <w:rPr>
          <w:color w:val="000000"/>
          <w:shd w:val="clear" w:color="auto" w:fill="FFFFFF"/>
        </w:rPr>
        <w:t xml:space="preserve"> zásuvkami a vypínači výborně ladí tvarem i barvou.</w:t>
      </w:r>
      <w:r>
        <w:rPr>
          <w:color w:val="000000"/>
          <w:shd w:val="clear" w:color="auto" w:fill="FFFFFF"/>
        </w:rPr>
        <w:t xml:space="preserve"> </w:t>
      </w:r>
      <w:r w:rsidR="0015483E">
        <w:rPr>
          <w:color w:val="000000"/>
          <w:shd w:val="clear" w:color="auto" w:fill="FFFFFF"/>
        </w:rPr>
        <w:t>Produkty z kolekce</w:t>
      </w:r>
      <w:r w:rsidR="0060165F">
        <w:rPr>
          <w:color w:val="000000"/>
          <w:shd w:val="clear" w:color="auto" w:fill="FFFFFF"/>
        </w:rPr>
        <w:t xml:space="preserve"> PURA lze například kombinovat se světly </w:t>
      </w:r>
      <w:hyperlink r:id="rId10" w:history="1">
        <w:r w:rsidR="00EA28CE" w:rsidRPr="00B953B9">
          <w:rPr>
            <w:rStyle w:val="Hypertextovodkaz"/>
            <w:shd w:val="clear" w:color="auto" w:fill="FFFFFF"/>
          </w:rPr>
          <w:t>ROTO</w:t>
        </w:r>
      </w:hyperlink>
      <w:r w:rsidR="00EA28CE">
        <w:rPr>
          <w:color w:val="000000"/>
          <w:shd w:val="clear" w:color="auto" w:fill="FFFFFF"/>
        </w:rPr>
        <w:t>.</w:t>
      </w:r>
      <w:r w:rsidR="0060165F">
        <w:rPr>
          <w:color w:val="000000"/>
          <w:shd w:val="clear" w:color="auto" w:fill="FFFFFF"/>
        </w:rPr>
        <w:t xml:space="preserve"> </w:t>
      </w:r>
      <w:r w:rsidR="00EA28CE">
        <w:rPr>
          <w:noProof/>
        </w:rPr>
        <w:t xml:space="preserve">Vyrábí se </w:t>
      </w:r>
      <w:r w:rsidR="00EA28CE" w:rsidRPr="0053315E">
        <w:rPr>
          <w:noProof/>
        </w:rPr>
        <w:t xml:space="preserve">v provedení na stěnu či strop, závěsné </w:t>
      </w:r>
      <w:r w:rsidR="00EA28CE">
        <w:rPr>
          <w:noProof/>
        </w:rPr>
        <w:t xml:space="preserve">i jako hravá </w:t>
      </w:r>
      <w:r w:rsidR="00EA28CE" w:rsidRPr="0053315E">
        <w:rPr>
          <w:noProof/>
        </w:rPr>
        <w:t>stolní lampičk</w:t>
      </w:r>
      <w:r w:rsidR="00EA28CE">
        <w:rPr>
          <w:noProof/>
        </w:rPr>
        <w:t>a</w:t>
      </w:r>
      <w:r w:rsidR="00EA28CE" w:rsidRPr="0053315E">
        <w:rPr>
          <w:noProof/>
        </w:rPr>
        <w:t xml:space="preserve">. </w:t>
      </w:r>
      <w:r w:rsidR="00EA28CE">
        <w:rPr>
          <w:noProof/>
        </w:rPr>
        <w:t xml:space="preserve">Osvětlení lze doplnit o designový stmívatelný LED zdroj z šetrně pískovaného satinátu, který vytvoří ideální světelný rozptyl pro každou příležitost. </w:t>
      </w:r>
    </w:p>
    <w:p w14:paraId="6406BF0C" w14:textId="43A5178D" w:rsidR="009A3DA0" w:rsidRDefault="009A3DA0" w:rsidP="00147670">
      <w:pPr>
        <w:spacing w:after="0"/>
        <w:jc w:val="both"/>
        <w:rPr>
          <w:b/>
          <w:bCs/>
          <w:sz w:val="22"/>
          <w:szCs w:val="22"/>
        </w:rPr>
      </w:pPr>
    </w:p>
    <w:p w14:paraId="18FCA87F" w14:textId="77777777" w:rsidR="00AF3967" w:rsidRDefault="00AF3967" w:rsidP="00147670">
      <w:pPr>
        <w:spacing w:after="0"/>
        <w:jc w:val="both"/>
        <w:rPr>
          <w:b/>
          <w:bCs/>
          <w:sz w:val="22"/>
          <w:szCs w:val="22"/>
        </w:rPr>
      </w:pPr>
    </w:p>
    <w:p w14:paraId="7EA51C02" w14:textId="003788BA" w:rsidR="00533819" w:rsidRPr="00533819" w:rsidRDefault="007A7545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="00D003E6">
        <w:rPr>
          <w:b/>
          <w:bCs/>
          <w:sz w:val="22"/>
          <w:szCs w:val="22"/>
        </w:rPr>
        <w:t>chalupu i zámek</w:t>
      </w:r>
    </w:p>
    <w:p w14:paraId="76F7394F" w14:textId="78509434" w:rsidR="001F7BF3" w:rsidRDefault="00154DB4" w:rsidP="002E21E8">
      <w:pPr>
        <w:spacing w:after="2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64D7F" wp14:editId="0458CB17">
            <wp:simplePos x="0" y="0"/>
            <wp:positionH relativeFrom="column">
              <wp:posOffset>7069</wp:posOffset>
            </wp:positionH>
            <wp:positionV relativeFrom="paragraph">
              <wp:posOffset>61231</wp:posOffset>
            </wp:positionV>
            <wp:extent cx="1464310" cy="1776095"/>
            <wp:effectExtent l="0" t="0" r="0" b="1905"/>
            <wp:wrapSquare wrapText="bothSides"/>
            <wp:docPr id="985173656" name="Obrázek 2" descr="Obsah obrázku zeď, interiér, strop, Pracovní des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73656" name="Obrázek 2" descr="Obsah obrázku zeď, interiér, strop, Pracovní deska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5" b="4630"/>
                    <a:stretch/>
                  </pic:blipFill>
                  <pic:spPr bwMode="auto">
                    <a:xfrm>
                      <a:off x="0" y="0"/>
                      <a:ext cx="1464310" cy="177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B42">
        <w:rPr>
          <w:noProof/>
        </w:rPr>
        <w:t xml:space="preserve">Kulaté vypínače a zásuvky z kolekce </w:t>
      </w:r>
      <w:hyperlink r:id="rId12" w:history="1">
        <w:r w:rsidR="00635B42" w:rsidRPr="00B953B9">
          <w:rPr>
            <w:rStyle w:val="Hypertextovodkaz"/>
            <w:noProof/>
          </w:rPr>
          <w:t>ROO</w:t>
        </w:r>
      </w:hyperlink>
      <w:r w:rsidR="00635B42">
        <w:rPr>
          <w:noProof/>
        </w:rPr>
        <w:t xml:space="preserve"> vá</w:t>
      </w:r>
      <w:r w:rsidR="0015483E">
        <w:rPr>
          <w:noProof/>
        </w:rPr>
        <w:t>s</w:t>
      </w:r>
      <w:r w:rsidR="00635B42">
        <w:rPr>
          <w:noProof/>
        </w:rPr>
        <w:t xml:space="preserve"> možná přenesou do nostalgických vzpomínek na dětství u babičky na chalupě. Právě díky svému designu a kvalitnímu zpracování vyhovují i náročným požadavkům památkářů a jsou instalovány </w:t>
      </w:r>
      <w:r w:rsidR="002E21E8">
        <w:rPr>
          <w:noProof/>
        </w:rPr>
        <w:t>v</w:t>
      </w:r>
      <w:r w:rsidR="00635B42">
        <w:rPr>
          <w:noProof/>
        </w:rPr>
        <w:t xml:space="preserve"> historických budov</w:t>
      </w:r>
      <w:r w:rsidR="002E21E8">
        <w:rPr>
          <w:noProof/>
        </w:rPr>
        <w:t>ách</w:t>
      </w:r>
      <w:r w:rsidR="00635B42">
        <w:rPr>
          <w:noProof/>
        </w:rPr>
        <w:t xml:space="preserve">. Pro svůj moderní a minimalistický design jsou </w:t>
      </w:r>
      <w:r w:rsidR="002E21E8">
        <w:rPr>
          <w:noProof/>
        </w:rPr>
        <w:t xml:space="preserve">také </w:t>
      </w:r>
      <w:r w:rsidR="00635B42">
        <w:rPr>
          <w:noProof/>
        </w:rPr>
        <w:t>oblíbeným řešením</w:t>
      </w:r>
      <w:r w:rsidR="002D51A3">
        <w:rPr>
          <w:noProof/>
        </w:rPr>
        <w:t xml:space="preserve"> </w:t>
      </w:r>
      <w:r w:rsidR="00635B42">
        <w:rPr>
          <w:noProof/>
        </w:rPr>
        <w:t>do komerčních a reprezenta</w:t>
      </w:r>
      <w:r w:rsidR="00066D69">
        <w:rPr>
          <w:noProof/>
        </w:rPr>
        <w:t>tivních</w:t>
      </w:r>
      <w:r w:rsidR="00635B42">
        <w:rPr>
          <w:noProof/>
        </w:rPr>
        <w:t xml:space="preserve"> prostorů. </w:t>
      </w:r>
      <w:r w:rsidR="002E21E8">
        <w:rPr>
          <w:noProof/>
        </w:rPr>
        <w:t>Tyto produkty od českého výrobce KATY PATY jsou vyrobeny z tradičního českého porcelánu, který vyniká svou stálobarevností a odolností proti otěru. V</w:t>
      </w:r>
      <w:r w:rsidR="002E21E8" w:rsidRPr="002E21E8">
        <w:rPr>
          <w:noProof/>
        </w:rPr>
        <w:t xml:space="preserve">ypínače </w:t>
      </w:r>
      <w:r w:rsidR="002E21E8">
        <w:rPr>
          <w:noProof/>
        </w:rPr>
        <w:t xml:space="preserve">a zásuvky se </w:t>
      </w:r>
      <w:r w:rsidR="002E21E8" w:rsidRPr="002E21E8">
        <w:rPr>
          <w:noProof/>
        </w:rPr>
        <w:t>ručně glaz</w:t>
      </w:r>
      <w:r w:rsidR="002E21E8">
        <w:rPr>
          <w:noProof/>
        </w:rPr>
        <w:t xml:space="preserve">ují </w:t>
      </w:r>
      <w:r w:rsidR="002E21E8" w:rsidRPr="002E21E8">
        <w:rPr>
          <w:noProof/>
        </w:rPr>
        <w:t>a barví tzv. vtavnou metodou při 1 150 °C.</w:t>
      </w:r>
      <w:r w:rsidR="002E21E8">
        <w:rPr>
          <w:noProof/>
        </w:rPr>
        <w:t xml:space="preserve"> Díky tomu vynikají svou dlouhou živ</w:t>
      </w:r>
      <w:r w:rsidR="007E1F86">
        <w:rPr>
          <w:noProof/>
        </w:rPr>
        <w:t>otností</w:t>
      </w:r>
      <w:r w:rsidR="002E21E8">
        <w:rPr>
          <w:noProof/>
        </w:rPr>
        <w:t xml:space="preserve">, která </w:t>
      </w:r>
      <w:r w:rsidR="002E21E8" w:rsidRPr="002E21E8">
        <w:rPr>
          <w:noProof/>
        </w:rPr>
        <w:t>je garantována zárukou 50 let.</w:t>
      </w:r>
      <w:r w:rsidR="002E21E8">
        <w:rPr>
          <w:noProof/>
        </w:rPr>
        <w:t xml:space="preserve"> </w:t>
      </w:r>
      <w:r w:rsidR="002E21E8">
        <w:t>K</w:t>
      </w:r>
      <w:r w:rsidR="00C461FE">
        <w:t>olekce</w:t>
      </w:r>
      <w:r w:rsidR="002E21E8">
        <w:t xml:space="preserve"> </w:t>
      </w:r>
      <w:r w:rsidR="00C461FE">
        <w:t xml:space="preserve">ROO </w:t>
      </w:r>
      <w:r w:rsidR="002E21E8">
        <w:t xml:space="preserve">nabízí vypínače otočné, páčkové, s různou </w:t>
      </w:r>
      <w:r w:rsidR="00C461FE">
        <w:t>šířk</w:t>
      </w:r>
      <w:r w:rsidR="002E21E8">
        <w:t>ou</w:t>
      </w:r>
      <w:r w:rsidR="00C461FE">
        <w:t xml:space="preserve"> klapek</w:t>
      </w:r>
      <w:r w:rsidR="002E21E8">
        <w:t>, ale také</w:t>
      </w:r>
      <w:r w:rsidR="00C461FE">
        <w:t xml:space="preserve"> pohybové čidlo</w:t>
      </w:r>
      <w:r w:rsidR="002E21E8">
        <w:t xml:space="preserve"> nebo</w:t>
      </w:r>
      <w:r w:rsidR="00C461FE">
        <w:t xml:space="preserve"> USB nabíječk</w:t>
      </w:r>
      <w:r w:rsidR="002E21E8">
        <w:t>u.</w:t>
      </w:r>
    </w:p>
    <w:p w14:paraId="4D9BF48C" w14:textId="11E9DA70" w:rsidR="008E5317" w:rsidRPr="00EA28CE" w:rsidRDefault="008E5317" w:rsidP="00EA2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00"/>
          <w:shd w:val="clear" w:color="auto" w:fill="FFFFFF"/>
        </w:rPr>
      </w:pPr>
      <w:r w:rsidRPr="003C48EE">
        <w:rPr>
          <w:b/>
          <w:bCs/>
        </w:rPr>
        <w:t>NÁŠ TIP</w:t>
      </w:r>
      <w:r>
        <w:t xml:space="preserve">: </w:t>
      </w:r>
      <w:r w:rsidR="0053315E">
        <w:rPr>
          <w:noProof/>
        </w:rPr>
        <w:t>Produkty z kolekce ROO se výborně kombinují s</w:t>
      </w:r>
      <w:r w:rsidR="00EA28CE">
        <w:t xml:space="preserve"> porcelánovými světly </w:t>
      </w:r>
      <w:hyperlink r:id="rId13" w:history="1">
        <w:r w:rsidR="00EA28CE" w:rsidRPr="00B953B9">
          <w:rPr>
            <w:rStyle w:val="Hypertextovodkaz"/>
          </w:rPr>
          <w:t>CAMPANA</w:t>
        </w:r>
      </w:hyperlink>
      <w:r w:rsidR="0053315E">
        <w:rPr>
          <w:noProof/>
        </w:rPr>
        <w:t xml:space="preserve">. Jejich čistý tvar podtrhuje ručně </w:t>
      </w:r>
      <w:r w:rsidR="00D35951">
        <w:rPr>
          <w:noProof/>
        </w:rPr>
        <w:t xml:space="preserve">foukaný </w:t>
      </w:r>
      <w:r w:rsidR="00D35951">
        <w:rPr>
          <w:color w:val="000000"/>
          <w:shd w:val="clear" w:color="auto" w:fill="FFFFFF"/>
        </w:rPr>
        <w:t xml:space="preserve">křišťálový korpus. Porcelánová objímka, kryt i stropní baldachýn se vyrábí ve 22 barevných provedeních. </w:t>
      </w:r>
      <w:r w:rsidR="00EA28CE">
        <w:rPr>
          <w:bCs/>
        </w:rPr>
        <w:t xml:space="preserve">V kombinaci se </w:t>
      </w:r>
      <w:proofErr w:type="spellStart"/>
      <w:r w:rsidR="00EA28CE">
        <w:rPr>
          <w:bCs/>
        </w:rPr>
        <w:t>stmívatelnými</w:t>
      </w:r>
      <w:proofErr w:type="spellEnd"/>
      <w:r w:rsidR="00EA28CE">
        <w:rPr>
          <w:bCs/>
        </w:rPr>
        <w:t xml:space="preserve"> LED zdroji navíc </w:t>
      </w:r>
      <w:proofErr w:type="gramStart"/>
      <w:r w:rsidR="00EA28CE">
        <w:rPr>
          <w:bCs/>
        </w:rPr>
        <w:t>vytvoří</w:t>
      </w:r>
      <w:proofErr w:type="gramEnd"/>
      <w:r w:rsidR="00EA28CE">
        <w:rPr>
          <w:bCs/>
        </w:rPr>
        <w:t xml:space="preserve"> útulnou atmosféru.</w:t>
      </w:r>
    </w:p>
    <w:p w14:paraId="7AC8E1E6" w14:textId="77777777" w:rsidR="00EA28CE" w:rsidRDefault="00EA28CE" w:rsidP="0032789C">
      <w:pPr>
        <w:spacing w:after="0"/>
        <w:jc w:val="both"/>
        <w:rPr>
          <w:b/>
          <w:bCs/>
          <w:sz w:val="22"/>
          <w:szCs w:val="22"/>
        </w:rPr>
      </w:pPr>
    </w:p>
    <w:p w14:paraId="7868D0A2" w14:textId="77777777" w:rsidR="00AF3967" w:rsidRDefault="00AF3967" w:rsidP="0032789C">
      <w:pPr>
        <w:spacing w:after="0"/>
        <w:jc w:val="both"/>
        <w:rPr>
          <w:b/>
          <w:bCs/>
          <w:sz w:val="22"/>
          <w:szCs w:val="22"/>
        </w:rPr>
      </w:pPr>
    </w:p>
    <w:p w14:paraId="4B05DDBB" w14:textId="77777777" w:rsidR="00EE4888" w:rsidRDefault="00EE4888" w:rsidP="0032789C">
      <w:pPr>
        <w:spacing w:after="0"/>
        <w:jc w:val="both"/>
        <w:rPr>
          <w:b/>
          <w:bCs/>
          <w:sz w:val="22"/>
          <w:szCs w:val="22"/>
        </w:rPr>
      </w:pPr>
    </w:p>
    <w:p w14:paraId="2998D26D" w14:textId="77777777" w:rsidR="00AF3967" w:rsidRDefault="00AF3967" w:rsidP="0032789C">
      <w:pPr>
        <w:spacing w:after="0"/>
        <w:jc w:val="both"/>
        <w:rPr>
          <w:b/>
          <w:bCs/>
          <w:sz w:val="22"/>
          <w:szCs w:val="22"/>
        </w:rPr>
      </w:pPr>
    </w:p>
    <w:p w14:paraId="356B29EC" w14:textId="0C38D17A" w:rsidR="00A021A3" w:rsidRPr="00A021A3" w:rsidRDefault="005E6D37" w:rsidP="0032789C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Kabel jako přednost</w:t>
      </w:r>
    </w:p>
    <w:p w14:paraId="21B51EDA" w14:textId="0B2FF5B9" w:rsidR="007779F1" w:rsidRDefault="001256FB" w:rsidP="00A021A3">
      <w:pPr>
        <w:spacing w:after="0"/>
        <w:jc w:val="both"/>
      </w:pPr>
      <w:r>
        <w:t xml:space="preserve">Potřebujete </w:t>
      </w:r>
      <w:r w:rsidRPr="001256FB">
        <w:t xml:space="preserve">zásuvky a vypínače umístit </w:t>
      </w:r>
      <w:r>
        <w:t xml:space="preserve">dodatečně </w:t>
      </w:r>
      <w:r w:rsidRPr="001256FB">
        <w:t>na již hotové stěny a omítky</w:t>
      </w:r>
      <w:r>
        <w:t xml:space="preserve">? Právě pro povrchovou instalaci je určena kolekce </w:t>
      </w:r>
      <w:hyperlink r:id="rId14" w:history="1">
        <w:r w:rsidRPr="00B953B9">
          <w:rPr>
            <w:rStyle w:val="Hypertextovodkaz"/>
          </w:rPr>
          <w:t>COLONA</w:t>
        </w:r>
      </w:hyperlink>
      <w:r>
        <w:t xml:space="preserve">, která byla inspirována koloniálním stylem. Součástí těchto elegantních nástěnných porcelánových vypínačů a zásuvek je textilem opletený kabel, který je veden </w:t>
      </w:r>
      <w:r w:rsidR="00540287">
        <w:rPr>
          <w:noProof/>
        </w:rPr>
        <w:drawing>
          <wp:anchor distT="0" distB="0" distL="114300" distR="114300" simplePos="0" relativeHeight="251662336" behindDoc="0" locked="0" layoutInCell="1" allowOverlap="1" wp14:anchorId="08577BFE" wp14:editId="1ACF4B85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1188000" cy="1188000"/>
            <wp:effectExtent l="0" t="0" r="6350" b="6350"/>
            <wp:wrapSquare wrapText="bothSides"/>
            <wp:docPr id="622058041" name="Obrázek 5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287">
        <w:rPr>
          <w:noProof/>
        </w:rPr>
        <w:drawing>
          <wp:anchor distT="0" distB="0" distL="114300" distR="114300" simplePos="0" relativeHeight="251661312" behindDoc="0" locked="0" layoutInCell="1" allowOverlap="1" wp14:anchorId="63299B4E" wp14:editId="74F1B574">
            <wp:simplePos x="0" y="0"/>
            <wp:positionH relativeFrom="column">
              <wp:posOffset>4699000</wp:posOffset>
            </wp:positionH>
            <wp:positionV relativeFrom="paragraph">
              <wp:posOffset>62</wp:posOffset>
            </wp:positionV>
            <wp:extent cx="1187450" cy="1187450"/>
            <wp:effectExtent l="0" t="0" r="6350" b="6350"/>
            <wp:wrapSquare wrapText="bothSides"/>
            <wp:docPr id="95394817" name="Obrázek 8" descr="S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M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 povrchu stěn a uchycen pomocí porcelánové příchytky. </w:t>
      </w:r>
      <w:r w:rsidR="00F0729B">
        <w:t xml:space="preserve">Jsou tedy </w:t>
      </w:r>
      <w:r w:rsidR="001B566D">
        <w:t xml:space="preserve">ideálním řešením nejen do historických budov, rustikálních stavení nebo moderní stodoly. Nástěnné vypínače s přiznaným kabelem jsou také populární volbou do minimalisticky zařízených interiérů, kterým dodají na výjimečnosti. </w:t>
      </w:r>
      <w:r w:rsidR="008E5317">
        <w:t xml:space="preserve">Díky své poctivé ruční výrobě jsou navíc velmi odolné </w:t>
      </w:r>
      <w:r w:rsidR="0015483E">
        <w:t xml:space="preserve">a </w:t>
      </w:r>
      <w:proofErr w:type="gramStart"/>
      <w:r w:rsidR="008E5317" w:rsidRPr="008E5317">
        <w:t>nedrží</w:t>
      </w:r>
      <w:proofErr w:type="gramEnd"/>
      <w:r w:rsidR="008E5317">
        <w:t xml:space="preserve"> se na nich</w:t>
      </w:r>
      <w:r w:rsidR="008E5317" w:rsidRPr="008E5317">
        <w:t xml:space="preserve"> ani nečistoty jako prach, saze, kolomaz nebo </w:t>
      </w:r>
      <w:proofErr w:type="spellStart"/>
      <w:r w:rsidR="008E5317" w:rsidRPr="008E5317">
        <w:t>centrofix</w:t>
      </w:r>
      <w:proofErr w:type="spellEnd"/>
      <w:r w:rsidR="008E5317" w:rsidRPr="008E5317">
        <w:t>.</w:t>
      </w:r>
      <w:r w:rsidR="008E5317">
        <w:t xml:space="preserve"> </w:t>
      </w:r>
      <w:r w:rsidR="00540287">
        <w:fldChar w:fldCharType="begin"/>
      </w:r>
      <w:r w:rsidR="00540287">
        <w:instrText xml:space="preserve"> INCLUDEPICTURE "https://www.katypaty.cz/photos/product/medium/4445.jpg?hash=Xd4AJCFsjVrRQUYlIKeICkJIDPTuE7r" \* MERGEFORMATINET </w:instrText>
      </w:r>
      <w:r w:rsidR="00000000">
        <w:fldChar w:fldCharType="separate"/>
      </w:r>
      <w:r w:rsidR="00540287">
        <w:fldChar w:fldCharType="end"/>
      </w:r>
    </w:p>
    <w:p w14:paraId="47B6A33C" w14:textId="24FE023C" w:rsidR="007779F1" w:rsidRDefault="007779F1" w:rsidP="00A021A3">
      <w:pPr>
        <w:spacing w:after="0"/>
        <w:jc w:val="both"/>
      </w:pPr>
      <w:r>
        <w:fldChar w:fldCharType="begin"/>
      </w:r>
      <w:r>
        <w:instrText xml:space="preserve"> INCLUDEPICTURE "https://www.katypaty.cz/photos/product/medium/4443_2.jpg?hash=Ip8wrrol9Rz4epToWNjk1IMPzjxJdv3" \* MERGEFORMATINET </w:instrText>
      </w:r>
      <w:r w:rsidR="00000000">
        <w:fldChar w:fldCharType="separate"/>
      </w:r>
      <w:r>
        <w:fldChar w:fldCharType="end"/>
      </w:r>
    </w:p>
    <w:p w14:paraId="218B4A1C" w14:textId="7710BE03" w:rsidR="003437DC" w:rsidRDefault="003437DC" w:rsidP="00A021A3">
      <w:pPr>
        <w:spacing w:after="0"/>
        <w:jc w:val="both"/>
      </w:pPr>
    </w:p>
    <w:p w14:paraId="48C15019" w14:textId="0DF1E10C" w:rsidR="00EB4745" w:rsidRPr="00951551" w:rsidRDefault="0087611E" w:rsidP="0087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000000"/>
          <w:shd w:val="clear" w:color="auto" w:fill="FFFFFF"/>
        </w:rPr>
      </w:pPr>
      <w:r w:rsidRPr="003C48EE">
        <w:rPr>
          <w:b/>
          <w:bCs/>
        </w:rPr>
        <w:t>NÁŠ TIP</w:t>
      </w:r>
      <w:r>
        <w:t xml:space="preserve">: </w:t>
      </w:r>
      <w:r w:rsidR="00EB4745">
        <w:t>Netradiční zásuvky a vypínače si žádají nepřehlédnutelné osvětlení! P</w:t>
      </w:r>
      <w:r w:rsidR="00EB4745" w:rsidRPr="00EB4745">
        <w:rPr>
          <w:color w:val="000000"/>
          <w:shd w:val="clear" w:color="auto" w:fill="FFFFFF"/>
        </w:rPr>
        <w:t xml:space="preserve">orcelánové závěsné světlo </w:t>
      </w:r>
      <w:hyperlink r:id="rId17" w:history="1">
        <w:r w:rsidR="00EB4745" w:rsidRPr="00B953B9">
          <w:rPr>
            <w:rStyle w:val="Hypertextovodkaz"/>
            <w:shd w:val="clear" w:color="auto" w:fill="FFFFFF"/>
          </w:rPr>
          <w:t>MINA</w:t>
        </w:r>
      </w:hyperlink>
      <w:r w:rsidR="00EB4745" w:rsidRPr="00EB4745">
        <w:rPr>
          <w:color w:val="000000"/>
          <w:shd w:val="clear" w:color="auto" w:fill="FFFFFF"/>
        </w:rPr>
        <w:t xml:space="preserve"> </w:t>
      </w:r>
      <w:r w:rsidR="00EB4745">
        <w:rPr>
          <w:color w:val="000000"/>
          <w:shd w:val="clear" w:color="auto" w:fill="FFFFFF"/>
        </w:rPr>
        <w:t>j</w:t>
      </w:r>
      <w:r w:rsidR="00EB4745" w:rsidRPr="00EB4745">
        <w:rPr>
          <w:color w:val="000000"/>
          <w:shd w:val="clear" w:color="auto" w:fill="FFFFFF"/>
        </w:rPr>
        <w:t xml:space="preserve">e výsledkem precizní ruční práce. </w:t>
      </w:r>
      <w:r w:rsidR="00EB4745">
        <w:rPr>
          <w:color w:val="000000"/>
          <w:shd w:val="clear" w:color="auto" w:fill="FFFFFF"/>
        </w:rPr>
        <w:t>Zatímco jeho t</w:t>
      </w:r>
      <w:r w:rsidR="00EB4745" w:rsidRPr="00EB4745">
        <w:rPr>
          <w:color w:val="000000"/>
          <w:shd w:val="clear" w:color="auto" w:fill="FFFFFF"/>
        </w:rPr>
        <w:t>ěl</w:t>
      </w:r>
      <w:r w:rsidR="00EB4745">
        <w:rPr>
          <w:color w:val="000000"/>
          <w:shd w:val="clear" w:color="auto" w:fill="FFFFFF"/>
        </w:rPr>
        <w:t>o</w:t>
      </w:r>
      <w:r w:rsidR="00EB4745" w:rsidRPr="00EB4745">
        <w:rPr>
          <w:color w:val="000000"/>
          <w:shd w:val="clear" w:color="auto" w:fill="FFFFFF"/>
        </w:rPr>
        <w:t xml:space="preserve">, kryt a stropní baldachýn jsou vyrobeny z kvalitního českého porcelánu, </w:t>
      </w:r>
      <w:r w:rsidR="00EB4745">
        <w:rPr>
          <w:color w:val="000000"/>
          <w:shd w:val="clear" w:color="auto" w:fill="FFFFFF"/>
        </w:rPr>
        <w:t>k</w:t>
      </w:r>
      <w:r w:rsidR="00EB4745" w:rsidRPr="00EB4745">
        <w:rPr>
          <w:color w:val="000000"/>
          <w:shd w:val="clear" w:color="auto" w:fill="FFFFFF"/>
        </w:rPr>
        <w:t xml:space="preserve">orpus </w:t>
      </w:r>
      <w:proofErr w:type="gramStart"/>
      <w:r w:rsidR="00EB4745">
        <w:rPr>
          <w:color w:val="000000"/>
          <w:shd w:val="clear" w:color="auto" w:fill="FFFFFF"/>
        </w:rPr>
        <w:t>tvoří</w:t>
      </w:r>
      <w:proofErr w:type="gramEnd"/>
      <w:r w:rsidR="00EB4745">
        <w:rPr>
          <w:color w:val="000000"/>
          <w:shd w:val="clear" w:color="auto" w:fill="FFFFFF"/>
        </w:rPr>
        <w:t xml:space="preserve"> </w:t>
      </w:r>
      <w:r w:rsidR="00EB4745" w:rsidRPr="00EB4745">
        <w:rPr>
          <w:color w:val="000000"/>
          <w:shd w:val="clear" w:color="auto" w:fill="FFFFFF"/>
        </w:rPr>
        <w:t>ručně foukan</w:t>
      </w:r>
      <w:r w:rsidR="00EB4745">
        <w:rPr>
          <w:color w:val="000000"/>
          <w:shd w:val="clear" w:color="auto" w:fill="FFFFFF"/>
        </w:rPr>
        <w:t>ý</w:t>
      </w:r>
      <w:r w:rsidR="00EB4745" w:rsidRPr="00EB4745">
        <w:rPr>
          <w:color w:val="000000"/>
          <w:shd w:val="clear" w:color="auto" w:fill="FFFFFF"/>
        </w:rPr>
        <w:t xml:space="preserve"> křišťál. </w:t>
      </w:r>
      <w:r w:rsidR="00EB4745">
        <w:rPr>
          <w:color w:val="000000"/>
          <w:shd w:val="clear" w:color="auto" w:fill="FFFFFF"/>
        </w:rPr>
        <w:t>Toto luxusní s</w:t>
      </w:r>
      <w:r w:rsidR="00EB4745" w:rsidRPr="00EB4745">
        <w:rPr>
          <w:color w:val="000000"/>
          <w:shd w:val="clear" w:color="auto" w:fill="FFFFFF"/>
        </w:rPr>
        <w:t xml:space="preserve">větlo </w:t>
      </w:r>
      <w:r w:rsidR="00EB4745">
        <w:rPr>
          <w:color w:val="000000"/>
          <w:shd w:val="clear" w:color="auto" w:fill="FFFFFF"/>
        </w:rPr>
        <w:t>si můžete</w:t>
      </w:r>
      <w:r w:rsidR="00EB4745" w:rsidRPr="00EB4745">
        <w:rPr>
          <w:color w:val="000000"/>
          <w:shd w:val="clear" w:color="auto" w:fill="FFFFFF"/>
        </w:rPr>
        <w:t xml:space="preserve"> </w:t>
      </w:r>
      <w:r w:rsidR="00EB4745">
        <w:rPr>
          <w:color w:val="000000"/>
          <w:shd w:val="clear" w:color="auto" w:fill="FFFFFF"/>
        </w:rPr>
        <w:t>pořídit v různých barvách, se kterými skvěle sladíte s jednou z pěti barev</w:t>
      </w:r>
      <w:r w:rsidR="00EB4745" w:rsidRPr="00EB4745">
        <w:rPr>
          <w:color w:val="000000"/>
          <w:shd w:val="clear" w:color="auto" w:fill="FFFFFF"/>
        </w:rPr>
        <w:t xml:space="preserve"> textilem opleten</w:t>
      </w:r>
      <w:r w:rsidR="00EB4745">
        <w:rPr>
          <w:color w:val="000000"/>
          <w:shd w:val="clear" w:color="auto" w:fill="FFFFFF"/>
        </w:rPr>
        <w:t>ého</w:t>
      </w:r>
      <w:r w:rsidR="00EB4745" w:rsidRPr="00EB4745">
        <w:rPr>
          <w:color w:val="000000"/>
          <w:shd w:val="clear" w:color="auto" w:fill="FFFFFF"/>
        </w:rPr>
        <w:t xml:space="preserve"> kabel</w:t>
      </w:r>
      <w:r w:rsidR="00EB4745">
        <w:rPr>
          <w:color w:val="000000"/>
          <w:shd w:val="clear" w:color="auto" w:fill="FFFFFF"/>
        </w:rPr>
        <w:t>u</w:t>
      </w:r>
      <w:r w:rsidR="00EB4745" w:rsidRPr="00EB4745">
        <w:rPr>
          <w:color w:val="000000"/>
          <w:shd w:val="clear" w:color="auto" w:fill="FFFFFF"/>
        </w:rPr>
        <w:t xml:space="preserve">. </w:t>
      </w:r>
    </w:p>
    <w:p w14:paraId="0A93DA0E" w14:textId="77777777" w:rsidR="00C461FE" w:rsidRDefault="00C461FE" w:rsidP="00582B66">
      <w:pPr>
        <w:spacing w:after="0"/>
        <w:rPr>
          <w:b/>
          <w:bCs/>
          <w:sz w:val="18"/>
          <w:szCs w:val="18"/>
        </w:rPr>
      </w:pPr>
    </w:p>
    <w:p w14:paraId="54B912AF" w14:textId="508D1F80" w:rsidR="00B60A1D" w:rsidRDefault="00B60A1D" w:rsidP="00582B66">
      <w:pPr>
        <w:spacing w:after="0"/>
        <w:rPr>
          <w:b/>
          <w:bCs/>
          <w:sz w:val="18"/>
          <w:szCs w:val="18"/>
        </w:rPr>
      </w:pPr>
    </w:p>
    <w:p w14:paraId="6F602168" w14:textId="77777777" w:rsidR="00AF3967" w:rsidRDefault="00AF3967" w:rsidP="00582B66">
      <w:pPr>
        <w:spacing w:after="0"/>
        <w:rPr>
          <w:b/>
          <w:bCs/>
          <w:sz w:val="18"/>
          <w:szCs w:val="18"/>
        </w:rPr>
      </w:pPr>
    </w:p>
    <w:p w14:paraId="3A02DC51" w14:textId="77777777" w:rsidR="00AF3967" w:rsidRDefault="00AF3967" w:rsidP="00582B66">
      <w:pPr>
        <w:spacing w:after="0"/>
        <w:rPr>
          <w:b/>
          <w:bCs/>
          <w:sz w:val="18"/>
          <w:szCs w:val="18"/>
        </w:rPr>
      </w:pPr>
    </w:p>
    <w:p w14:paraId="764C7CE6" w14:textId="77777777" w:rsidR="00AF3967" w:rsidRDefault="00AF3967" w:rsidP="00582B66">
      <w:pPr>
        <w:spacing w:after="0"/>
        <w:rPr>
          <w:b/>
          <w:bCs/>
          <w:sz w:val="18"/>
          <w:szCs w:val="18"/>
        </w:rPr>
      </w:pPr>
    </w:p>
    <w:p w14:paraId="60924A5A" w14:textId="77777777" w:rsidR="00AF3967" w:rsidRDefault="00AF3967" w:rsidP="00582B66">
      <w:pPr>
        <w:spacing w:after="0"/>
        <w:rPr>
          <w:b/>
          <w:bCs/>
          <w:sz w:val="18"/>
          <w:szCs w:val="18"/>
        </w:rPr>
      </w:pPr>
    </w:p>
    <w:p w14:paraId="6719E440" w14:textId="77777777" w:rsidR="00AF3967" w:rsidRDefault="00AF3967" w:rsidP="00582B66">
      <w:pPr>
        <w:spacing w:after="0"/>
        <w:rPr>
          <w:b/>
          <w:bCs/>
          <w:sz w:val="18"/>
          <w:szCs w:val="18"/>
        </w:rPr>
      </w:pPr>
    </w:p>
    <w:p w14:paraId="5A9C56F3" w14:textId="77777777" w:rsidR="00540287" w:rsidRDefault="00540287" w:rsidP="00582B66">
      <w:pPr>
        <w:spacing w:after="0"/>
        <w:rPr>
          <w:b/>
          <w:bCs/>
          <w:sz w:val="18"/>
          <w:szCs w:val="18"/>
        </w:rPr>
      </w:pPr>
    </w:p>
    <w:p w14:paraId="4A5824C7" w14:textId="77777777" w:rsidR="00D2627E" w:rsidRDefault="00D2627E" w:rsidP="00582B66">
      <w:pPr>
        <w:spacing w:after="0"/>
        <w:rPr>
          <w:b/>
          <w:bCs/>
          <w:sz w:val="18"/>
          <w:szCs w:val="18"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755D6133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</w:t>
      </w:r>
      <w:proofErr w:type="gramStart"/>
      <w:r w:rsidR="00BB2F6B" w:rsidRPr="0075652A">
        <w:rPr>
          <w:sz w:val="18"/>
          <w:szCs w:val="18"/>
        </w:rPr>
        <w:t>se</w:t>
      </w:r>
      <w:proofErr w:type="gramEnd"/>
      <w:r w:rsidR="00BB2F6B" w:rsidRPr="0075652A">
        <w:rPr>
          <w:sz w:val="18"/>
          <w:szCs w:val="18"/>
        </w:rPr>
        <w:t xml:space="preserve">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</w:t>
      </w:r>
      <w:r w:rsidR="000927E9">
        <w:rPr>
          <w:sz w:val="18"/>
          <w:szCs w:val="18"/>
        </w:rPr>
        <w:t xml:space="preserve"> Brandýse nad Labem </w:t>
      </w:r>
      <w:r w:rsidR="00247E32" w:rsidRPr="0075652A">
        <w:rPr>
          <w:sz w:val="18"/>
          <w:szCs w:val="18"/>
        </w:rPr>
        <w:t>a v Praze-Vysočanech</w:t>
      </w:r>
      <w:r w:rsidR="00666751" w:rsidRPr="0075652A">
        <w:rPr>
          <w:sz w:val="18"/>
          <w:szCs w:val="18"/>
        </w:rPr>
        <w:t xml:space="preserve">. </w:t>
      </w:r>
      <w:r w:rsidR="00DA16F1" w:rsidRPr="0075652A">
        <w:rPr>
          <w:sz w:val="18"/>
          <w:szCs w:val="18"/>
        </w:rPr>
        <w:t xml:space="preserve">V současné době společnost nabízí 4 kolekce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30C969AD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18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19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20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21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r w:rsidRPr="0075652A">
        <w:rPr>
          <w:sz w:val="18"/>
          <w:szCs w:val="18"/>
        </w:rPr>
        <w:t xml:space="preserve">doblogoo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DE8A" w14:textId="77777777" w:rsidR="00F13F87" w:rsidRDefault="00F13F87" w:rsidP="00E44D9A">
      <w:pPr>
        <w:spacing w:after="0" w:line="240" w:lineRule="auto"/>
      </w:pPr>
      <w:r>
        <w:separator/>
      </w:r>
    </w:p>
  </w:endnote>
  <w:endnote w:type="continuationSeparator" w:id="0">
    <w:p w14:paraId="7141ED1A" w14:textId="77777777" w:rsidR="00F13F87" w:rsidRDefault="00F13F87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DB72" w14:textId="77777777" w:rsidR="00F13F87" w:rsidRDefault="00F13F87" w:rsidP="00E44D9A">
      <w:pPr>
        <w:spacing w:after="0" w:line="240" w:lineRule="auto"/>
      </w:pPr>
      <w:r>
        <w:separator/>
      </w:r>
    </w:p>
  </w:footnote>
  <w:footnote w:type="continuationSeparator" w:id="0">
    <w:p w14:paraId="781B28BD" w14:textId="77777777" w:rsidR="00F13F87" w:rsidRDefault="00F13F87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AC1"/>
    <w:multiLevelType w:val="hybridMultilevel"/>
    <w:tmpl w:val="049E5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1"/>
  </w:num>
  <w:num w:numId="2" w16cid:durableId="74843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0F06"/>
    <w:rsid w:val="00011457"/>
    <w:rsid w:val="000140CB"/>
    <w:rsid w:val="00021723"/>
    <w:rsid w:val="000379F3"/>
    <w:rsid w:val="00044A13"/>
    <w:rsid w:val="00051111"/>
    <w:rsid w:val="0005214A"/>
    <w:rsid w:val="000549F6"/>
    <w:rsid w:val="00066D69"/>
    <w:rsid w:val="00075C98"/>
    <w:rsid w:val="00080349"/>
    <w:rsid w:val="000833D7"/>
    <w:rsid w:val="000927E9"/>
    <w:rsid w:val="000959DC"/>
    <w:rsid w:val="00097E31"/>
    <w:rsid w:val="000A7900"/>
    <w:rsid w:val="000B25EA"/>
    <w:rsid w:val="000C03CC"/>
    <w:rsid w:val="000C2BE7"/>
    <w:rsid w:val="000D4252"/>
    <w:rsid w:val="000D6360"/>
    <w:rsid w:val="000E38D8"/>
    <w:rsid w:val="000E3A63"/>
    <w:rsid w:val="000E6877"/>
    <w:rsid w:val="000F2E0D"/>
    <w:rsid w:val="0010447D"/>
    <w:rsid w:val="00116794"/>
    <w:rsid w:val="00120382"/>
    <w:rsid w:val="00121FE8"/>
    <w:rsid w:val="001256FB"/>
    <w:rsid w:val="00131B45"/>
    <w:rsid w:val="00132485"/>
    <w:rsid w:val="001464D0"/>
    <w:rsid w:val="00147670"/>
    <w:rsid w:val="0015276A"/>
    <w:rsid w:val="0015483E"/>
    <w:rsid w:val="00154DB4"/>
    <w:rsid w:val="00157E63"/>
    <w:rsid w:val="00161A68"/>
    <w:rsid w:val="00162A74"/>
    <w:rsid w:val="001730BC"/>
    <w:rsid w:val="0017650F"/>
    <w:rsid w:val="00195DFC"/>
    <w:rsid w:val="001A0270"/>
    <w:rsid w:val="001B14D2"/>
    <w:rsid w:val="001B566D"/>
    <w:rsid w:val="001D3DA4"/>
    <w:rsid w:val="001D7C90"/>
    <w:rsid w:val="001F2B6F"/>
    <w:rsid w:val="001F3216"/>
    <w:rsid w:val="001F620A"/>
    <w:rsid w:val="001F7BF3"/>
    <w:rsid w:val="00201629"/>
    <w:rsid w:val="002045E7"/>
    <w:rsid w:val="002058B2"/>
    <w:rsid w:val="002062B9"/>
    <w:rsid w:val="00207C21"/>
    <w:rsid w:val="00241F93"/>
    <w:rsid w:val="00243E0F"/>
    <w:rsid w:val="0024776B"/>
    <w:rsid w:val="00247E32"/>
    <w:rsid w:val="00260668"/>
    <w:rsid w:val="002660A1"/>
    <w:rsid w:val="00275450"/>
    <w:rsid w:val="002A28DF"/>
    <w:rsid w:val="002A4FAC"/>
    <w:rsid w:val="002A521E"/>
    <w:rsid w:val="002B2C0A"/>
    <w:rsid w:val="002B4A91"/>
    <w:rsid w:val="002B4AF1"/>
    <w:rsid w:val="002B73A6"/>
    <w:rsid w:val="002D51A3"/>
    <w:rsid w:val="002D6632"/>
    <w:rsid w:val="002D67B2"/>
    <w:rsid w:val="002D6F55"/>
    <w:rsid w:val="002E0EEB"/>
    <w:rsid w:val="002E1737"/>
    <w:rsid w:val="002E21E8"/>
    <w:rsid w:val="002E671C"/>
    <w:rsid w:val="002E75A2"/>
    <w:rsid w:val="002F212D"/>
    <w:rsid w:val="002F33F6"/>
    <w:rsid w:val="002F3EBA"/>
    <w:rsid w:val="002F70A8"/>
    <w:rsid w:val="00300456"/>
    <w:rsid w:val="00305727"/>
    <w:rsid w:val="00325CED"/>
    <w:rsid w:val="0032789C"/>
    <w:rsid w:val="003315AB"/>
    <w:rsid w:val="003369C2"/>
    <w:rsid w:val="00340A85"/>
    <w:rsid w:val="003437DC"/>
    <w:rsid w:val="00367D17"/>
    <w:rsid w:val="003707DA"/>
    <w:rsid w:val="00374B4E"/>
    <w:rsid w:val="0038595F"/>
    <w:rsid w:val="00390A0F"/>
    <w:rsid w:val="003935D8"/>
    <w:rsid w:val="00394203"/>
    <w:rsid w:val="00396146"/>
    <w:rsid w:val="003B1217"/>
    <w:rsid w:val="003C48EE"/>
    <w:rsid w:val="003C491C"/>
    <w:rsid w:val="003C685E"/>
    <w:rsid w:val="003D239C"/>
    <w:rsid w:val="003D2434"/>
    <w:rsid w:val="003D3F4A"/>
    <w:rsid w:val="003D74AB"/>
    <w:rsid w:val="003E4547"/>
    <w:rsid w:val="003E7443"/>
    <w:rsid w:val="003F357E"/>
    <w:rsid w:val="004150E0"/>
    <w:rsid w:val="0041551B"/>
    <w:rsid w:val="004171CE"/>
    <w:rsid w:val="00423BDB"/>
    <w:rsid w:val="00427EBD"/>
    <w:rsid w:val="0043093F"/>
    <w:rsid w:val="00447859"/>
    <w:rsid w:val="0045515D"/>
    <w:rsid w:val="0046280D"/>
    <w:rsid w:val="004678D4"/>
    <w:rsid w:val="004813F5"/>
    <w:rsid w:val="00481620"/>
    <w:rsid w:val="00481D6A"/>
    <w:rsid w:val="00485194"/>
    <w:rsid w:val="0048761B"/>
    <w:rsid w:val="00491E47"/>
    <w:rsid w:val="00492D9F"/>
    <w:rsid w:val="00494FE8"/>
    <w:rsid w:val="004A2884"/>
    <w:rsid w:val="004B4038"/>
    <w:rsid w:val="004B423D"/>
    <w:rsid w:val="004B54C6"/>
    <w:rsid w:val="004C5101"/>
    <w:rsid w:val="004D3302"/>
    <w:rsid w:val="00501072"/>
    <w:rsid w:val="00502541"/>
    <w:rsid w:val="00506F3C"/>
    <w:rsid w:val="005128FE"/>
    <w:rsid w:val="00516FAC"/>
    <w:rsid w:val="005177E3"/>
    <w:rsid w:val="00517AA5"/>
    <w:rsid w:val="005245FB"/>
    <w:rsid w:val="0053315E"/>
    <w:rsid w:val="00533819"/>
    <w:rsid w:val="00535A5C"/>
    <w:rsid w:val="00540287"/>
    <w:rsid w:val="00543BAE"/>
    <w:rsid w:val="0054487B"/>
    <w:rsid w:val="00557008"/>
    <w:rsid w:val="00557C36"/>
    <w:rsid w:val="005705A1"/>
    <w:rsid w:val="00573176"/>
    <w:rsid w:val="00573521"/>
    <w:rsid w:val="005749C4"/>
    <w:rsid w:val="005765E4"/>
    <w:rsid w:val="00581FD7"/>
    <w:rsid w:val="00582B66"/>
    <w:rsid w:val="00586CE2"/>
    <w:rsid w:val="00587EF2"/>
    <w:rsid w:val="00592A19"/>
    <w:rsid w:val="00592B18"/>
    <w:rsid w:val="00593415"/>
    <w:rsid w:val="00593844"/>
    <w:rsid w:val="005A4757"/>
    <w:rsid w:val="005B25AA"/>
    <w:rsid w:val="005B3967"/>
    <w:rsid w:val="005C0B00"/>
    <w:rsid w:val="005C4C71"/>
    <w:rsid w:val="005C4D2E"/>
    <w:rsid w:val="005C5EB0"/>
    <w:rsid w:val="005C6B51"/>
    <w:rsid w:val="005C70D2"/>
    <w:rsid w:val="005C795A"/>
    <w:rsid w:val="005D0454"/>
    <w:rsid w:val="005D5C91"/>
    <w:rsid w:val="005E0336"/>
    <w:rsid w:val="005E6D37"/>
    <w:rsid w:val="005F0282"/>
    <w:rsid w:val="0060165F"/>
    <w:rsid w:val="00610020"/>
    <w:rsid w:val="006128A2"/>
    <w:rsid w:val="0061380D"/>
    <w:rsid w:val="0061393D"/>
    <w:rsid w:val="006164BE"/>
    <w:rsid w:val="00617B8E"/>
    <w:rsid w:val="00623DB0"/>
    <w:rsid w:val="00633A02"/>
    <w:rsid w:val="00635B42"/>
    <w:rsid w:val="00637442"/>
    <w:rsid w:val="00645AB2"/>
    <w:rsid w:val="00650A95"/>
    <w:rsid w:val="00652CC7"/>
    <w:rsid w:val="00657444"/>
    <w:rsid w:val="006650AD"/>
    <w:rsid w:val="00666751"/>
    <w:rsid w:val="00666BE5"/>
    <w:rsid w:val="00666E14"/>
    <w:rsid w:val="006830F7"/>
    <w:rsid w:val="00684E0A"/>
    <w:rsid w:val="00685BFD"/>
    <w:rsid w:val="006918F1"/>
    <w:rsid w:val="006944A5"/>
    <w:rsid w:val="006A32BE"/>
    <w:rsid w:val="006A3969"/>
    <w:rsid w:val="006C2474"/>
    <w:rsid w:val="006C5EBD"/>
    <w:rsid w:val="006D27F6"/>
    <w:rsid w:val="006D6D25"/>
    <w:rsid w:val="006E683C"/>
    <w:rsid w:val="006F65EC"/>
    <w:rsid w:val="006F7EF3"/>
    <w:rsid w:val="007049C6"/>
    <w:rsid w:val="007075F2"/>
    <w:rsid w:val="0071382B"/>
    <w:rsid w:val="007151E2"/>
    <w:rsid w:val="0072727D"/>
    <w:rsid w:val="007279C1"/>
    <w:rsid w:val="007313AA"/>
    <w:rsid w:val="007329FA"/>
    <w:rsid w:val="00734844"/>
    <w:rsid w:val="00736C26"/>
    <w:rsid w:val="00742958"/>
    <w:rsid w:val="0075484B"/>
    <w:rsid w:val="00755909"/>
    <w:rsid w:val="0075652A"/>
    <w:rsid w:val="00757E0D"/>
    <w:rsid w:val="0076758A"/>
    <w:rsid w:val="007779F1"/>
    <w:rsid w:val="00795E45"/>
    <w:rsid w:val="007971A9"/>
    <w:rsid w:val="007A0BAF"/>
    <w:rsid w:val="007A7545"/>
    <w:rsid w:val="007B2334"/>
    <w:rsid w:val="007B3129"/>
    <w:rsid w:val="007B5CBA"/>
    <w:rsid w:val="007C5230"/>
    <w:rsid w:val="007C7439"/>
    <w:rsid w:val="007D21F1"/>
    <w:rsid w:val="007D33C0"/>
    <w:rsid w:val="007E1F86"/>
    <w:rsid w:val="007F0878"/>
    <w:rsid w:val="007F18EF"/>
    <w:rsid w:val="007F7769"/>
    <w:rsid w:val="008068A7"/>
    <w:rsid w:val="00810471"/>
    <w:rsid w:val="00812FFA"/>
    <w:rsid w:val="008212C2"/>
    <w:rsid w:val="008256A3"/>
    <w:rsid w:val="008306E4"/>
    <w:rsid w:val="00834658"/>
    <w:rsid w:val="0084066F"/>
    <w:rsid w:val="00853D68"/>
    <w:rsid w:val="0085665C"/>
    <w:rsid w:val="008643E3"/>
    <w:rsid w:val="00872D1C"/>
    <w:rsid w:val="00874611"/>
    <w:rsid w:val="0087611E"/>
    <w:rsid w:val="008943BF"/>
    <w:rsid w:val="008A159C"/>
    <w:rsid w:val="008A3418"/>
    <w:rsid w:val="008A3DCF"/>
    <w:rsid w:val="008B49D4"/>
    <w:rsid w:val="008D1F9F"/>
    <w:rsid w:val="008D465C"/>
    <w:rsid w:val="008E3B0C"/>
    <w:rsid w:val="008E4234"/>
    <w:rsid w:val="008E5317"/>
    <w:rsid w:val="008F33B7"/>
    <w:rsid w:val="00910527"/>
    <w:rsid w:val="00922C8F"/>
    <w:rsid w:val="00925E1A"/>
    <w:rsid w:val="00934000"/>
    <w:rsid w:val="0093649B"/>
    <w:rsid w:val="009419F4"/>
    <w:rsid w:val="009476A9"/>
    <w:rsid w:val="00951551"/>
    <w:rsid w:val="009527F0"/>
    <w:rsid w:val="00954754"/>
    <w:rsid w:val="00960B29"/>
    <w:rsid w:val="0096396F"/>
    <w:rsid w:val="00967D1F"/>
    <w:rsid w:val="00982255"/>
    <w:rsid w:val="009A38E8"/>
    <w:rsid w:val="009A3901"/>
    <w:rsid w:val="009A3DA0"/>
    <w:rsid w:val="009A47D8"/>
    <w:rsid w:val="009A4B9A"/>
    <w:rsid w:val="009A7D38"/>
    <w:rsid w:val="009B0749"/>
    <w:rsid w:val="009C1464"/>
    <w:rsid w:val="009C4602"/>
    <w:rsid w:val="009C6CD0"/>
    <w:rsid w:val="009C7EDC"/>
    <w:rsid w:val="009D314A"/>
    <w:rsid w:val="00A01C05"/>
    <w:rsid w:val="00A021A3"/>
    <w:rsid w:val="00A03DCA"/>
    <w:rsid w:val="00A06B16"/>
    <w:rsid w:val="00A1288F"/>
    <w:rsid w:val="00A137FF"/>
    <w:rsid w:val="00A13E1E"/>
    <w:rsid w:val="00A16987"/>
    <w:rsid w:val="00A3534E"/>
    <w:rsid w:val="00A44C09"/>
    <w:rsid w:val="00A45DC6"/>
    <w:rsid w:val="00A60035"/>
    <w:rsid w:val="00A614F7"/>
    <w:rsid w:val="00A65117"/>
    <w:rsid w:val="00A70D89"/>
    <w:rsid w:val="00A7264F"/>
    <w:rsid w:val="00A7631B"/>
    <w:rsid w:val="00A7634D"/>
    <w:rsid w:val="00A778CC"/>
    <w:rsid w:val="00A858F8"/>
    <w:rsid w:val="00A915D3"/>
    <w:rsid w:val="00A93642"/>
    <w:rsid w:val="00AA44BA"/>
    <w:rsid w:val="00AB0251"/>
    <w:rsid w:val="00AB09D7"/>
    <w:rsid w:val="00AB1212"/>
    <w:rsid w:val="00AC2D03"/>
    <w:rsid w:val="00AC5821"/>
    <w:rsid w:val="00AD55EA"/>
    <w:rsid w:val="00AD7B8A"/>
    <w:rsid w:val="00AE498F"/>
    <w:rsid w:val="00AE4F10"/>
    <w:rsid w:val="00AE7698"/>
    <w:rsid w:val="00AF0005"/>
    <w:rsid w:val="00AF350E"/>
    <w:rsid w:val="00AF3967"/>
    <w:rsid w:val="00AF3D6B"/>
    <w:rsid w:val="00AF4B68"/>
    <w:rsid w:val="00B0035B"/>
    <w:rsid w:val="00B04428"/>
    <w:rsid w:val="00B07700"/>
    <w:rsid w:val="00B20DB1"/>
    <w:rsid w:val="00B22ADB"/>
    <w:rsid w:val="00B3315D"/>
    <w:rsid w:val="00B44F86"/>
    <w:rsid w:val="00B60A1D"/>
    <w:rsid w:val="00B62CBC"/>
    <w:rsid w:val="00B76D26"/>
    <w:rsid w:val="00B83EAA"/>
    <w:rsid w:val="00B9100F"/>
    <w:rsid w:val="00B953B9"/>
    <w:rsid w:val="00BA2045"/>
    <w:rsid w:val="00BB2F6B"/>
    <w:rsid w:val="00BB5378"/>
    <w:rsid w:val="00BB70B5"/>
    <w:rsid w:val="00BC2BF7"/>
    <w:rsid w:val="00BC38C3"/>
    <w:rsid w:val="00BC5412"/>
    <w:rsid w:val="00BD4A2C"/>
    <w:rsid w:val="00BE2ACE"/>
    <w:rsid w:val="00BE6F36"/>
    <w:rsid w:val="00BF1B03"/>
    <w:rsid w:val="00BF33FC"/>
    <w:rsid w:val="00BF3E32"/>
    <w:rsid w:val="00C014FD"/>
    <w:rsid w:val="00C01CCB"/>
    <w:rsid w:val="00C045CE"/>
    <w:rsid w:val="00C048FD"/>
    <w:rsid w:val="00C0742D"/>
    <w:rsid w:val="00C10DC4"/>
    <w:rsid w:val="00C13F40"/>
    <w:rsid w:val="00C17C4A"/>
    <w:rsid w:val="00C32E47"/>
    <w:rsid w:val="00C436AA"/>
    <w:rsid w:val="00C461FE"/>
    <w:rsid w:val="00C463DE"/>
    <w:rsid w:val="00C47C47"/>
    <w:rsid w:val="00C47D41"/>
    <w:rsid w:val="00C5575B"/>
    <w:rsid w:val="00C560DD"/>
    <w:rsid w:val="00C70FB6"/>
    <w:rsid w:val="00C71B42"/>
    <w:rsid w:val="00C7585E"/>
    <w:rsid w:val="00C829FF"/>
    <w:rsid w:val="00C8546D"/>
    <w:rsid w:val="00C859E0"/>
    <w:rsid w:val="00C86489"/>
    <w:rsid w:val="00C92638"/>
    <w:rsid w:val="00C9512B"/>
    <w:rsid w:val="00CA0AE1"/>
    <w:rsid w:val="00CB0553"/>
    <w:rsid w:val="00CC3971"/>
    <w:rsid w:val="00CC68B5"/>
    <w:rsid w:val="00CD0690"/>
    <w:rsid w:val="00CD1051"/>
    <w:rsid w:val="00CD20E3"/>
    <w:rsid w:val="00CD3D33"/>
    <w:rsid w:val="00CD4A0B"/>
    <w:rsid w:val="00CE0AAE"/>
    <w:rsid w:val="00CE42E8"/>
    <w:rsid w:val="00CE4D84"/>
    <w:rsid w:val="00CF3188"/>
    <w:rsid w:val="00D003E6"/>
    <w:rsid w:val="00D106FA"/>
    <w:rsid w:val="00D11142"/>
    <w:rsid w:val="00D21787"/>
    <w:rsid w:val="00D2627E"/>
    <w:rsid w:val="00D32DA7"/>
    <w:rsid w:val="00D35951"/>
    <w:rsid w:val="00D36A2E"/>
    <w:rsid w:val="00D36A63"/>
    <w:rsid w:val="00D37BC3"/>
    <w:rsid w:val="00D55D35"/>
    <w:rsid w:val="00D564AF"/>
    <w:rsid w:val="00D616E1"/>
    <w:rsid w:val="00D62ED4"/>
    <w:rsid w:val="00D65580"/>
    <w:rsid w:val="00D74177"/>
    <w:rsid w:val="00D74837"/>
    <w:rsid w:val="00D74C96"/>
    <w:rsid w:val="00D83AA9"/>
    <w:rsid w:val="00D90A00"/>
    <w:rsid w:val="00D93978"/>
    <w:rsid w:val="00D94A46"/>
    <w:rsid w:val="00D97730"/>
    <w:rsid w:val="00DA16F1"/>
    <w:rsid w:val="00DB3776"/>
    <w:rsid w:val="00DB5175"/>
    <w:rsid w:val="00DB70EA"/>
    <w:rsid w:val="00DF0A9F"/>
    <w:rsid w:val="00DF3AEF"/>
    <w:rsid w:val="00DF6930"/>
    <w:rsid w:val="00E01D75"/>
    <w:rsid w:val="00E12A19"/>
    <w:rsid w:val="00E12EA3"/>
    <w:rsid w:val="00E16122"/>
    <w:rsid w:val="00E175C6"/>
    <w:rsid w:val="00E21F5E"/>
    <w:rsid w:val="00E2667E"/>
    <w:rsid w:val="00E27BCA"/>
    <w:rsid w:val="00E43D0A"/>
    <w:rsid w:val="00E44D9A"/>
    <w:rsid w:val="00E55238"/>
    <w:rsid w:val="00E567FC"/>
    <w:rsid w:val="00E600D6"/>
    <w:rsid w:val="00E62EE8"/>
    <w:rsid w:val="00E66958"/>
    <w:rsid w:val="00E74E18"/>
    <w:rsid w:val="00E81CB0"/>
    <w:rsid w:val="00E83839"/>
    <w:rsid w:val="00E87A19"/>
    <w:rsid w:val="00E92614"/>
    <w:rsid w:val="00E95192"/>
    <w:rsid w:val="00E9671D"/>
    <w:rsid w:val="00E978BC"/>
    <w:rsid w:val="00E97DCF"/>
    <w:rsid w:val="00EA28CE"/>
    <w:rsid w:val="00EA7976"/>
    <w:rsid w:val="00EB2D23"/>
    <w:rsid w:val="00EB42D2"/>
    <w:rsid w:val="00EB4745"/>
    <w:rsid w:val="00EB49E5"/>
    <w:rsid w:val="00EB5837"/>
    <w:rsid w:val="00EC4328"/>
    <w:rsid w:val="00EC655B"/>
    <w:rsid w:val="00ED67C5"/>
    <w:rsid w:val="00EE4728"/>
    <w:rsid w:val="00EE4888"/>
    <w:rsid w:val="00EE5703"/>
    <w:rsid w:val="00EF7FC3"/>
    <w:rsid w:val="00F00CC8"/>
    <w:rsid w:val="00F0729B"/>
    <w:rsid w:val="00F13F87"/>
    <w:rsid w:val="00F342CD"/>
    <w:rsid w:val="00F356AA"/>
    <w:rsid w:val="00F4013F"/>
    <w:rsid w:val="00F42E8F"/>
    <w:rsid w:val="00F503D9"/>
    <w:rsid w:val="00F61706"/>
    <w:rsid w:val="00F65A66"/>
    <w:rsid w:val="00F73631"/>
    <w:rsid w:val="00F86F5F"/>
    <w:rsid w:val="00FA20A9"/>
    <w:rsid w:val="00FA27A6"/>
    <w:rsid w:val="00FA680B"/>
    <w:rsid w:val="00FA6ADB"/>
    <w:rsid w:val="00FA7659"/>
    <w:rsid w:val="00FB74AD"/>
    <w:rsid w:val="00FC0390"/>
    <w:rsid w:val="00FC243D"/>
    <w:rsid w:val="00FC5F50"/>
    <w:rsid w:val="00FC6E12"/>
    <w:rsid w:val="00FD0739"/>
    <w:rsid w:val="00FD3742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0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atypaty.cz/e-shop-kolekce/campana-zavesne-21/" TargetMode="External"/><Relationship Id="rId18" Type="http://schemas.openxmlformats.org/officeDocument/2006/relationships/hyperlink" Target="http://www.katypaty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4ZVNanFTQrn1gg5rK6PAx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atypaty.cz/e-shop-kolekce-kategorie/roo-soliter-1/" TargetMode="External"/><Relationship Id="rId17" Type="http://schemas.openxmlformats.org/officeDocument/2006/relationships/hyperlink" Target="https://www.katypaty.cz/e-shop-kolekce/mina-zavesne-2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instagram.com/katypaty_cz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katypaty.cz/e-shop-kolekce/roto-zavesne-8/" TargetMode="External"/><Relationship Id="rId19" Type="http://schemas.openxmlformats.org/officeDocument/2006/relationships/hyperlink" Target="https://www.facebook.com/designKATYP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-kategorie/pura-5/" TargetMode="External"/><Relationship Id="rId14" Type="http://schemas.openxmlformats.org/officeDocument/2006/relationships/hyperlink" Target="https://www.katypaty.cz/e-shop-kolekce-kategorie/colona-11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Michaela Čermáková</cp:lastModifiedBy>
  <cp:revision>1043</cp:revision>
  <dcterms:created xsi:type="dcterms:W3CDTF">2022-01-21T09:15:00Z</dcterms:created>
  <dcterms:modified xsi:type="dcterms:W3CDTF">2023-09-26T13:00:00Z</dcterms:modified>
</cp:coreProperties>
</file>