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AB55F" w14:textId="14CB655A" w:rsidR="003C55C0" w:rsidRPr="007B0AE0" w:rsidRDefault="004210D2" w:rsidP="003C55C0">
      <w:pPr>
        <w:jc w:val="both"/>
        <w:rPr>
          <w:rFonts w:ascii="Arial" w:hAnsi="Arial" w:cs="Arial"/>
          <w:b/>
          <w:bCs/>
          <w:sz w:val="28"/>
          <w:szCs w:val="28"/>
          <w:lang w:val="cs-CZ"/>
        </w:rPr>
      </w:pPr>
      <w:r>
        <w:rPr>
          <w:rFonts w:ascii="Arial" w:hAnsi="Arial" w:cs="Arial"/>
          <w:b/>
          <w:bCs/>
          <w:sz w:val="28"/>
          <w:szCs w:val="28"/>
          <w:lang w:val="cs-CZ"/>
        </w:rPr>
        <w:t>Prémiový likér Italicus nově v portfoliu Jan Becher Pernod Ricard</w:t>
      </w:r>
    </w:p>
    <w:p w14:paraId="0BB3A255" w14:textId="58C1921D" w:rsidR="003C55C0" w:rsidRDefault="003C55C0" w:rsidP="003C55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Style w:val="s9"/>
          <w:rFonts w:cstheme="minorHAnsi"/>
          <w:b/>
          <w:bCs/>
          <w:color w:val="000000"/>
          <w:sz w:val="30"/>
          <w:szCs w:val="30"/>
          <w:lang w:val="cs-CZ" w:eastAsia="fr-FR"/>
        </w:rPr>
      </w:pPr>
    </w:p>
    <w:p w14:paraId="40415E3D" w14:textId="13E4B844" w:rsidR="004210D2" w:rsidRPr="009579CF" w:rsidRDefault="004210D2" w:rsidP="004210D2">
      <w:pPr>
        <w:jc w:val="both"/>
        <w:rPr>
          <w:rFonts w:ascii="Arial" w:hAnsi="Arial" w:cs="Arial"/>
          <w:b/>
          <w:bCs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Praha</w:t>
      </w:r>
      <w:r w:rsidR="003C55C0" w:rsidRPr="003C55C0">
        <w:rPr>
          <w:rFonts w:ascii="Arial" w:hAnsi="Arial" w:cs="Arial"/>
          <w:sz w:val="22"/>
          <w:szCs w:val="22"/>
          <w:lang w:val="cs-CZ"/>
        </w:rPr>
        <w:t xml:space="preserve"> </w:t>
      </w:r>
      <w:r w:rsidR="00DB6916">
        <w:rPr>
          <w:rFonts w:ascii="Arial" w:hAnsi="Arial" w:cs="Arial"/>
          <w:sz w:val="22"/>
          <w:szCs w:val="22"/>
          <w:lang w:val="cs-CZ"/>
        </w:rPr>
        <w:t>8</w:t>
      </w:r>
      <w:r w:rsidR="009C7913">
        <w:rPr>
          <w:rFonts w:ascii="Arial" w:hAnsi="Arial" w:cs="Arial"/>
          <w:sz w:val="22"/>
          <w:szCs w:val="22"/>
          <w:lang w:val="cs-CZ"/>
        </w:rPr>
        <w:t>.</w:t>
      </w:r>
      <w:r w:rsidR="003C55C0" w:rsidRPr="003C55C0"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  <w:lang w:val="cs-CZ"/>
        </w:rPr>
        <w:t>srpna</w:t>
      </w:r>
      <w:r w:rsidR="003C55C0" w:rsidRPr="003C55C0">
        <w:rPr>
          <w:rFonts w:ascii="Arial" w:hAnsi="Arial" w:cs="Arial"/>
          <w:sz w:val="22"/>
          <w:szCs w:val="22"/>
          <w:lang w:val="cs-CZ"/>
        </w:rPr>
        <w:t xml:space="preserve"> 202</w:t>
      </w:r>
      <w:r>
        <w:rPr>
          <w:rFonts w:ascii="Arial" w:hAnsi="Arial" w:cs="Arial"/>
          <w:sz w:val="22"/>
          <w:szCs w:val="22"/>
          <w:lang w:val="cs-CZ"/>
        </w:rPr>
        <w:t>3</w:t>
      </w:r>
      <w:r w:rsidR="003C55C0" w:rsidRPr="003C55C0">
        <w:rPr>
          <w:rFonts w:ascii="Arial" w:hAnsi="Arial" w:cs="Arial"/>
          <w:b/>
          <w:bCs/>
          <w:sz w:val="22"/>
          <w:szCs w:val="22"/>
          <w:lang w:val="cs-CZ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cs-CZ"/>
        </w:rPr>
        <w:t>–</w:t>
      </w:r>
      <w:r w:rsidR="003C55C0" w:rsidRPr="003C55C0">
        <w:rPr>
          <w:rFonts w:ascii="Arial" w:hAnsi="Arial" w:cs="Arial"/>
          <w:b/>
          <w:bCs/>
          <w:sz w:val="22"/>
          <w:szCs w:val="22"/>
          <w:lang w:val="cs-CZ"/>
        </w:rPr>
        <w:t xml:space="preserve"> </w:t>
      </w:r>
      <w:r w:rsidRPr="009579CF">
        <w:rPr>
          <w:rFonts w:ascii="Arial" w:hAnsi="Arial" w:cs="Arial"/>
          <w:b/>
          <w:bCs/>
          <w:lang w:val="cs-CZ"/>
        </w:rPr>
        <w:t xml:space="preserve">Společnost Jan Becher Pernod Ricard představuje novinku ve svém portfoliu – aperitiv králů. I tak je nazýván prémiový italský likér Italicus Rosolio di Bergamotto, který vyniká nejen unikátním chuťovým profilem, ale i atraktivním designem lahve. Italicus se těší velké oblibě mezi barmanskou komunitou a v posledních letech sbírá </w:t>
      </w:r>
      <w:r w:rsidR="009579CF">
        <w:rPr>
          <w:rFonts w:ascii="Arial" w:hAnsi="Arial" w:cs="Arial"/>
          <w:b/>
          <w:bCs/>
          <w:lang w:val="cs-CZ"/>
        </w:rPr>
        <w:t xml:space="preserve">spousty </w:t>
      </w:r>
      <w:r w:rsidRPr="009579CF">
        <w:rPr>
          <w:rFonts w:ascii="Arial" w:hAnsi="Arial" w:cs="Arial"/>
          <w:b/>
          <w:bCs/>
          <w:lang w:val="cs-CZ"/>
        </w:rPr>
        <w:t>ocenění</w:t>
      </w:r>
      <w:r w:rsidR="009579CF">
        <w:rPr>
          <w:rFonts w:ascii="Arial" w:hAnsi="Arial" w:cs="Arial"/>
          <w:b/>
          <w:bCs/>
          <w:lang w:val="cs-CZ"/>
        </w:rPr>
        <w:t>, mimo jiné i</w:t>
      </w:r>
      <w:r w:rsidRPr="009579CF">
        <w:rPr>
          <w:rFonts w:ascii="Arial" w:hAnsi="Arial" w:cs="Arial"/>
          <w:b/>
          <w:bCs/>
          <w:lang w:val="cs-CZ"/>
        </w:rPr>
        <w:t xml:space="preserve"> jako TOP </w:t>
      </w:r>
      <w:r w:rsidR="009579CF">
        <w:rPr>
          <w:rFonts w:ascii="Arial" w:hAnsi="Arial" w:cs="Arial"/>
          <w:b/>
          <w:bCs/>
          <w:lang w:val="cs-CZ"/>
        </w:rPr>
        <w:t>trendy značka</w:t>
      </w:r>
      <w:r w:rsidRPr="009579CF">
        <w:rPr>
          <w:rFonts w:ascii="Arial" w:hAnsi="Arial" w:cs="Arial"/>
          <w:b/>
          <w:bCs/>
          <w:lang w:val="cs-CZ"/>
        </w:rPr>
        <w:t xml:space="preserve">. Ochutnat tuto novinku nyní </w:t>
      </w:r>
      <w:r w:rsidR="00644F89">
        <w:rPr>
          <w:rFonts w:ascii="Arial" w:hAnsi="Arial" w:cs="Arial"/>
          <w:b/>
          <w:bCs/>
          <w:lang w:val="cs-CZ"/>
        </w:rPr>
        <w:t>můžeme i u nás</w:t>
      </w:r>
      <w:r w:rsidRPr="009579CF">
        <w:rPr>
          <w:rFonts w:ascii="Arial" w:hAnsi="Arial" w:cs="Arial"/>
          <w:b/>
          <w:bCs/>
          <w:lang w:val="cs-CZ"/>
        </w:rPr>
        <w:t>.</w:t>
      </w:r>
    </w:p>
    <w:p w14:paraId="4FC49C3C" w14:textId="77777777" w:rsidR="004210D2" w:rsidRDefault="004210D2" w:rsidP="003C55C0">
      <w:pPr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</w:p>
    <w:p w14:paraId="5DFCBB01" w14:textId="20D14903" w:rsidR="00C50658" w:rsidRDefault="007D7E2C" w:rsidP="003C55C0">
      <w:pPr>
        <w:jc w:val="both"/>
        <w:rPr>
          <w:rFonts w:ascii="Arial" w:hAnsi="Arial" w:cs="Arial"/>
          <w:sz w:val="22"/>
          <w:szCs w:val="22"/>
          <w:lang w:val="cs-CZ"/>
        </w:rPr>
      </w:pPr>
      <w:r w:rsidRPr="007D7E2C">
        <w:rPr>
          <w:rFonts w:ascii="Arial" w:hAnsi="Arial" w:cs="Arial"/>
          <w:sz w:val="22"/>
          <w:szCs w:val="22"/>
          <w:lang w:val="cs-CZ"/>
        </w:rPr>
        <w:drawing>
          <wp:anchor distT="0" distB="0" distL="114300" distR="114300" simplePos="0" relativeHeight="251658240" behindDoc="1" locked="0" layoutInCell="1" allowOverlap="1" wp14:anchorId="17EAC126" wp14:editId="72ECEF3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697115" cy="1800000"/>
            <wp:effectExtent l="0" t="0" r="8255" b="0"/>
            <wp:wrapTight wrapText="bothSides">
              <wp:wrapPolygon edited="0">
                <wp:start x="0" y="0"/>
                <wp:lineTo x="0" y="21265"/>
                <wp:lineTo x="21514" y="21265"/>
                <wp:lineTo x="215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711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658">
        <w:rPr>
          <w:rFonts w:ascii="Arial" w:hAnsi="Arial" w:cs="Arial"/>
          <w:sz w:val="22"/>
          <w:szCs w:val="22"/>
          <w:lang w:val="cs-CZ"/>
        </w:rPr>
        <w:t>Základem likéru je svěží citrusová chuť bergamotu</w:t>
      </w:r>
      <w:r w:rsidR="008619A3">
        <w:rPr>
          <w:rFonts w:ascii="Arial" w:hAnsi="Arial" w:cs="Arial"/>
          <w:sz w:val="22"/>
          <w:szCs w:val="22"/>
          <w:lang w:val="cs-CZ"/>
        </w:rPr>
        <w:t xml:space="preserve"> </w:t>
      </w:r>
      <w:r w:rsidR="008619A3" w:rsidRPr="008619A3">
        <w:rPr>
          <w:rFonts w:ascii="Arial" w:hAnsi="Arial" w:cs="Arial"/>
          <w:sz w:val="22"/>
          <w:szCs w:val="22"/>
          <w:lang w:val="cs-CZ"/>
        </w:rPr>
        <w:t>–</w:t>
      </w:r>
      <w:r w:rsidR="00C50658">
        <w:rPr>
          <w:rFonts w:ascii="Arial" w:hAnsi="Arial" w:cs="Arial"/>
          <w:sz w:val="22"/>
          <w:szCs w:val="22"/>
          <w:lang w:val="cs-CZ"/>
        </w:rPr>
        <w:t xml:space="preserve"> ovoce velikosti pomeranče, tvaru hrušky a zelenožluté barvy podobné limetě a citronu.</w:t>
      </w:r>
      <w:r w:rsidR="00780748">
        <w:rPr>
          <w:rFonts w:ascii="Arial" w:hAnsi="Arial" w:cs="Arial"/>
          <w:sz w:val="22"/>
          <w:szCs w:val="22"/>
          <w:lang w:val="cs-CZ"/>
        </w:rPr>
        <w:t xml:space="preserve"> Aroma likéru propůjčuje růže spolu s levandulí, lehce nahořklou chuť pak </w:t>
      </w:r>
      <w:r w:rsidR="008619A3">
        <w:rPr>
          <w:rFonts w:ascii="Arial" w:hAnsi="Arial" w:cs="Arial"/>
          <w:sz w:val="22"/>
          <w:szCs w:val="22"/>
          <w:lang w:val="cs-CZ"/>
        </w:rPr>
        <w:t xml:space="preserve">získal díky </w:t>
      </w:r>
      <w:r w:rsidR="00780748">
        <w:rPr>
          <w:rFonts w:ascii="Arial" w:hAnsi="Arial" w:cs="Arial"/>
          <w:sz w:val="22"/>
          <w:szCs w:val="22"/>
          <w:lang w:val="cs-CZ"/>
        </w:rPr>
        <w:t>směs</w:t>
      </w:r>
      <w:r w:rsidR="008619A3">
        <w:rPr>
          <w:rFonts w:ascii="Arial" w:hAnsi="Arial" w:cs="Arial"/>
          <w:sz w:val="22"/>
          <w:szCs w:val="22"/>
          <w:lang w:val="cs-CZ"/>
        </w:rPr>
        <w:t>i</w:t>
      </w:r>
      <w:r w:rsidR="00780748">
        <w:rPr>
          <w:rFonts w:ascii="Arial" w:hAnsi="Arial" w:cs="Arial"/>
          <w:sz w:val="22"/>
          <w:szCs w:val="22"/>
          <w:lang w:val="cs-CZ"/>
        </w:rPr>
        <w:t xml:space="preserve"> koření. </w:t>
      </w:r>
      <w:r w:rsidR="00C50658">
        <w:rPr>
          <w:rFonts w:ascii="Arial" w:hAnsi="Arial" w:cs="Arial"/>
          <w:sz w:val="22"/>
          <w:szCs w:val="22"/>
          <w:lang w:val="cs-CZ"/>
        </w:rPr>
        <w:t>V Itálii je bergamot považován za nejlepší ze všech citrusů a v Kalábrii je dokonce nazýván zeleným zlatem.</w:t>
      </w:r>
      <w:r w:rsidR="00A85BFA">
        <w:rPr>
          <w:rFonts w:ascii="Arial" w:hAnsi="Arial" w:cs="Arial"/>
          <w:sz w:val="22"/>
          <w:szCs w:val="22"/>
          <w:lang w:val="cs-CZ"/>
        </w:rPr>
        <w:t xml:space="preserve"> K výrobě aperitivu Italicus Rosolio di Bergamotto jsou používány výhradně IGP bergamoty z krajiny chráněné organizací UNESCO – pobřeží Kalábrie táhnoucí</w:t>
      </w:r>
      <w:r w:rsidR="008619A3">
        <w:rPr>
          <w:rFonts w:ascii="Arial" w:hAnsi="Arial" w:cs="Arial"/>
          <w:sz w:val="22"/>
          <w:szCs w:val="22"/>
          <w:lang w:val="cs-CZ"/>
        </w:rPr>
        <w:t>ho</w:t>
      </w:r>
      <w:r w:rsidR="00A85BFA">
        <w:rPr>
          <w:rFonts w:ascii="Arial" w:hAnsi="Arial" w:cs="Arial"/>
          <w:sz w:val="22"/>
          <w:szCs w:val="22"/>
          <w:lang w:val="cs-CZ"/>
        </w:rPr>
        <w:t xml:space="preserve"> se od Tyrhénského po Jónské moře.</w:t>
      </w:r>
    </w:p>
    <w:p w14:paraId="13D66EB2" w14:textId="77777777" w:rsidR="00780748" w:rsidRDefault="00780748" w:rsidP="003C55C0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48B62C45" w14:textId="1EED0AE5" w:rsidR="00780748" w:rsidRDefault="00780748" w:rsidP="003C55C0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Lehký aperitiv Italicus obsahuje 20 % alkoholu a jeho svěží nezaměnitelnou chuť si nejlépe vychutnáte jednoduše na ledu, tak jako spritz s</w:t>
      </w:r>
      <w:r w:rsidR="00496C03">
        <w:rPr>
          <w:rFonts w:ascii="Arial" w:hAnsi="Arial" w:cs="Arial"/>
          <w:sz w:val="22"/>
          <w:szCs w:val="22"/>
          <w:lang w:val="cs-CZ"/>
        </w:rPr>
        <w:t>e</w:t>
      </w:r>
      <w:r>
        <w:rPr>
          <w:rFonts w:ascii="Arial" w:hAnsi="Arial" w:cs="Arial"/>
          <w:sz w:val="22"/>
          <w:szCs w:val="22"/>
          <w:lang w:val="cs-CZ"/>
        </w:rPr>
        <w:t xml:space="preserve"> šampaňským či proseccem. Skvěle se vyjímá také v long drincích s tonikem nebo jako součást mnoha koktejlů. </w:t>
      </w:r>
      <w:r w:rsidR="0024078C">
        <w:rPr>
          <w:rFonts w:ascii="Arial" w:hAnsi="Arial" w:cs="Arial"/>
          <w:sz w:val="22"/>
          <w:szCs w:val="22"/>
          <w:lang w:val="cs-CZ"/>
        </w:rPr>
        <w:t>Lahev 0,7 l</w:t>
      </w:r>
      <w:r w:rsidR="00496C03">
        <w:rPr>
          <w:rFonts w:ascii="Arial" w:hAnsi="Arial" w:cs="Arial"/>
          <w:sz w:val="22"/>
          <w:szCs w:val="22"/>
          <w:lang w:val="cs-CZ"/>
        </w:rPr>
        <w:t xml:space="preserve"> je</w:t>
      </w:r>
      <w:r w:rsidR="0024078C">
        <w:rPr>
          <w:rFonts w:ascii="Arial" w:hAnsi="Arial" w:cs="Arial"/>
          <w:sz w:val="22"/>
          <w:szCs w:val="22"/>
          <w:lang w:val="cs-CZ"/>
        </w:rPr>
        <w:t xml:space="preserve"> k dostání za 699 Kč na </w:t>
      </w:r>
      <w:hyperlink r:id="rId9" w:history="1">
        <w:r w:rsidR="0024078C" w:rsidRPr="007064C0">
          <w:rPr>
            <w:rStyle w:val="Hyperlink"/>
            <w:rFonts w:ascii="Arial" w:hAnsi="Arial" w:cs="Arial"/>
            <w:sz w:val="22"/>
            <w:szCs w:val="22"/>
            <w:lang w:val="cs-CZ"/>
          </w:rPr>
          <w:t>www.prestigeselection.cz</w:t>
        </w:r>
      </w:hyperlink>
      <w:r w:rsidR="0024078C">
        <w:rPr>
          <w:rFonts w:ascii="Arial" w:hAnsi="Arial" w:cs="Arial"/>
          <w:sz w:val="22"/>
          <w:szCs w:val="22"/>
          <w:lang w:val="cs-CZ"/>
        </w:rPr>
        <w:t xml:space="preserve">. </w:t>
      </w:r>
    </w:p>
    <w:p w14:paraId="0BBA4665" w14:textId="77777777" w:rsidR="00780748" w:rsidRDefault="00780748" w:rsidP="003C55C0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6597183A" w14:textId="4FD3B72B" w:rsidR="00780748" w:rsidRPr="00780748" w:rsidRDefault="00780748" w:rsidP="003C55C0">
      <w:pPr>
        <w:jc w:val="both"/>
        <w:rPr>
          <w:rFonts w:ascii="Arial" w:hAnsi="Arial" w:cs="Arial"/>
          <w:b/>
          <w:bCs/>
          <w:sz w:val="22"/>
          <w:szCs w:val="22"/>
          <w:lang w:val="cs-CZ"/>
        </w:rPr>
      </w:pPr>
      <w:r w:rsidRPr="00780748">
        <w:rPr>
          <w:rFonts w:ascii="Arial" w:hAnsi="Arial" w:cs="Arial"/>
          <w:b/>
          <w:bCs/>
          <w:sz w:val="22"/>
          <w:szCs w:val="22"/>
          <w:lang w:val="cs-CZ"/>
        </w:rPr>
        <w:t>Jak připravit Italicus Spritz?</w:t>
      </w:r>
    </w:p>
    <w:p w14:paraId="176AA6E1" w14:textId="7DD27889" w:rsidR="00780748" w:rsidRDefault="00780748" w:rsidP="003C55C0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Do sklenice plné ledu nalijte 1 díl likéru Italicus Rosolio di Bergamotto, přidejte dva díly prosecca nebo šampaňského. Drink dozdobte třemi </w:t>
      </w:r>
      <w:r w:rsidR="00942CB0">
        <w:rPr>
          <w:rFonts w:ascii="Arial" w:hAnsi="Arial" w:cs="Arial"/>
          <w:sz w:val="22"/>
          <w:szCs w:val="22"/>
          <w:lang w:val="cs-CZ"/>
        </w:rPr>
        <w:t>zele</w:t>
      </w:r>
      <w:r>
        <w:rPr>
          <w:rFonts w:ascii="Arial" w:hAnsi="Arial" w:cs="Arial"/>
          <w:sz w:val="22"/>
          <w:szCs w:val="22"/>
          <w:lang w:val="cs-CZ"/>
        </w:rPr>
        <w:t>nými olivami, které svou slanou chutí skvěle vyváží květinové tóny</w:t>
      </w:r>
      <w:r w:rsidR="00496C03">
        <w:rPr>
          <w:rFonts w:ascii="Arial" w:hAnsi="Arial" w:cs="Arial"/>
          <w:sz w:val="22"/>
          <w:szCs w:val="22"/>
          <w:lang w:val="cs-CZ"/>
        </w:rPr>
        <w:t xml:space="preserve"> likéru</w:t>
      </w:r>
      <w:r>
        <w:rPr>
          <w:rFonts w:ascii="Arial" w:hAnsi="Arial" w:cs="Arial"/>
          <w:sz w:val="22"/>
          <w:szCs w:val="22"/>
          <w:lang w:val="cs-CZ"/>
        </w:rPr>
        <w:t xml:space="preserve"> Italicus.</w:t>
      </w:r>
    </w:p>
    <w:p w14:paraId="55898CA8" w14:textId="77777777" w:rsidR="00780748" w:rsidRDefault="00780748" w:rsidP="003C55C0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2A415AE9" w14:textId="4EDEAC8C" w:rsidR="00780748" w:rsidRDefault="00780748" w:rsidP="003C55C0">
      <w:pPr>
        <w:jc w:val="both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 xml:space="preserve">Inspiraci na další koktejly naleznete zde: </w:t>
      </w:r>
      <w:hyperlink r:id="rId10" w:history="1">
        <w:r w:rsidRPr="007064C0">
          <w:rPr>
            <w:rStyle w:val="Hyperlink"/>
            <w:rFonts w:ascii="Arial" w:hAnsi="Arial" w:cs="Arial"/>
            <w:sz w:val="22"/>
            <w:szCs w:val="22"/>
            <w:lang w:val="cs-CZ"/>
          </w:rPr>
          <w:t>https://rosolioitalicus.com/how-to-mix-it/</w:t>
        </w:r>
      </w:hyperlink>
      <w:r>
        <w:rPr>
          <w:rFonts w:ascii="Arial" w:hAnsi="Arial" w:cs="Arial"/>
          <w:sz w:val="22"/>
          <w:szCs w:val="22"/>
          <w:lang w:val="cs-CZ"/>
        </w:rPr>
        <w:t xml:space="preserve">. </w:t>
      </w:r>
    </w:p>
    <w:p w14:paraId="43990C12" w14:textId="77777777" w:rsidR="00C50658" w:rsidRDefault="00C50658" w:rsidP="003C55C0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659A524C" w14:textId="77777777" w:rsidR="003C55C0" w:rsidRPr="003C55C0" w:rsidRDefault="003C55C0" w:rsidP="003C55C0">
      <w:pPr>
        <w:jc w:val="both"/>
        <w:rPr>
          <w:rFonts w:ascii="Arial" w:hAnsi="Arial" w:cs="Arial"/>
          <w:sz w:val="22"/>
          <w:szCs w:val="22"/>
          <w:lang w:val="cs-CZ"/>
        </w:rPr>
      </w:pPr>
    </w:p>
    <w:p w14:paraId="0FF8A9FC" w14:textId="77777777" w:rsidR="004210D2" w:rsidRPr="00C14F6A" w:rsidRDefault="004210D2" w:rsidP="003C55C0">
      <w:pPr>
        <w:jc w:val="both"/>
        <w:rPr>
          <w:rFonts w:cstheme="minorHAnsi"/>
          <w:sz w:val="21"/>
          <w:szCs w:val="21"/>
          <w:lang w:val="cs-CZ"/>
        </w:rPr>
      </w:pPr>
    </w:p>
    <w:p w14:paraId="3F8F5B36" w14:textId="79EBB86D" w:rsidR="004210D2" w:rsidRPr="008824CD" w:rsidRDefault="004210D2" w:rsidP="004210D2">
      <w:pPr>
        <w:jc w:val="center"/>
        <w:rPr>
          <w:rFonts w:ascii="Arial" w:hAnsi="Arial" w:cs="Arial"/>
          <w:sz w:val="22"/>
          <w:szCs w:val="22"/>
          <w:lang w:val="cs-CZ"/>
        </w:rPr>
      </w:pPr>
      <w:r>
        <w:rPr>
          <w:rFonts w:ascii="Arial" w:hAnsi="Arial" w:cs="Arial"/>
          <w:sz w:val="22"/>
          <w:szCs w:val="22"/>
          <w:lang w:val="cs-CZ"/>
        </w:rPr>
        <w:t>***</w:t>
      </w:r>
    </w:p>
    <w:tbl>
      <w:tblPr>
        <w:tblW w:w="0" w:type="auto"/>
        <w:tblCellSpacing w:w="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</w:tblGrid>
      <w:tr w:rsidR="003C55C0" w:rsidRPr="008824CD" w14:paraId="787E76B2" w14:textId="77777777" w:rsidTr="005729ED">
        <w:trPr>
          <w:tblCellSpacing w:w="22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435771" w14:textId="77777777" w:rsidR="003C55C0" w:rsidRPr="008824CD" w:rsidRDefault="003C55C0" w:rsidP="00511EF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cs-CZ" w:eastAsia="fr-FR"/>
              </w:rPr>
            </w:pPr>
          </w:p>
        </w:tc>
      </w:tr>
      <w:tr w:rsidR="003C55C0" w:rsidRPr="008824CD" w14:paraId="5AFBE143" w14:textId="77777777" w:rsidTr="005729ED">
        <w:trPr>
          <w:tblCellSpacing w:w="22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C7331" w14:textId="77777777" w:rsidR="003C55C0" w:rsidRPr="008824CD" w:rsidRDefault="003C55C0" w:rsidP="00511EF7">
            <w:pPr>
              <w:jc w:val="both"/>
              <w:rPr>
                <w:rFonts w:ascii="Arial" w:eastAsia="Times New Roman" w:hAnsi="Arial" w:cs="Arial"/>
                <w:sz w:val="22"/>
                <w:szCs w:val="22"/>
                <w:lang w:val="cs-CZ" w:eastAsia="fr-FR"/>
              </w:rPr>
            </w:pPr>
          </w:p>
        </w:tc>
      </w:tr>
    </w:tbl>
    <w:p w14:paraId="2D58A6A8" w14:textId="522BB5B4" w:rsidR="004451F3" w:rsidRPr="007B0AE0" w:rsidRDefault="004451F3" w:rsidP="004451F3">
      <w:pPr>
        <w:jc w:val="both"/>
        <w:rPr>
          <w:rFonts w:ascii="Arial" w:hAnsi="Arial" w:cs="Arial"/>
          <w:b/>
          <w:bCs/>
          <w:sz w:val="16"/>
          <w:szCs w:val="16"/>
          <w:lang w:val="cs-CZ"/>
        </w:rPr>
      </w:pPr>
      <w:r w:rsidRPr="007B0AE0">
        <w:rPr>
          <w:rFonts w:ascii="Arial" w:hAnsi="Arial" w:cs="Arial"/>
          <w:b/>
          <w:bCs/>
          <w:sz w:val="16"/>
          <w:szCs w:val="16"/>
          <w:lang w:val="cs-CZ"/>
        </w:rPr>
        <w:t>O společnosti Jan Becher Pernod Ricard</w:t>
      </w:r>
    </w:p>
    <w:p w14:paraId="3CFE3BD8" w14:textId="77777777" w:rsidR="004451F3" w:rsidRPr="007B0AE0" w:rsidRDefault="004451F3" w:rsidP="004451F3">
      <w:pPr>
        <w:jc w:val="both"/>
        <w:rPr>
          <w:rFonts w:ascii="Arial" w:hAnsi="Arial" w:cs="Arial"/>
          <w:b/>
          <w:bCs/>
          <w:sz w:val="16"/>
          <w:szCs w:val="16"/>
          <w:lang w:val="cs-CZ"/>
        </w:rPr>
      </w:pPr>
    </w:p>
    <w:p w14:paraId="004AABE2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  <w:r w:rsidRPr="007B0AE0">
        <w:rPr>
          <w:rFonts w:ascii="Arial" w:hAnsi="Arial" w:cs="Arial"/>
          <w:sz w:val="16"/>
          <w:szCs w:val="16"/>
          <w:lang w:val="cs-CZ"/>
        </w:rPr>
        <w:t xml:space="preserve">Jan Becher Pernod Ricard je společnost s českými kořeny a celosvětovou působností. Je součástí francouzského koncernu Pernod Ricard, druhého největšího výrobce destilátů a vína na světě. V České republice zaměstnává na 130 zaměstnanců. Vlajkovou lodí společnosti je ikonický bylinný likér Becherovka, který vyrábí v Karlových Varech a vyváží do více než 40 zemí světa. </w:t>
      </w:r>
    </w:p>
    <w:p w14:paraId="4BB0AB7B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</w:p>
    <w:p w14:paraId="53AF783B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  <w:r w:rsidRPr="007B0AE0">
        <w:rPr>
          <w:rFonts w:ascii="Arial" w:hAnsi="Arial" w:cs="Arial"/>
          <w:sz w:val="16"/>
          <w:szCs w:val="16"/>
          <w:lang w:val="cs-CZ"/>
        </w:rPr>
        <w:t xml:space="preserve">Na českém trhu distribuuje Jan Becher Pernod Ricard více než 50 prémiových světových značek alkoholu jako například Jameson, Beefeater, Havana Club, Absolut, Ballantine’s, Chivas Regal, Martell, Olmeca, Malibu, G.H. Mumm, Perrier-Jouët a mnohé další. </w:t>
      </w:r>
    </w:p>
    <w:p w14:paraId="0DA462E7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</w:p>
    <w:p w14:paraId="7672E7DE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  <w:r w:rsidRPr="007B0AE0">
        <w:rPr>
          <w:rFonts w:ascii="Arial" w:hAnsi="Arial" w:cs="Arial"/>
          <w:sz w:val="16"/>
          <w:szCs w:val="16"/>
          <w:lang w:val="cs-CZ"/>
        </w:rPr>
        <w:t>Kořeny společnosti sahají do roku 1807, kdy byla zahájena výroba a prodej bylinného likéru Becherovka. O největší rozvoj a věhlas rodinné firmy se zasloužil Jan Becher, kterého považujeme za zakladatele společnosti. V roce 1867 nechal postavit moderní továrnu, ve které se dnes nachází Návštěvnické centrum Becherovka.</w:t>
      </w:r>
    </w:p>
    <w:p w14:paraId="31363971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</w:p>
    <w:p w14:paraId="08467F64" w14:textId="4B75D27E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  <w:r w:rsidRPr="007B0AE0">
        <w:rPr>
          <w:rFonts w:ascii="Arial" w:hAnsi="Arial" w:cs="Arial"/>
          <w:sz w:val="16"/>
          <w:szCs w:val="16"/>
          <w:lang w:val="cs-CZ"/>
        </w:rPr>
        <w:t xml:space="preserve">Společenská odpovědnost je jednou z hlavních oblastí firemní strategie Jan Becher Pernod Ricard. Společnost se významně podílí na osvětě zodpovědné konzumace a podporuje také projekty spojené s ochranou životního prostředí. Je členem Unie výrobců a dovozců lihovin (UVDL) a Asociace společenské odpovědnosti (A-CSR). Další informace o společnosti a značkách naleznete na stránkách </w:t>
      </w:r>
      <w:hyperlink r:id="rId11" w:history="1">
        <w:r w:rsidRPr="007B0AE0">
          <w:rPr>
            <w:rStyle w:val="Hyperlink"/>
            <w:rFonts w:ascii="Arial" w:hAnsi="Arial" w:cs="Arial"/>
            <w:sz w:val="16"/>
            <w:szCs w:val="16"/>
            <w:lang w:val="cs-CZ"/>
          </w:rPr>
          <w:t>www.pernod-ricard.cz</w:t>
        </w:r>
      </w:hyperlink>
      <w:r w:rsidR="008619A3">
        <w:rPr>
          <w:rFonts w:ascii="Arial" w:hAnsi="Arial" w:cs="Arial"/>
          <w:sz w:val="16"/>
          <w:szCs w:val="16"/>
          <w:lang w:val="cs-CZ"/>
        </w:rPr>
        <w:t>.</w:t>
      </w:r>
      <w:r w:rsidRPr="007B0AE0">
        <w:rPr>
          <w:rFonts w:ascii="Arial" w:hAnsi="Arial" w:cs="Arial"/>
          <w:sz w:val="16"/>
          <w:szCs w:val="16"/>
          <w:lang w:val="cs-CZ"/>
        </w:rPr>
        <w:t xml:space="preserve"> </w:t>
      </w:r>
    </w:p>
    <w:p w14:paraId="1391E2EB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</w:p>
    <w:p w14:paraId="5EBAFEB3" w14:textId="77777777" w:rsidR="004451F3" w:rsidRPr="007B0AE0" w:rsidRDefault="004451F3" w:rsidP="004451F3">
      <w:pPr>
        <w:jc w:val="both"/>
        <w:rPr>
          <w:rFonts w:ascii="Arial" w:hAnsi="Arial" w:cs="Arial"/>
          <w:b/>
          <w:bCs/>
          <w:sz w:val="16"/>
          <w:szCs w:val="16"/>
          <w:lang w:val="cs-CZ"/>
        </w:rPr>
      </w:pPr>
      <w:r w:rsidRPr="007B0AE0">
        <w:rPr>
          <w:rFonts w:ascii="Arial" w:hAnsi="Arial" w:cs="Arial"/>
          <w:b/>
          <w:bCs/>
          <w:sz w:val="16"/>
          <w:szCs w:val="16"/>
          <w:lang w:val="cs-CZ"/>
        </w:rPr>
        <w:t>O společnosti Pernod Ricard Slovakia</w:t>
      </w:r>
    </w:p>
    <w:p w14:paraId="46CA151C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</w:p>
    <w:p w14:paraId="5198A538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  <w:r w:rsidRPr="007B0AE0">
        <w:rPr>
          <w:rFonts w:ascii="Arial" w:hAnsi="Arial" w:cs="Arial"/>
          <w:sz w:val="16"/>
          <w:szCs w:val="16"/>
          <w:lang w:val="cs-CZ"/>
        </w:rPr>
        <w:t xml:space="preserve">Pernod Ricard Slovakia je rovněž součástí nadnárodního francouzského koncernu Pernod Ricard. Společnost vznikla v roce 2014 přeměnou ze společnosti Jan Becher Slovensko, která má své kořeny v České republice jako výrobce tradičního bylinného likéru – Becherovky. Slovenko se tak v rámci Pernod Ricard začlenilo k ostatním distributorským zemím, které v názvu společnosti nesou jméno své krajiny. </w:t>
      </w:r>
    </w:p>
    <w:p w14:paraId="68072B36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</w:p>
    <w:p w14:paraId="76119699" w14:textId="728BAD6C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  <w:r w:rsidRPr="007B0AE0">
        <w:rPr>
          <w:rFonts w:ascii="Arial" w:hAnsi="Arial" w:cs="Arial"/>
          <w:sz w:val="16"/>
          <w:szCs w:val="16"/>
          <w:lang w:val="cs-CZ"/>
        </w:rPr>
        <w:t xml:space="preserve">V současné době distribuuje Pernod Ricard Slovakia na slovenský trh více než 40 známých světových značek alkoholu. Mezi ně </w:t>
      </w:r>
      <w:proofErr w:type="gramStart"/>
      <w:r w:rsidRPr="007B0AE0">
        <w:rPr>
          <w:rFonts w:ascii="Arial" w:hAnsi="Arial" w:cs="Arial"/>
          <w:sz w:val="16"/>
          <w:szCs w:val="16"/>
          <w:lang w:val="cs-CZ"/>
        </w:rPr>
        <w:t>patří</w:t>
      </w:r>
      <w:proofErr w:type="gramEnd"/>
      <w:r w:rsidRPr="007B0AE0">
        <w:rPr>
          <w:rFonts w:ascii="Arial" w:hAnsi="Arial" w:cs="Arial"/>
          <w:sz w:val="16"/>
          <w:szCs w:val="16"/>
          <w:lang w:val="cs-CZ"/>
        </w:rPr>
        <w:t xml:space="preserve"> například Becherovka, Absolut, Jameson, Ballantine’s, Chivas Regal, Ararat, Havana Club, Beefeater, Martell, Olmeca, Malibu, champagne G. H. Mumm, Perrier-Jouët, prémiový likér Cordial, aperitiv KV14 a mnoho dalších renomovaných značek alkoholu. Více informací naleznete na </w:t>
      </w:r>
      <w:hyperlink r:id="rId12" w:history="1">
        <w:r w:rsidRPr="007B0AE0">
          <w:rPr>
            <w:rStyle w:val="Hyperlink"/>
            <w:rFonts w:ascii="Arial" w:hAnsi="Arial" w:cs="Arial"/>
            <w:sz w:val="16"/>
            <w:szCs w:val="16"/>
            <w:lang w:val="cs-CZ"/>
          </w:rPr>
          <w:t>www.pernod-ricard.sk</w:t>
        </w:r>
      </w:hyperlink>
      <w:r w:rsidRPr="007B0AE0">
        <w:rPr>
          <w:rFonts w:ascii="Arial" w:hAnsi="Arial" w:cs="Arial"/>
          <w:sz w:val="16"/>
          <w:szCs w:val="16"/>
          <w:lang w:val="cs-CZ"/>
        </w:rPr>
        <w:t xml:space="preserve">. </w:t>
      </w:r>
    </w:p>
    <w:p w14:paraId="1BCB5F93" w14:textId="77777777" w:rsidR="004451F3" w:rsidRPr="007B0AE0" w:rsidRDefault="004451F3" w:rsidP="004451F3">
      <w:pPr>
        <w:jc w:val="both"/>
        <w:rPr>
          <w:rFonts w:ascii="Arial" w:hAnsi="Arial" w:cs="Arial"/>
          <w:sz w:val="16"/>
          <w:szCs w:val="16"/>
          <w:lang w:val="cs-CZ"/>
        </w:rPr>
      </w:pPr>
    </w:p>
    <w:p w14:paraId="7848004C" w14:textId="78AEFF09" w:rsidR="003C6F84" w:rsidRPr="000B0C84" w:rsidRDefault="003C6F84" w:rsidP="003C6F84">
      <w:pPr>
        <w:jc w:val="both"/>
        <w:rPr>
          <w:rFonts w:ascii="Arial" w:hAnsi="Arial" w:cs="Arial"/>
          <w:b/>
          <w:bCs/>
          <w:sz w:val="18"/>
          <w:szCs w:val="18"/>
          <w:lang w:val="cs-CZ"/>
        </w:rPr>
      </w:pPr>
    </w:p>
    <w:p w14:paraId="0492ACC0" w14:textId="77777777" w:rsidR="00CC68BE" w:rsidRPr="000B0C84" w:rsidRDefault="00CC68BE" w:rsidP="004860DC">
      <w:pPr>
        <w:jc w:val="both"/>
        <w:rPr>
          <w:rFonts w:ascii="Arial" w:hAnsi="Arial" w:cs="Arial"/>
          <w:sz w:val="18"/>
          <w:szCs w:val="18"/>
          <w:lang w:val="cs-CZ"/>
        </w:rPr>
      </w:pPr>
    </w:p>
    <w:p w14:paraId="28F0BD9E" w14:textId="77777777" w:rsidR="004451F3" w:rsidRDefault="004451F3" w:rsidP="004451F3">
      <w:pPr>
        <w:jc w:val="both"/>
        <w:rPr>
          <w:rFonts w:ascii="Arial" w:hAnsi="Arial" w:cs="Arial"/>
          <w:b/>
          <w:bCs/>
          <w:sz w:val="18"/>
          <w:szCs w:val="18"/>
          <w:lang w:val="cs-CZ"/>
        </w:rPr>
      </w:pPr>
      <w:r>
        <w:rPr>
          <w:rFonts w:ascii="Arial" w:hAnsi="Arial" w:cs="Arial"/>
          <w:b/>
          <w:bCs/>
          <w:sz w:val="18"/>
          <w:szCs w:val="18"/>
          <w:lang w:val="cs-CZ"/>
        </w:rPr>
        <w:t>Kontakt pro média</w:t>
      </w:r>
    </w:p>
    <w:p w14:paraId="36A70D2C" w14:textId="77777777" w:rsidR="004451F3" w:rsidRDefault="004451F3" w:rsidP="004451F3">
      <w:pPr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Markéta Topolčányová</w:t>
      </w:r>
    </w:p>
    <w:p w14:paraId="41B1225B" w14:textId="77777777" w:rsidR="004451F3" w:rsidRDefault="004451F3" w:rsidP="004451F3">
      <w:pPr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doblogoo</w:t>
      </w:r>
    </w:p>
    <w:p w14:paraId="437FE0F0" w14:textId="77777777" w:rsidR="004451F3" w:rsidRDefault="004451F3" w:rsidP="004451F3">
      <w:pPr>
        <w:rPr>
          <w:rFonts w:ascii="Arial" w:hAnsi="Arial" w:cs="Arial"/>
          <w:sz w:val="18"/>
          <w:szCs w:val="18"/>
          <w:lang w:val="cs-CZ"/>
        </w:rPr>
      </w:pPr>
      <w:r>
        <w:rPr>
          <w:rFonts w:ascii="Arial" w:hAnsi="Arial" w:cs="Arial"/>
          <w:sz w:val="18"/>
          <w:szCs w:val="18"/>
          <w:lang w:val="cs-CZ"/>
        </w:rPr>
        <w:t>+420 778 430 052</w:t>
      </w:r>
    </w:p>
    <w:p w14:paraId="6C7AF2CE" w14:textId="002D3043" w:rsidR="004860DC" w:rsidRPr="000B0C84" w:rsidRDefault="007D7E2C" w:rsidP="001821AA">
      <w:pPr>
        <w:rPr>
          <w:rFonts w:ascii="Arial" w:hAnsi="Arial" w:cs="Arial"/>
          <w:sz w:val="18"/>
          <w:szCs w:val="18"/>
          <w:lang w:val="cs-CZ"/>
        </w:rPr>
      </w:pPr>
      <w:hyperlink r:id="rId13" w:history="1">
        <w:r w:rsidR="004451F3">
          <w:rPr>
            <w:rStyle w:val="Hyperlink"/>
            <w:rFonts w:ascii="Arial" w:hAnsi="Arial" w:cs="Arial"/>
            <w:sz w:val="18"/>
            <w:szCs w:val="18"/>
            <w:lang w:val="cs-CZ"/>
          </w:rPr>
          <w:t>marketat@doblogoo.cz</w:t>
        </w:r>
      </w:hyperlink>
    </w:p>
    <w:sectPr w:rsidR="004860DC" w:rsidRPr="000B0C84" w:rsidSect="00BA044D">
      <w:headerReference w:type="default" r:id="rId14"/>
      <w:footerReference w:type="default" r:id="rId15"/>
      <w:pgSz w:w="11900" w:h="16840"/>
      <w:pgMar w:top="3544" w:right="1134" w:bottom="326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9DF85" w14:textId="77777777" w:rsidR="00C41620" w:rsidRDefault="00C41620" w:rsidP="00080F19">
      <w:r>
        <w:separator/>
      </w:r>
    </w:p>
  </w:endnote>
  <w:endnote w:type="continuationSeparator" w:id="0">
    <w:p w14:paraId="5B663C35" w14:textId="77777777" w:rsidR="00C41620" w:rsidRDefault="00C41620" w:rsidP="00080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3A87B" w14:textId="77777777" w:rsidR="00AC77EB" w:rsidRDefault="00AC77E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7EAD39" wp14:editId="50CC5ADE">
          <wp:simplePos x="0" y="0"/>
          <wp:positionH relativeFrom="page">
            <wp:posOffset>3810</wp:posOffset>
          </wp:positionH>
          <wp:positionV relativeFrom="page">
            <wp:posOffset>8666480</wp:posOffset>
          </wp:positionV>
          <wp:extent cx="7550750" cy="2029967"/>
          <wp:effectExtent l="0" t="0" r="0" b="2540"/>
          <wp:wrapNone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_bottom_wave[1]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50" cy="2029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46BD7" w14:textId="77777777" w:rsidR="00C41620" w:rsidRDefault="00C41620" w:rsidP="00080F19">
      <w:r>
        <w:separator/>
      </w:r>
    </w:p>
  </w:footnote>
  <w:footnote w:type="continuationSeparator" w:id="0">
    <w:p w14:paraId="79CB0773" w14:textId="77777777" w:rsidR="00C41620" w:rsidRDefault="00C41620" w:rsidP="00080F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2A34F" w14:textId="1C702359" w:rsidR="004860DC" w:rsidRDefault="00BA044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1072" behindDoc="0" locked="0" layoutInCell="1" allowOverlap="1" wp14:anchorId="3229DDFC" wp14:editId="1508D737">
          <wp:simplePos x="0" y="0"/>
          <wp:positionH relativeFrom="page">
            <wp:align>left</wp:align>
          </wp:positionH>
          <wp:positionV relativeFrom="page">
            <wp:posOffset>-298450</wp:posOffset>
          </wp:positionV>
          <wp:extent cx="4699635" cy="2127250"/>
          <wp:effectExtent l="0" t="0" r="0" b="0"/>
          <wp:wrapNone/>
          <wp:docPr id="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BPR_headers-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815"/>
                  <a:stretch/>
                </pic:blipFill>
                <pic:spPr bwMode="auto">
                  <a:xfrm>
                    <a:off x="0" y="0"/>
                    <a:ext cx="4699635" cy="2127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60DC">
      <w:rPr>
        <w:noProof/>
      </w:rPr>
      <w:drawing>
        <wp:anchor distT="0" distB="0" distL="114300" distR="114300" simplePos="0" relativeHeight="251660288" behindDoc="0" locked="0" layoutInCell="1" allowOverlap="1" wp14:anchorId="14D20C1D" wp14:editId="07CA1BFB">
          <wp:simplePos x="0" y="0"/>
          <wp:positionH relativeFrom="page">
            <wp:posOffset>5421630</wp:posOffset>
          </wp:positionH>
          <wp:positionV relativeFrom="page">
            <wp:posOffset>104666</wp:posOffset>
          </wp:positionV>
          <wp:extent cx="1433911" cy="1298448"/>
          <wp:effectExtent l="0" t="0" r="0" b="0"/>
          <wp:wrapNone/>
          <wp:docPr id="2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BPR_headers-0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83" r="6836"/>
                  <a:stretch/>
                </pic:blipFill>
                <pic:spPr bwMode="auto">
                  <a:xfrm>
                    <a:off x="0" y="0"/>
                    <a:ext cx="1433911" cy="12984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CE2B39" w14:textId="02B2B255" w:rsidR="00AC77EB" w:rsidRDefault="00AC77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676A7C"/>
    <w:multiLevelType w:val="hybridMultilevel"/>
    <w:tmpl w:val="6E06602C"/>
    <w:lvl w:ilvl="0" w:tplc="E43EE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E17A2D"/>
    <w:multiLevelType w:val="hybridMultilevel"/>
    <w:tmpl w:val="A9BE8C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2193498">
    <w:abstractNumId w:val="0"/>
  </w:num>
  <w:num w:numId="2" w16cid:durableId="266886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EA3"/>
    <w:rsid w:val="00024EA3"/>
    <w:rsid w:val="0005443F"/>
    <w:rsid w:val="00080F19"/>
    <w:rsid w:val="00083D8B"/>
    <w:rsid w:val="00087ED8"/>
    <w:rsid w:val="000954D3"/>
    <w:rsid w:val="00097D89"/>
    <w:rsid w:val="000A2B42"/>
    <w:rsid w:val="000B0C84"/>
    <w:rsid w:val="000B2AB0"/>
    <w:rsid w:val="000C0792"/>
    <w:rsid w:val="000C77F9"/>
    <w:rsid w:val="000E6055"/>
    <w:rsid w:val="000F291B"/>
    <w:rsid w:val="000F4D5D"/>
    <w:rsid w:val="000F60D8"/>
    <w:rsid w:val="001161CB"/>
    <w:rsid w:val="00121064"/>
    <w:rsid w:val="001359F1"/>
    <w:rsid w:val="00147199"/>
    <w:rsid w:val="00176AD6"/>
    <w:rsid w:val="001821AA"/>
    <w:rsid w:val="001D7FDE"/>
    <w:rsid w:val="001E040B"/>
    <w:rsid w:val="0020057E"/>
    <w:rsid w:val="00234B10"/>
    <w:rsid w:val="0024078C"/>
    <w:rsid w:val="00267DFF"/>
    <w:rsid w:val="00294716"/>
    <w:rsid w:val="002A461C"/>
    <w:rsid w:val="002A5454"/>
    <w:rsid w:val="002A62A5"/>
    <w:rsid w:val="002B6AA7"/>
    <w:rsid w:val="002D6899"/>
    <w:rsid w:val="002E509B"/>
    <w:rsid w:val="002E5DFE"/>
    <w:rsid w:val="002E799A"/>
    <w:rsid w:val="002F3096"/>
    <w:rsid w:val="003170AA"/>
    <w:rsid w:val="003341AE"/>
    <w:rsid w:val="0034172D"/>
    <w:rsid w:val="003B09FE"/>
    <w:rsid w:val="003C2D34"/>
    <w:rsid w:val="003C55C0"/>
    <w:rsid w:val="003C5E1F"/>
    <w:rsid w:val="003C6F84"/>
    <w:rsid w:val="003E0DD0"/>
    <w:rsid w:val="004210D2"/>
    <w:rsid w:val="00421F28"/>
    <w:rsid w:val="004451F3"/>
    <w:rsid w:val="00463F9E"/>
    <w:rsid w:val="00481C58"/>
    <w:rsid w:val="00482594"/>
    <w:rsid w:val="004860DC"/>
    <w:rsid w:val="00487287"/>
    <w:rsid w:val="00496C03"/>
    <w:rsid w:val="004A556F"/>
    <w:rsid w:val="004B33C6"/>
    <w:rsid w:val="004C33AB"/>
    <w:rsid w:val="004D21DB"/>
    <w:rsid w:val="004F5B5F"/>
    <w:rsid w:val="00511EF7"/>
    <w:rsid w:val="0051789B"/>
    <w:rsid w:val="0053711B"/>
    <w:rsid w:val="005419F3"/>
    <w:rsid w:val="005618FE"/>
    <w:rsid w:val="00586299"/>
    <w:rsid w:val="005B0D4F"/>
    <w:rsid w:val="005B68AA"/>
    <w:rsid w:val="005C4595"/>
    <w:rsid w:val="005C4DCF"/>
    <w:rsid w:val="006343D7"/>
    <w:rsid w:val="00640916"/>
    <w:rsid w:val="006418E4"/>
    <w:rsid w:val="00644F89"/>
    <w:rsid w:val="006555B1"/>
    <w:rsid w:val="006819E8"/>
    <w:rsid w:val="00691933"/>
    <w:rsid w:val="006B29C3"/>
    <w:rsid w:val="006C636C"/>
    <w:rsid w:val="006E47E6"/>
    <w:rsid w:val="00750F41"/>
    <w:rsid w:val="00756E5C"/>
    <w:rsid w:val="00770ED8"/>
    <w:rsid w:val="007714EB"/>
    <w:rsid w:val="007756D4"/>
    <w:rsid w:val="0077589D"/>
    <w:rsid w:val="00780748"/>
    <w:rsid w:val="0079362E"/>
    <w:rsid w:val="007B0AE0"/>
    <w:rsid w:val="007B2153"/>
    <w:rsid w:val="007D22F8"/>
    <w:rsid w:val="007D746C"/>
    <w:rsid w:val="007D7E2C"/>
    <w:rsid w:val="007E67F3"/>
    <w:rsid w:val="007F746B"/>
    <w:rsid w:val="00811CF5"/>
    <w:rsid w:val="008409D2"/>
    <w:rsid w:val="008517E2"/>
    <w:rsid w:val="008619A3"/>
    <w:rsid w:val="00861CF2"/>
    <w:rsid w:val="0087183C"/>
    <w:rsid w:val="00871983"/>
    <w:rsid w:val="008824CD"/>
    <w:rsid w:val="008A6A82"/>
    <w:rsid w:val="008E073E"/>
    <w:rsid w:val="009031FB"/>
    <w:rsid w:val="009103FA"/>
    <w:rsid w:val="00913167"/>
    <w:rsid w:val="00942CB0"/>
    <w:rsid w:val="00954A3E"/>
    <w:rsid w:val="009579CF"/>
    <w:rsid w:val="00962238"/>
    <w:rsid w:val="00964778"/>
    <w:rsid w:val="00977C73"/>
    <w:rsid w:val="00997D5D"/>
    <w:rsid w:val="009B2954"/>
    <w:rsid w:val="009C0739"/>
    <w:rsid w:val="009C7913"/>
    <w:rsid w:val="009E156C"/>
    <w:rsid w:val="009F016C"/>
    <w:rsid w:val="00A1052B"/>
    <w:rsid w:val="00A415AD"/>
    <w:rsid w:val="00A671D8"/>
    <w:rsid w:val="00A73D7F"/>
    <w:rsid w:val="00A75215"/>
    <w:rsid w:val="00A85BFA"/>
    <w:rsid w:val="00A95141"/>
    <w:rsid w:val="00AA38C4"/>
    <w:rsid w:val="00AC77EB"/>
    <w:rsid w:val="00AF52F8"/>
    <w:rsid w:val="00AF5F2C"/>
    <w:rsid w:val="00B11693"/>
    <w:rsid w:val="00B63D2B"/>
    <w:rsid w:val="00BA044D"/>
    <w:rsid w:val="00BA57E0"/>
    <w:rsid w:val="00BE58E3"/>
    <w:rsid w:val="00C04F34"/>
    <w:rsid w:val="00C13606"/>
    <w:rsid w:val="00C344D2"/>
    <w:rsid w:val="00C41620"/>
    <w:rsid w:val="00C442C8"/>
    <w:rsid w:val="00C50658"/>
    <w:rsid w:val="00C7771C"/>
    <w:rsid w:val="00CA47E7"/>
    <w:rsid w:val="00CB6EFF"/>
    <w:rsid w:val="00CC68BE"/>
    <w:rsid w:val="00CF02B4"/>
    <w:rsid w:val="00CF2FAC"/>
    <w:rsid w:val="00CF5604"/>
    <w:rsid w:val="00D020FE"/>
    <w:rsid w:val="00D13949"/>
    <w:rsid w:val="00D349B6"/>
    <w:rsid w:val="00D369F8"/>
    <w:rsid w:val="00D6407B"/>
    <w:rsid w:val="00DB173B"/>
    <w:rsid w:val="00DB6916"/>
    <w:rsid w:val="00DC082B"/>
    <w:rsid w:val="00DF2955"/>
    <w:rsid w:val="00E24981"/>
    <w:rsid w:val="00E53FEF"/>
    <w:rsid w:val="00E54FB4"/>
    <w:rsid w:val="00E55491"/>
    <w:rsid w:val="00E56D8A"/>
    <w:rsid w:val="00E70DCE"/>
    <w:rsid w:val="00E80264"/>
    <w:rsid w:val="00E91FF8"/>
    <w:rsid w:val="00EA1645"/>
    <w:rsid w:val="00ED79E3"/>
    <w:rsid w:val="00EF76F3"/>
    <w:rsid w:val="00F763FF"/>
    <w:rsid w:val="00F9284E"/>
    <w:rsid w:val="00FA309C"/>
    <w:rsid w:val="00FA6470"/>
    <w:rsid w:val="00FB0F0C"/>
    <w:rsid w:val="00FC7C6A"/>
    <w:rsid w:val="00FD07A6"/>
    <w:rsid w:val="00FD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510E49A"/>
  <w14:defaultImageDpi w14:val="300"/>
  <w15:docId w15:val="{DEDA62B3-705A-4937-8F51-16CB17D7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0F1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F19"/>
  </w:style>
  <w:style w:type="paragraph" w:styleId="Footer">
    <w:name w:val="footer"/>
    <w:basedOn w:val="Normal"/>
    <w:link w:val="FooterChar"/>
    <w:uiPriority w:val="99"/>
    <w:unhideWhenUsed/>
    <w:rsid w:val="00080F1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F19"/>
  </w:style>
  <w:style w:type="paragraph" w:styleId="BalloonText">
    <w:name w:val="Balloon Text"/>
    <w:basedOn w:val="Normal"/>
    <w:link w:val="BalloonTextChar"/>
    <w:uiPriority w:val="99"/>
    <w:semiHidden/>
    <w:unhideWhenUsed/>
    <w:rsid w:val="00080F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0F19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6F8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6F8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872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72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72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7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728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C2D34"/>
  </w:style>
  <w:style w:type="paragraph" w:styleId="ListParagraph">
    <w:name w:val="List Paragraph"/>
    <w:basedOn w:val="Normal"/>
    <w:uiPriority w:val="34"/>
    <w:qFormat/>
    <w:rsid w:val="003C55C0"/>
    <w:pPr>
      <w:ind w:left="720"/>
      <w:contextualSpacing/>
    </w:pPr>
    <w:rPr>
      <w:rFonts w:eastAsiaTheme="minorHAnsi"/>
      <w:lang w:val="fr-FR"/>
    </w:rPr>
  </w:style>
  <w:style w:type="character" w:customStyle="1" w:styleId="s9">
    <w:name w:val="s9"/>
    <w:basedOn w:val="DefaultParagraphFont"/>
    <w:rsid w:val="003C55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1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rketat@doblogoo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ernod-ricard.s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rnod-ricard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rosolioitalicus.com/how-to-mix-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estigeselection.cz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FC6A2-EDE6-4ABC-A9ED-8557692A9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623</Words>
  <Characters>3676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/>
  <dc:description/>
  <cp:lastModifiedBy>Markéta Topolčányová</cp:lastModifiedBy>
  <cp:revision>18</cp:revision>
  <dcterms:created xsi:type="dcterms:W3CDTF">2022-06-21T08:12:00Z</dcterms:created>
  <dcterms:modified xsi:type="dcterms:W3CDTF">2023-08-08T09:22:00Z</dcterms:modified>
</cp:coreProperties>
</file>