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701C" w14:textId="2293AFB7" w:rsidR="008D29C4" w:rsidRPr="00E53ADE" w:rsidRDefault="00355E03" w:rsidP="008D29C4">
      <w:pPr>
        <w:jc w:val="both"/>
        <w:rPr>
          <w:rFonts w:ascii="Electrolux Sans SemiBold" w:eastAsia="Times New Roman" w:hAnsi="Electrolux Sans SemiBold"/>
          <w:b/>
          <w:bCs/>
          <w:color w:val="1F4E79" w:themeColor="accent1" w:themeShade="80"/>
          <w:sz w:val="40"/>
          <w:szCs w:val="28"/>
          <w:lang w:val="cs-CZ"/>
        </w:rPr>
      </w:pPr>
      <w:r w:rsidRPr="00E53ADE">
        <w:rPr>
          <w:rFonts w:ascii="Electrolux Sans SemiBold" w:eastAsia="Times New Roman" w:hAnsi="Electrolux Sans SemiBold"/>
          <w:b/>
          <w:bCs/>
          <w:color w:val="1F4E79" w:themeColor="accent1" w:themeShade="80"/>
          <w:sz w:val="40"/>
          <w:szCs w:val="28"/>
          <w:lang w:val="cs-CZ"/>
        </w:rPr>
        <w:t>Hygienicky čistý domov rychle a bez námahy</w:t>
      </w:r>
      <w:r w:rsidR="008D29C4" w:rsidRPr="00E53ADE">
        <w:rPr>
          <w:rFonts w:ascii="Electrolux Sans SemiBold" w:eastAsia="Times New Roman" w:hAnsi="Electrolux Sans SemiBold"/>
          <w:b/>
          <w:bCs/>
          <w:color w:val="1F4E79" w:themeColor="accent1" w:themeShade="80"/>
          <w:sz w:val="40"/>
          <w:szCs w:val="28"/>
          <w:lang w:val="cs-CZ"/>
        </w:rPr>
        <w:t xml:space="preserve"> </w:t>
      </w:r>
    </w:p>
    <w:p w14:paraId="43231606" w14:textId="77777777" w:rsidR="00014A9A" w:rsidRPr="0065331B" w:rsidRDefault="00014A9A" w:rsidP="00954C71">
      <w:pPr>
        <w:jc w:val="both"/>
        <w:rPr>
          <w:lang w:val="cs-CZ"/>
        </w:rPr>
      </w:pPr>
    </w:p>
    <w:p w14:paraId="619EDD24" w14:textId="056F1ABF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C938D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18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10783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září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E4400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</w:p>
    <w:p w14:paraId="2696957B" w14:textId="685021B3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AFE8FF5" w14:textId="5486841B" w:rsidR="006812A9" w:rsidRPr="005F2E64" w:rsidRDefault="005C711D" w:rsidP="00F95662">
      <w:pPr>
        <w:spacing w:line="360" w:lineRule="auto"/>
        <w:jc w:val="both"/>
        <w:rPr>
          <w:b/>
          <w:bCs/>
          <w:noProof/>
          <w:lang w:val="cs-CZ"/>
        </w:rPr>
      </w:pPr>
      <w:r>
        <w:rPr>
          <w:b/>
          <w:bCs/>
          <w:noProof/>
          <w:lang w:val="cs-CZ"/>
        </w:rPr>
        <w:t xml:space="preserve">I sebevětší milovníci úklidu se shodnou </w:t>
      </w:r>
      <w:r w:rsidR="009512A6">
        <w:rPr>
          <w:b/>
          <w:bCs/>
          <w:noProof/>
          <w:lang w:val="cs-CZ"/>
        </w:rPr>
        <w:t xml:space="preserve">v </w:t>
      </w:r>
      <w:r>
        <w:rPr>
          <w:b/>
          <w:bCs/>
          <w:noProof/>
          <w:lang w:val="cs-CZ"/>
        </w:rPr>
        <w:t xml:space="preserve">jednom – kontakt se špinavou vodou po vytírání by si </w:t>
      </w:r>
      <w:r w:rsidR="009512A6">
        <w:rPr>
          <w:b/>
          <w:bCs/>
          <w:noProof/>
          <w:lang w:val="cs-CZ"/>
        </w:rPr>
        <w:t xml:space="preserve">každý </w:t>
      </w:r>
      <w:r>
        <w:rPr>
          <w:b/>
          <w:bCs/>
          <w:noProof/>
          <w:lang w:val="cs-CZ"/>
        </w:rPr>
        <w:t xml:space="preserve">rád odpustil. </w:t>
      </w:r>
      <w:r w:rsidR="009512A6">
        <w:rPr>
          <w:b/>
          <w:bCs/>
          <w:noProof/>
          <w:lang w:val="cs-CZ"/>
        </w:rPr>
        <w:t xml:space="preserve">Obvyklé </w:t>
      </w:r>
      <w:r>
        <w:rPr>
          <w:b/>
          <w:bCs/>
          <w:noProof/>
          <w:lang w:val="cs-CZ"/>
        </w:rPr>
        <w:t xml:space="preserve">systémy oplachování mopu zatím neumožňovaly důkladné vyčištění </w:t>
      </w:r>
      <w:r w:rsidR="009512A6">
        <w:rPr>
          <w:b/>
          <w:bCs/>
          <w:noProof/>
          <w:lang w:val="cs-CZ"/>
        </w:rPr>
        <w:t>znečištěné textilie</w:t>
      </w:r>
      <w:r>
        <w:rPr>
          <w:b/>
          <w:bCs/>
          <w:noProof/>
          <w:lang w:val="cs-CZ"/>
        </w:rPr>
        <w:t>. Jelikož nečistý mop těžko může zaručit dokonale čistou podlahu, přichází Electrolux s revolučním řešením v podobě čist</w:t>
      </w:r>
      <w:r w:rsidR="009654BA">
        <w:rPr>
          <w:b/>
          <w:bCs/>
          <w:noProof/>
          <w:lang w:val="cs-CZ"/>
        </w:rPr>
        <w:t>i</w:t>
      </w:r>
      <w:r>
        <w:rPr>
          <w:b/>
          <w:bCs/>
          <w:noProof/>
          <w:lang w:val="cs-CZ"/>
        </w:rPr>
        <w:t>cí stanice PowerPro Mop</w:t>
      </w:r>
      <w:r w:rsidR="00894553">
        <w:rPr>
          <w:b/>
          <w:bCs/>
          <w:noProof/>
          <w:lang w:val="cs-CZ"/>
        </w:rPr>
        <w:t xml:space="preserve">, </w:t>
      </w:r>
      <w:r w:rsidR="00894553" w:rsidRPr="005F2E64">
        <w:rPr>
          <w:b/>
          <w:bCs/>
          <w:noProof/>
          <w:lang w:val="cs-CZ"/>
        </w:rPr>
        <w:t>chytrým příslušenstvím pro řady tyčových vysavačů 500, 600, 700 a 800</w:t>
      </w:r>
      <w:r w:rsidR="00A83E49" w:rsidRPr="005F2E64">
        <w:rPr>
          <w:b/>
          <w:bCs/>
          <w:noProof/>
          <w:lang w:val="cs-CZ"/>
        </w:rPr>
        <w:t xml:space="preserve">. </w:t>
      </w:r>
    </w:p>
    <w:p w14:paraId="777FAA27" w14:textId="146293D3" w:rsidR="001D1AB4" w:rsidRDefault="001D1AB4" w:rsidP="00F95662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E0FD964" w14:textId="5F015521" w:rsidR="004D0559" w:rsidRDefault="00E403F0" w:rsidP="00F95662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 xml:space="preserve">Čistá práce </w:t>
      </w:r>
    </w:p>
    <w:p w14:paraId="4040DD6A" w14:textId="19878C07" w:rsidR="00943CA8" w:rsidRDefault="00E403F0" w:rsidP="00F95662">
      <w:pPr>
        <w:spacing w:line="360" w:lineRule="auto"/>
        <w:jc w:val="both"/>
        <w:rPr>
          <w:noProof/>
        </w:rPr>
      </w:pPr>
      <w:bookmarkStart w:id="0" w:name="_Hlk143769200"/>
      <w:r>
        <w:rPr>
          <w:noProof/>
        </w:rPr>
        <w:t>Paradoxem klasického způsobu úklidu často býv</w:t>
      </w:r>
      <w:r w:rsidR="008460CE">
        <w:rPr>
          <w:noProof/>
        </w:rPr>
        <w:t>á</w:t>
      </w:r>
      <w:r>
        <w:rPr>
          <w:noProof/>
        </w:rPr>
        <w:t>, že zatímco domácnost se lesk</w:t>
      </w:r>
      <w:r w:rsidR="008460CE">
        <w:rPr>
          <w:noProof/>
        </w:rPr>
        <w:t>ne</w:t>
      </w:r>
      <w:r>
        <w:rPr>
          <w:noProof/>
        </w:rPr>
        <w:t xml:space="preserve"> </w:t>
      </w:r>
      <w:r w:rsidR="00943CA8">
        <w:rPr>
          <w:noProof/>
        </w:rPr>
        <w:br/>
      </w:r>
      <w:r>
        <w:rPr>
          <w:noProof/>
        </w:rPr>
        <w:t xml:space="preserve">a </w:t>
      </w:r>
      <w:r w:rsidR="00943CA8">
        <w:rPr>
          <w:noProof/>
        </w:rPr>
        <w:t xml:space="preserve">báječně </w:t>
      </w:r>
      <w:r>
        <w:rPr>
          <w:noProof/>
        </w:rPr>
        <w:t>von</w:t>
      </w:r>
      <w:r w:rsidR="008460CE">
        <w:rPr>
          <w:noProof/>
        </w:rPr>
        <w:t>í</w:t>
      </w:r>
      <w:r w:rsidR="00943CA8">
        <w:rPr>
          <w:noProof/>
        </w:rPr>
        <w:t xml:space="preserve"> čistotou</w:t>
      </w:r>
      <w:r>
        <w:rPr>
          <w:noProof/>
        </w:rPr>
        <w:t>, člověk, který úklid vykonával, si až tak svěží nepřipad</w:t>
      </w:r>
      <w:r w:rsidR="008460CE">
        <w:rPr>
          <w:noProof/>
        </w:rPr>
        <w:t>á</w:t>
      </w:r>
      <w:r>
        <w:rPr>
          <w:noProof/>
        </w:rPr>
        <w:t>.</w:t>
      </w:r>
      <w:r w:rsidR="00943CA8">
        <w:rPr>
          <w:noProof/>
        </w:rPr>
        <w:t xml:space="preserve"> </w:t>
      </w:r>
    </w:p>
    <w:p w14:paraId="6E9D9AA0" w14:textId="77777777" w:rsidR="00943CA8" w:rsidRDefault="00943CA8" w:rsidP="00F95662">
      <w:pPr>
        <w:spacing w:line="360" w:lineRule="auto"/>
        <w:jc w:val="both"/>
        <w:rPr>
          <w:noProof/>
        </w:rPr>
      </w:pPr>
    </w:p>
    <w:p w14:paraId="29BA3D45" w14:textId="5D8EB4DD" w:rsidR="00854F45" w:rsidRDefault="005C13CC" w:rsidP="00F95662">
      <w:pPr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53019B" wp14:editId="291F39C5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69545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322227863" name="Picture 1" descr="A person using a vacuum clea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27863" name="Picture 1" descr="A person using a vacuum clean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03F0">
        <w:rPr>
          <w:noProof/>
        </w:rPr>
        <w:t>Není důvod, proč by tomu tak mělo být</w:t>
      </w:r>
      <w:r w:rsidR="00CC2CF1">
        <w:rPr>
          <w:noProof/>
        </w:rPr>
        <w:t xml:space="preserve"> i nadále</w:t>
      </w:r>
      <w:r w:rsidR="00E403F0">
        <w:rPr>
          <w:noProof/>
        </w:rPr>
        <w:t xml:space="preserve">. </w:t>
      </w:r>
      <w:r w:rsidR="00894553">
        <w:rPr>
          <w:noProof/>
        </w:rPr>
        <w:t>Když máte tyčový vysavač s hubicí na vytření, stačí vám jeden spotřebič</w:t>
      </w:r>
      <w:r w:rsidR="00AC1DCF">
        <w:rPr>
          <w:noProof/>
        </w:rPr>
        <w:t>. Jak luxování tak v</w:t>
      </w:r>
      <w:r w:rsidR="00E403F0">
        <w:rPr>
          <w:noProof/>
        </w:rPr>
        <w:t xml:space="preserve">ytírání podlahy může </w:t>
      </w:r>
      <w:r w:rsidR="00253A85">
        <w:rPr>
          <w:noProof/>
        </w:rPr>
        <w:t>být</w:t>
      </w:r>
      <w:r w:rsidR="00E403F0">
        <w:rPr>
          <w:noProof/>
        </w:rPr>
        <w:t xml:space="preserve"> </w:t>
      </w:r>
      <w:r w:rsidR="00253A85">
        <w:rPr>
          <w:noProof/>
        </w:rPr>
        <w:t xml:space="preserve">činnost vykonávaná s minimální námahou a díky </w:t>
      </w:r>
      <w:r w:rsidR="00253A85" w:rsidRPr="009654BA">
        <w:rPr>
          <w:b/>
          <w:bCs/>
          <w:noProof/>
        </w:rPr>
        <w:t>čist</w:t>
      </w:r>
      <w:r w:rsidR="009654BA" w:rsidRPr="009654BA">
        <w:rPr>
          <w:b/>
          <w:bCs/>
          <w:noProof/>
        </w:rPr>
        <w:t xml:space="preserve">icí stanici PowerPro Mop </w:t>
      </w:r>
      <w:r w:rsidR="009654BA">
        <w:rPr>
          <w:noProof/>
        </w:rPr>
        <w:t>navíc i</w:t>
      </w:r>
      <w:r w:rsidR="008460CE">
        <w:rPr>
          <w:noProof/>
        </w:rPr>
        <w:t xml:space="preserve"> naprosto hygienicky. </w:t>
      </w:r>
    </w:p>
    <w:bookmarkEnd w:id="0"/>
    <w:p w14:paraId="2D5E4EED" w14:textId="64620DA1" w:rsidR="008460CE" w:rsidRDefault="008460CE" w:rsidP="00F95662">
      <w:pPr>
        <w:spacing w:line="360" w:lineRule="auto"/>
        <w:jc w:val="both"/>
        <w:rPr>
          <w:noProof/>
        </w:rPr>
      </w:pPr>
    </w:p>
    <w:p w14:paraId="60B17BB7" w14:textId="4BDAB228" w:rsidR="008460CE" w:rsidRDefault="008460CE" w:rsidP="00F95662">
      <w:pPr>
        <w:spacing w:line="360" w:lineRule="auto"/>
        <w:jc w:val="both"/>
        <w:rPr>
          <w:noProof/>
        </w:rPr>
      </w:pPr>
      <w:r>
        <w:rPr>
          <w:noProof/>
        </w:rPr>
        <w:t>Díky propracovanému systému není vůbec nutné</w:t>
      </w:r>
      <w:r w:rsidR="00CC2CF1">
        <w:rPr>
          <w:noProof/>
        </w:rPr>
        <w:t xml:space="preserve">, abyste se jakkoliv dotkli </w:t>
      </w:r>
      <w:r>
        <w:rPr>
          <w:noProof/>
        </w:rPr>
        <w:t>špinavé vody a přitom se můžete spolehnout na skvěle vyčištěný mop</w:t>
      </w:r>
      <w:r w:rsidR="00CC2CF1">
        <w:rPr>
          <w:noProof/>
        </w:rPr>
        <w:t xml:space="preserve">, </w:t>
      </w:r>
      <w:r w:rsidR="00F566E4">
        <w:rPr>
          <w:noProof/>
        </w:rPr>
        <w:t>a tím pádem</w:t>
      </w:r>
      <w:r w:rsidR="00CC2CF1">
        <w:rPr>
          <w:noProof/>
        </w:rPr>
        <w:t xml:space="preserve"> </w:t>
      </w:r>
      <w:r w:rsidR="009C5E16">
        <w:rPr>
          <w:noProof/>
        </w:rPr>
        <w:t xml:space="preserve">samozřejmě </w:t>
      </w:r>
      <w:r w:rsidR="00F566E4">
        <w:rPr>
          <w:noProof/>
        </w:rPr>
        <w:t xml:space="preserve">i </w:t>
      </w:r>
      <w:r w:rsidR="00CC2CF1">
        <w:rPr>
          <w:noProof/>
        </w:rPr>
        <w:t>podlahu</w:t>
      </w:r>
      <w:r>
        <w:rPr>
          <w:noProof/>
        </w:rPr>
        <w:t xml:space="preserve">. </w:t>
      </w:r>
    </w:p>
    <w:p w14:paraId="0A1D596F" w14:textId="77777777" w:rsidR="008460CE" w:rsidRDefault="008460CE" w:rsidP="00F95662">
      <w:pPr>
        <w:spacing w:line="360" w:lineRule="auto"/>
        <w:jc w:val="both"/>
        <w:rPr>
          <w:noProof/>
        </w:rPr>
      </w:pPr>
    </w:p>
    <w:p w14:paraId="501D8412" w14:textId="43DC7906" w:rsidR="008460CE" w:rsidRPr="008460CE" w:rsidRDefault="008460CE" w:rsidP="00F95662">
      <w:pPr>
        <w:spacing w:line="360" w:lineRule="auto"/>
        <w:jc w:val="both"/>
        <w:rPr>
          <w:b/>
          <w:bCs/>
          <w:noProof/>
        </w:rPr>
      </w:pPr>
      <w:r w:rsidRPr="008460CE">
        <w:rPr>
          <w:b/>
          <w:bCs/>
          <w:noProof/>
        </w:rPr>
        <w:t>Jak to funguje?</w:t>
      </w:r>
    </w:p>
    <w:p w14:paraId="51889A83" w14:textId="060B5959" w:rsidR="00E403F0" w:rsidRDefault="005C13CC" w:rsidP="00F95662">
      <w:pPr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331C9" wp14:editId="580A6E19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181927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hrough>
            <wp:docPr id="1472477386" name="Picture 2" descr="A black object on a wood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477386" name="Picture 2" descr="A black object on a wood flo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0CE">
        <w:rPr>
          <w:noProof/>
        </w:rPr>
        <w:t>Samotný kyblík je vybaven zásobníkem na čistou vodu obohacenou o čisticí prostředek</w:t>
      </w:r>
      <w:r w:rsidR="00CC2CF1">
        <w:rPr>
          <w:noProof/>
        </w:rPr>
        <w:t>.</w:t>
      </w:r>
      <w:r w:rsidR="008460CE">
        <w:rPr>
          <w:noProof/>
        </w:rPr>
        <w:t xml:space="preserve"> </w:t>
      </w:r>
      <w:r w:rsidR="001F6D19">
        <w:rPr>
          <w:noProof/>
        </w:rPr>
        <w:t>Ta</w:t>
      </w:r>
      <w:r w:rsidR="008460CE">
        <w:rPr>
          <w:noProof/>
        </w:rPr>
        <w:t>, která již byla použita, se oddělí a steče do</w:t>
      </w:r>
      <w:r w:rsidR="00E53ADE">
        <w:rPr>
          <w:noProof/>
        </w:rPr>
        <w:t xml:space="preserve"> oddělené</w:t>
      </w:r>
      <w:r w:rsidR="00F566E4">
        <w:rPr>
          <w:noProof/>
        </w:rPr>
        <w:t xml:space="preserve"> </w:t>
      </w:r>
      <w:r w:rsidR="008460CE">
        <w:rPr>
          <w:noProof/>
        </w:rPr>
        <w:t>nádrže. Nepracujete</w:t>
      </w:r>
      <w:r>
        <w:rPr>
          <w:noProof/>
        </w:rPr>
        <w:t xml:space="preserve"> </w:t>
      </w:r>
      <w:r w:rsidR="008460CE">
        <w:rPr>
          <w:noProof/>
        </w:rPr>
        <w:t xml:space="preserve">tedy s </w:t>
      </w:r>
      <w:r w:rsidR="001F6D19">
        <w:rPr>
          <w:noProof/>
        </w:rPr>
        <w:t>tekutinou</w:t>
      </w:r>
      <w:r w:rsidR="008460CE">
        <w:rPr>
          <w:noProof/>
        </w:rPr>
        <w:t xml:space="preserve">, která je </w:t>
      </w:r>
      <w:r w:rsidR="001F6D19">
        <w:rPr>
          <w:noProof/>
        </w:rPr>
        <w:t xml:space="preserve">hned </w:t>
      </w:r>
      <w:r w:rsidR="008460CE">
        <w:rPr>
          <w:noProof/>
        </w:rPr>
        <w:t xml:space="preserve">po prvním vymáchání špinavá. </w:t>
      </w:r>
      <w:r w:rsidR="002B6D6A">
        <w:rPr>
          <w:noProof/>
        </w:rPr>
        <w:t>Mop je oplachován pouze čistou vodou.</w:t>
      </w:r>
    </w:p>
    <w:p w14:paraId="4658E9F7" w14:textId="1CB64C20" w:rsidR="008460CE" w:rsidRDefault="008460CE" w:rsidP="00F95662">
      <w:pPr>
        <w:spacing w:line="360" w:lineRule="auto"/>
        <w:jc w:val="both"/>
        <w:rPr>
          <w:noProof/>
        </w:rPr>
      </w:pPr>
    </w:p>
    <w:p w14:paraId="07D63C33" w14:textId="7D2849CF" w:rsidR="008460CE" w:rsidRDefault="008460CE" w:rsidP="00F95662">
      <w:pPr>
        <w:spacing w:line="360" w:lineRule="auto"/>
        <w:jc w:val="both"/>
        <w:rPr>
          <w:noProof/>
        </w:rPr>
      </w:pPr>
      <w:r>
        <w:rPr>
          <w:noProof/>
        </w:rPr>
        <w:t xml:space="preserve">Na </w:t>
      </w:r>
      <w:r w:rsidR="002B6D6A">
        <w:rPr>
          <w:noProof/>
        </w:rPr>
        <w:t>stanici</w:t>
      </w:r>
      <w:r>
        <w:rPr>
          <w:noProof/>
        </w:rPr>
        <w:t xml:space="preserve"> se položí ždímací žebrování, které pomáhá ždímat vodu z podložek do odděleného zásobníku. Vestavěné tlačítko po stisknutí otočné podložky roztočí vodní kolo a aktivuje oplachování</w:t>
      </w:r>
      <w:r w:rsidR="009C5E16">
        <w:rPr>
          <w:noProof/>
        </w:rPr>
        <w:t xml:space="preserve"> </w:t>
      </w:r>
      <w:r>
        <w:rPr>
          <w:noProof/>
        </w:rPr>
        <w:t>rotační</w:t>
      </w:r>
      <w:r w:rsidR="009C5E16">
        <w:rPr>
          <w:noProof/>
        </w:rPr>
        <w:t>ch</w:t>
      </w:r>
      <w:r>
        <w:rPr>
          <w:noProof/>
        </w:rPr>
        <w:t xml:space="preserve"> podlož</w:t>
      </w:r>
      <w:r w:rsidR="009C5E16">
        <w:rPr>
          <w:noProof/>
        </w:rPr>
        <w:t>ek</w:t>
      </w:r>
      <w:r>
        <w:rPr>
          <w:noProof/>
        </w:rPr>
        <w:t xml:space="preserve"> čistou vodou a čisticím prostředkem. </w:t>
      </w:r>
    </w:p>
    <w:p w14:paraId="379847D0" w14:textId="77777777" w:rsidR="00C925C9" w:rsidRDefault="00C925C9" w:rsidP="00F95662">
      <w:pPr>
        <w:spacing w:line="360" w:lineRule="auto"/>
        <w:jc w:val="both"/>
        <w:rPr>
          <w:noProof/>
        </w:rPr>
      </w:pPr>
    </w:p>
    <w:p w14:paraId="0C3A203E" w14:textId="0707E270" w:rsidR="00423D7B" w:rsidRPr="005F2E64" w:rsidRDefault="00C925C9" w:rsidP="00423D7B">
      <w:pPr>
        <w:spacing w:line="360" w:lineRule="auto"/>
        <w:jc w:val="both"/>
        <w:rPr>
          <w:b/>
          <w:bCs/>
          <w:noProof/>
          <w:lang w:val="cs-CZ"/>
        </w:rPr>
      </w:pPr>
      <w:r>
        <w:rPr>
          <w:b/>
          <w:bCs/>
          <w:noProof/>
        </w:rPr>
        <w:lastRenderedPageBreak/>
        <w:t xml:space="preserve">Čisticí stanice PowerPro Mop </w:t>
      </w:r>
      <w:r>
        <w:rPr>
          <w:noProof/>
        </w:rPr>
        <w:t xml:space="preserve">je kompatibilní s </w:t>
      </w:r>
      <w:r w:rsidR="00423D7B">
        <w:rPr>
          <w:noProof/>
        </w:rPr>
        <w:t xml:space="preserve">řadami </w:t>
      </w:r>
      <w:r>
        <w:rPr>
          <w:noProof/>
        </w:rPr>
        <w:t xml:space="preserve">tyčových vysavačů 500, 600, 700 a 800. </w:t>
      </w:r>
      <w:r w:rsidR="00423D7B" w:rsidRPr="005F2E64">
        <w:rPr>
          <w:b/>
          <w:bCs/>
          <w:lang w:val="cs-CZ"/>
        </w:rPr>
        <w:t xml:space="preserve">Vhodné je především pro modely </w:t>
      </w:r>
      <w:proofErr w:type="spellStart"/>
      <w:r w:rsidR="00423D7B" w:rsidRPr="005F2E64">
        <w:rPr>
          <w:b/>
          <w:bCs/>
          <w:lang w:val="cs-CZ"/>
        </w:rPr>
        <w:t>Wet</w:t>
      </w:r>
      <w:proofErr w:type="spellEnd"/>
      <w:r w:rsidR="00423D7B" w:rsidRPr="005F2E64">
        <w:rPr>
          <w:b/>
          <w:bCs/>
          <w:lang w:val="cs-CZ"/>
        </w:rPr>
        <w:t xml:space="preserve">, které jsou připraveny na </w:t>
      </w:r>
      <w:proofErr w:type="spellStart"/>
      <w:proofErr w:type="gramStart"/>
      <w:r w:rsidR="00423D7B" w:rsidRPr="005F2E64">
        <w:rPr>
          <w:b/>
          <w:bCs/>
          <w:lang w:val="cs-CZ"/>
        </w:rPr>
        <w:t>mopování</w:t>
      </w:r>
      <w:proofErr w:type="spellEnd"/>
      <w:r w:rsidR="00423D7B" w:rsidRPr="005F2E64">
        <w:rPr>
          <w:b/>
          <w:bCs/>
          <w:lang w:val="cs-CZ"/>
        </w:rPr>
        <w:t xml:space="preserve">  –</w:t>
      </w:r>
      <w:proofErr w:type="gramEnd"/>
      <w:r w:rsidR="00423D7B" w:rsidRPr="005F2E64">
        <w:rPr>
          <w:b/>
          <w:bCs/>
          <w:lang w:val="cs-CZ"/>
        </w:rPr>
        <w:t xml:space="preserve"> speciální hubice je již součástí jejich balení.</w:t>
      </w:r>
    </w:p>
    <w:p w14:paraId="0C1B3064" w14:textId="2CF3B23B" w:rsidR="00C925C9" w:rsidRPr="00C925C9" w:rsidRDefault="00C925C9" w:rsidP="00F95662">
      <w:pPr>
        <w:spacing w:line="360" w:lineRule="auto"/>
        <w:jc w:val="both"/>
        <w:rPr>
          <w:noProof/>
        </w:rPr>
      </w:pPr>
    </w:p>
    <w:p w14:paraId="256F3E9E" w14:textId="77777777" w:rsidR="008460CE" w:rsidRDefault="008460CE" w:rsidP="00F95662">
      <w:pPr>
        <w:spacing w:line="360" w:lineRule="auto"/>
        <w:jc w:val="both"/>
        <w:rPr>
          <w:b/>
          <w:bCs/>
          <w:noProof/>
        </w:rPr>
      </w:pPr>
    </w:p>
    <w:p w14:paraId="1C402600" w14:textId="77777777" w:rsidR="008460CE" w:rsidRDefault="008460CE" w:rsidP="00F95662">
      <w:pPr>
        <w:spacing w:line="360" w:lineRule="auto"/>
        <w:jc w:val="both"/>
        <w:rPr>
          <w:b/>
          <w:bCs/>
          <w:noProof/>
        </w:rPr>
      </w:pPr>
      <w:r w:rsidRPr="008460CE">
        <w:rPr>
          <w:b/>
          <w:bCs/>
          <w:noProof/>
        </w:rPr>
        <w:t>Promyšlený design</w:t>
      </w:r>
    </w:p>
    <w:p w14:paraId="586B9D43" w14:textId="6B86A7C7" w:rsidR="009C5E16" w:rsidRDefault="00B41709" w:rsidP="00F95662">
      <w:pPr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DF6AD7" wp14:editId="34910C58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540466527" name="Picture 3" descr="A vacuum cleaner on a wood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466527" name="Picture 3" descr="A vacuum cleaner on a wood flo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0CE">
        <w:rPr>
          <w:b/>
          <w:bCs/>
          <w:noProof/>
        </w:rPr>
        <w:t>Čisticí stanice PowerPro Mop</w:t>
      </w:r>
      <w:r w:rsidR="008460CE">
        <w:rPr>
          <w:noProof/>
        </w:rPr>
        <w:t xml:space="preserve"> je velmi snadná na používání. Díky průhlednému víku </w:t>
      </w:r>
      <w:r w:rsidR="009C5E16">
        <w:rPr>
          <w:noProof/>
        </w:rPr>
        <w:t>máte dokonalý přehled o stavu vody</w:t>
      </w:r>
      <w:r w:rsidR="008460CE">
        <w:rPr>
          <w:noProof/>
        </w:rPr>
        <w:t>. Funkce čištění jsou pro přehlednost barevně označeny. Díky hladkým povrchům je údržba hračk</w:t>
      </w:r>
      <w:r w:rsidR="00EA21D5">
        <w:rPr>
          <w:noProof/>
        </w:rPr>
        <w:t>ou</w:t>
      </w:r>
      <w:r w:rsidR="008460CE">
        <w:rPr>
          <w:noProof/>
        </w:rPr>
        <w:t xml:space="preserve">. </w:t>
      </w:r>
    </w:p>
    <w:p w14:paraId="5D4750FD" w14:textId="3828872F" w:rsidR="009C5E16" w:rsidRPr="00591F62" w:rsidRDefault="009C5E16" w:rsidP="00591F62">
      <w:pPr>
        <w:spacing w:line="360" w:lineRule="auto"/>
        <w:jc w:val="both"/>
        <w:rPr>
          <w:noProof/>
        </w:rPr>
      </w:pPr>
    </w:p>
    <w:p w14:paraId="3AE75777" w14:textId="0165BD63" w:rsidR="008460CE" w:rsidRPr="00591F62" w:rsidRDefault="00C925C9" w:rsidP="00591F62">
      <w:pPr>
        <w:spacing w:line="360" w:lineRule="auto"/>
        <w:jc w:val="both"/>
        <w:rPr>
          <w:noProof/>
        </w:rPr>
      </w:pPr>
      <w:r w:rsidRPr="00591F62">
        <w:rPr>
          <w:noProof/>
        </w:rPr>
        <w:t xml:space="preserve">Obrovskou uživatelskou výhodou je </w:t>
      </w:r>
      <w:r w:rsidR="009C5E16" w:rsidRPr="00591F62">
        <w:rPr>
          <w:noProof/>
        </w:rPr>
        <w:t xml:space="preserve">navíc </w:t>
      </w:r>
      <w:r w:rsidRPr="00591F62">
        <w:rPr>
          <w:noProof/>
        </w:rPr>
        <w:t xml:space="preserve">vypouštěcí ventil, díky kterému </w:t>
      </w:r>
      <w:r w:rsidR="00586592" w:rsidRPr="00591F62">
        <w:rPr>
          <w:noProof/>
        </w:rPr>
        <w:t>nasměrujete</w:t>
      </w:r>
      <w:r w:rsidRPr="00591F62">
        <w:rPr>
          <w:noProof/>
        </w:rPr>
        <w:t xml:space="preserve"> </w:t>
      </w:r>
      <w:r w:rsidR="0052478A" w:rsidRPr="00591F62">
        <w:rPr>
          <w:noProof/>
        </w:rPr>
        <w:t xml:space="preserve">a vypustíte </w:t>
      </w:r>
      <w:r w:rsidRPr="00591F62">
        <w:rPr>
          <w:noProof/>
        </w:rPr>
        <w:t>proud špinavé vody</w:t>
      </w:r>
      <w:r w:rsidR="00586592" w:rsidRPr="00591F62">
        <w:rPr>
          <w:noProof/>
        </w:rPr>
        <w:t xml:space="preserve"> do výlevky</w:t>
      </w:r>
      <w:r w:rsidRPr="00591F62">
        <w:rPr>
          <w:noProof/>
        </w:rPr>
        <w:t xml:space="preserve"> a nemusíte riskovat, že při manipulaci a čištění stanice jakkoliv zašpiníte koupelnu. </w:t>
      </w:r>
    </w:p>
    <w:p w14:paraId="6373F4B1" w14:textId="77777777" w:rsidR="00C925C9" w:rsidRDefault="00C925C9" w:rsidP="00591F62">
      <w:pPr>
        <w:spacing w:line="360" w:lineRule="auto"/>
        <w:jc w:val="both"/>
        <w:rPr>
          <w:noProof/>
        </w:rPr>
      </w:pPr>
    </w:p>
    <w:p w14:paraId="0F35FA96" w14:textId="51B9A2B8" w:rsidR="00C925C9" w:rsidRPr="00C925C9" w:rsidRDefault="00C925C9" w:rsidP="00F95662">
      <w:pPr>
        <w:spacing w:line="360" w:lineRule="auto"/>
        <w:jc w:val="both"/>
        <w:rPr>
          <w:noProof/>
        </w:rPr>
      </w:pPr>
      <w:r>
        <w:rPr>
          <w:noProof/>
        </w:rPr>
        <w:t xml:space="preserve">Společnost Electrolux si je vědoma svých závazků vůči životnímu prostředí, což dokazuje mimo jiné i tím, že </w:t>
      </w:r>
      <w:r w:rsidR="009C5E16">
        <w:rPr>
          <w:b/>
          <w:bCs/>
          <w:noProof/>
        </w:rPr>
        <w:t>č</w:t>
      </w:r>
      <w:r>
        <w:rPr>
          <w:b/>
          <w:bCs/>
          <w:noProof/>
        </w:rPr>
        <w:t xml:space="preserve">isticí stanice PowerPro Mop </w:t>
      </w:r>
      <w:r w:rsidR="009C5E16">
        <w:rPr>
          <w:noProof/>
        </w:rPr>
        <w:t xml:space="preserve">je </w:t>
      </w:r>
      <w:r>
        <w:rPr>
          <w:noProof/>
        </w:rPr>
        <w:t xml:space="preserve">vyrobena bez zbytečných barevných nátěrů a z recyklovatelných plastů. </w:t>
      </w:r>
    </w:p>
    <w:p w14:paraId="5EAE3445" w14:textId="77777777" w:rsidR="00AA46AD" w:rsidRDefault="00AA46AD" w:rsidP="00050466">
      <w:pPr>
        <w:spacing w:line="360" w:lineRule="auto"/>
        <w:jc w:val="both"/>
        <w:rPr>
          <w:lang w:val="cs-CZ"/>
        </w:rPr>
      </w:pPr>
    </w:p>
    <w:p w14:paraId="35C93B43" w14:textId="77777777" w:rsidR="00AA46AD" w:rsidRDefault="00AA46AD" w:rsidP="00050466">
      <w:pPr>
        <w:spacing w:line="360" w:lineRule="auto"/>
        <w:jc w:val="both"/>
        <w:rPr>
          <w:lang w:val="cs-CZ"/>
        </w:rPr>
      </w:pPr>
    </w:p>
    <w:p w14:paraId="276F0D08" w14:textId="77777777" w:rsidR="00AA46AD" w:rsidRDefault="00AA46AD" w:rsidP="00050466">
      <w:pPr>
        <w:spacing w:line="360" w:lineRule="auto"/>
        <w:jc w:val="both"/>
        <w:rPr>
          <w:lang w:val="cs-CZ"/>
        </w:rPr>
      </w:pPr>
    </w:p>
    <w:p w14:paraId="49BE19C0" w14:textId="54F324E0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1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2" w:history="1">
        <w:proofErr w:type="spellStart"/>
        <w:r w:rsidR="00F92CB6" w:rsidRPr="00CD4BD6">
          <w:rPr>
            <w:rStyle w:val="Hypertextovodkaz"/>
            <w:rFonts w:cs="Arial"/>
            <w:lang w:val="cs-CZ"/>
          </w:rPr>
          <w:t>newsroom</w:t>
        </w:r>
        <w:proofErr w:type="spellEnd"/>
        <w:r w:rsidR="00F92CB6" w:rsidRPr="00CD4BD6">
          <w:rPr>
            <w:rStyle w:val="Hypertextovodkaz"/>
            <w:rFonts w:cs="Arial"/>
            <w:lang w:val="cs-CZ"/>
          </w:rPr>
          <w:t xml:space="preserve"> Electrolux Česká republika</w:t>
        </w:r>
      </w:hyperlink>
      <w:r w:rsidRPr="0065331B">
        <w:rPr>
          <w:lang w:val="cs-CZ"/>
        </w:rPr>
        <w:t xml:space="preserve"> nebo </w:t>
      </w:r>
      <w:hyperlink r:id="rId13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35A41EEA" w14:textId="77777777" w:rsidR="00AA46AD" w:rsidRDefault="00AA46AD" w:rsidP="006374C5">
      <w:pPr>
        <w:spacing w:line="360" w:lineRule="auto"/>
        <w:jc w:val="both"/>
        <w:rPr>
          <w:sz w:val="18"/>
          <w:lang w:val="cs-CZ"/>
        </w:rPr>
      </w:pPr>
    </w:p>
    <w:p w14:paraId="3E2B565B" w14:textId="77777777" w:rsidR="00AA46AD" w:rsidRDefault="00AA46AD" w:rsidP="006374C5">
      <w:pPr>
        <w:spacing w:line="360" w:lineRule="auto"/>
        <w:jc w:val="both"/>
        <w:rPr>
          <w:sz w:val="18"/>
          <w:lang w:val="cs-CZ"/>
        </w:rPr>
      </w:pPr>
    </w:p>
    <w:p w14:paraId="394A571E" w14:textId="7442B51F" w:rsidR="00192D6C" w:rsidRPr="0065331B" w:rsidRDefault="006374C5" w:rsidP="006374C5">
      <w:pPr>
        <w:spacing w:line="360" w:lineRule="auto"/>
        <w:jc w:val="both"/>
        <w:rPr>
          <w:sz w:val="18"/>
          <w:lang w:val="cs-CZ"/>
        </w:rPr>
      </w:pPr>
      <w:r w:rsidRPr="006374C5">
        <w:rPr>
          <w:sz w:val="18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6374C5">
        <w:rPr>
          <w:sz w:val="18"/>
          <w:lang w:val="cs-CZ"/>
        </w:rPr>
        <w:t>Frigidaire</w:t>
      </w:r>
      <w:proofErr w:type="spellEnd"/>
      <w:r w:rsidRPr="006374C5">
        <w:rPr>
          <w:sz w:val="18"/>
          <w:lang w:val="cs-CZ"/>
        </w:rPr>
        <w:t xml:space="preserve"> každoročně prodá na více než 120 světových trzích přibližně 60 milionů domácích spotřebičů. V roce 2022 dosáhla skupina Electrolux celosvětově obratu 135 miliard SEK a zaměstnávala 51 000 lidí. Další informace najdete na www.electroluxgroup.com.</w:t>
      </w:r>
    </w:p>
    <w:sectPr w:rsidR="00192D6C" w:rsidRPr="006533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CDD8" w14:textId="77777777" w:rsidR="00804F09" w:rsidRDefault="00804F09">
      <w:r>
        <w:separator/>
      </w:r>
    </w:p>
  </w:endnote>
  <w:endnote w:type="continuationSeparator" w:id="0">
    <w:p w14:paraId="128AB30C" w14:textId="77777777" w:rsidR="00804F09" w:rsidRDefault="0080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C0CD" w14:textId="77777777" w:rsidR="007C3168" w:rsidRDefault="007C31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1E7C" w14:textId="77777777" w:rsidR="007C3168" w:rsidRDefault="007C31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5A1D" w14:textId="77777777" w:rsidR="00804F09" w:rsidRDefault="00804F09">
      <w:r>
        <w:separator/>
      </w:r>
    </w:p>
  </w:footnote>
  <w:footnote w:type="continuationSeparator" w:id="0">
    <w:p w14:paraId="45B960A8" w14:textId="77777777" w:rsidR="00804F09" w:rsidRDefault="0080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DA5E" w14:textId="77777777" w:rsidR="007C3168" w:rsidRDefault="007C31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2CF012DD" w14:textId="409C0571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2CF012DD" w14:textId="409C0571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8"/>
  </w:num>
  <w:num w:numId="5" w16cid:durableId="1425108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7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  <w:num w:numId="10" w16cid:durableId="163456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350"/>
    <w:rsid w:val="00003D09"/>
    <w:rsid w:val="00004814"/>
    <w:rsid w:val="0000484B"/>
    <w:rsid w:val="00012948"/>
    <w:rsid w:val="00013AE1"/>
    <w:rsid w:val="0001495C"/>
    <w:rsid w:val="00014A9A"/>
    <w:rsid w:val="00015656"/>
    <w:rsid w:val="00015894"/>
    <w:rsid w:val="00017EF1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7B4F"/>
    <w:rsid w:val="00090416"/>
    <w:rsid w:val="00090F1D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C0A"/>
    <w:rsid w:val="000A6DE9"/>
    <w:rsid w:val="000A74FD"/>
    <w:rsid w:val="000B2F72"/>
    <w:rsid w:val="000B432E"/>
    <w:rsid w:val="000B5F8E"/>
    <w:rsid w:val="000B614F"/>
    <w:rsid w:val="000B652B"/>
    <w:rsid w:val="000B7F9F"/>
    <w:rsid w:val="000C3A3D"/>
    <w:rsid w:val="000C635F"/>
    <w:rsid w:val="000D067C"/>
    <w:rsid w:val="000D1138"/>
    <w:rsid w:val="000D1788"/>
    <w:rsid w:val="000D57AD"/>
    <w:rsid w:val="000D76AE"/>
    <w:rsid w:val="000E0469"/>
    <w:rsid w:val="000E0D8F"/>
    <w:rsid w:val="000E3CA1"/>
    <w:rsid w:val="000E6691"/>
    <w:rsid w:val="000F20E5"/>
    <w:rsid w:val="000F381B"/>
    <w:rsid w:val="000F40C0"/>
    <w:rsid w:val="000F436C"/>
    <w:rsid w:val="000F4DD8"/>
    <w:rsid w:val="000F7E5E"/>
    <w:rsid w:val="001046AD"/>
    <w:rsid w:val="0010739B"/>
    <w:rsid w:val="00107832"/>
    <w:rsid w:val="001106F9"/>
    <w:rsid w:val="001112A3"/>
    <w:rsid w:val="00112ED5"/>
    <w:rsid w:val="0011456D"/>
    <w:rsid w:val="00116C12"/>
    <w:rsid w:val="00116FEE"/>
    <w:rsid w:val="001178E1"/>
    <w:rsid w:val="001202CF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3B97"/>
    <w:rsid w:val="0016554A"/>
    <w:rsid w:val="00167EE0"/>
    <w:rsid w:val="00170AF4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977D4"/>
    <w:rsid w:val="001A12C2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2EEC"/>
    <w:rsid w:val="001B32A4"/>
    <w:rsid w:val="001B5BE2"/>
    <w:rsid w:val="001B5C3E"/>
    <w:rsid w:val="001B5DCC"/>
    <w:rsid w:val="001B6080"/>
    <w:rsid w:val="001B6C20"/>
    <w:rsid w:val="001B6CF3"/>
    <w:rsid w:val="001C0303"/>
    <w:rsid w:val="001C740C"/>
    <w:rsid w:val="001D0BA5"/>
    <w:rsid w:val="001D0C58"/>
    <w:rsid w:val="001D1AB4"/>
    <w:rsid w:val="001D3CC1"/>
    <w:rsid w:val="001D3EC7"/>
    <w:rsid w:val="001D5AB1"/>
    <w:rsid w:val="001D6859"/>
    <w:rsid w:val="001E0535"/>
    <w:rsid w:val="001E06F8"/>
    <w:rsid w:val="001E1709"/>
    <w:rsid w:val="001E38BF"/>
    <w:rsid w:val="001E57E0"/>
    <w:rsid w:val="001E68D7"/>
    <w:rsid w:val="001F16AD"/>
    <w:rsid w:val="001F21E5"/>
    <w:rsid w:val="001F5506"/>
    <w:rsid w:val="001F6D19"/>
    <w:rsid w:val="001F7094"/>
    <w:rsid w:val="001F72BE"/>
    <w:rsid w:val="00201E10"/>
    <w:rsid w:val="002029BA"/>
    <w:rsid w:val="00202F5F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52D9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3A85"/>
    <w:rsid w:val="00256A47"/>
    <w:rsid w:val="00256AC8"/>
    <w:rsid w:val="00262367"/>
    <w:rsid w:val="00262576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589"/>
    <w:rsid w:val="002A4E11"/>
    <w:rsid w:val="002A6E38"/>
    <w:rsid w:val="002A72F0"/>
    <w:rsid w:val="002B094B"/>
    <w:rsid w:val="002B2D2A"/>
    <w:rsid w:val="002B64DF"/>
    <w:rsid w:val="002B68AA"/>
    <w:rsid w:val="002B6D6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3145"/>
    <w:rsid w:val="00324CA6"/>
    <w:rsid w:val="003304DA"/>
    <w:rsid w:val="00330A52"/>
    <w:rsid w:val="00331DFC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5E03"/>
    <w:rsid w:val="00356864"/>
    <w:rsid w:val="00363370"/>
    <w:rsid w:val="003673B3"/>
    <w:rsid w:val="00367B81"/>
    <w:rsid w:val="003716E9"/>
    <w:rsid w:val="00372476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D55BA"/>
    <w:rsid w:val="003D5CDA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23D7B"/>
    <w:rsid w:val="004240B3"/>
    <w:rsid w:val="00425CF7"/>
    <w:rsid w:val="00430754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494C"/>
    <w:rsid w:val="004760A8"/>
    <w:rsid w:val="004766E0"/>
    <w:rsid w:val="004810AD"/>
    <w:rsid w:val="00481119"/>
    <w:rsid w:val="00482A87"/>
    <w:rsid w:val="00485A0D"/>
    <w:rsid w:val="00486E1F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0CC"/>
    <w:rsid w:val="004A5469"/>
    <w:rsid w:val="004A55F3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5FA6"/>
    <w:rsid w:val="004F6FC5"/>
    <w:rsid w:val="004F75A7"/>
    <w:rsid w:val="004F7729"/>
    <w:rsid w:val="005007AC"/>
    <w:rsid w:val="0050243E"/>
    <w:rsid w:val="00505391"/>
    <w:rsid w:val="0050544D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478A"/>
    <w:rsid w:val="0052536F"/>
    <w:rsid w:val="00525D5E"/>
    <w:rsid w:val="00526032"/>
    <w:rsid w:val="00526C31"/>
    <w:rsid w:val="00527118"/>
    <w:rsid w:val="0053411D"/>
    <w:rsid w:val="00536401"/>
    <w:rsid w:val="0053652B"/>
    <w:rsid w:val="00540A0F"/>
    <w:rsid w:val="0054121E"/>
    <w:rsid w:val="0054327A"/>
    <w:rsid w:val="00544002"/>
    <w:rsid w:val="005455EE"/>
    <w:rsid w:val="00547F61"/>
    <w:rsid w:val="00550194"/>
    <w:rsid w:val="0055086F"/>
    <w:rsid w:val="00550AE4"/>
    <w:rsid w:val="00551CE8"/>
    <w:rsid w:val="0055455B"/>
    <w:rsid w:val="005560CA"/>
    <w:rsid w:val="00556AAF"/>
    <w:rsid w:val="00556CFC"/>
    <w:rsid w:val="0056112D"/>
    <w:rsid w:val="00561249"/>
    <w:rsid w:val="0056145E"/>
    <w:rsid w:val="00561C1E"/>
    <w:rsid w:val="0057067C"/>
    <w:rsid w:val="0057104C"/>
    <w:rsid w:val="005712A0"/>
    <w:rsid w:val="00572148"/>
    <w:rsid w:val="005721C2"/>
    <w:rsid w:val="00574C03"/>
    <w:rsid w:val="00574C5D"/>
    <w:rsid w:val="00575511"/>
    <w:rsid w:val="0057656B"/>
    <w:rsid w:val="00576A9D"/>
    <w:rsid w:val="00577A3A"/>
    <w:rsid w:val="00580B47"/>
    <w:rsid w:val="00581947"/>
    <w:rsid w:val="0058397E"/>
    <w:rsid w:val="00584563"/>
    <w:rsid w:val="0058483A"/>
    <w:rsid w:val="005848EB"/>
    <w:rsid w:val="00586592"/>
    <w:rsid w:val="005918BE"/>
    <w:rsid w:val="00591F62"/>
    <w:rsid w:val="00593A97"/>
    <w:rsid w:val="00593B6C"/>
    <w:rsid w:val="00594017"/>
    <w:rsid w:val="00596090"/>
    <w:rsid w:val="005A2D95"/>
    <w:rsid w:val="005A5FC5"/>
    <w:rsid w:val="005A7955"/>
    <w:rsid w:val="005B06D3"/>
    <w:rsid w:val="005B06DA"/>
    <w:rsid w:val="005B38FD"/>
    <w:rsid w:val="005B394A"/>
    <w:rsid w:val="005B4351"/>
    <w:rsid w:val="005B71D9"/>
    <w:rsid w:val="005C0190"/>
    <w:rsid w:val="005C0687"/>
    <w:rsid w:val="005C13CC"/>
    <w:rsid w:val="005C13E2"/>
    <w:rsid w:val="005C711D"/>
    <w:rsid w:val="005C76BE"/>
    <w:rsid w:val="005D00BD"/>
    <w:rsid w:val="005D14D0"/>
    <w:rsid w:val="005D192D"/>
    <w:rsid w:val="005D204C"/>
    <w:rsid w:val="005D6E33"/>
    <w:rsid w:val="005D7A54"/>
    <w:rsid w:val="005E0D4D"/>
    <w:rsid w:val="005E5D6A"/>
    <w:rsid w:val="005F1598"/>
    <w:rsid w:val="005F1B04"/>
    <w:rsid w:val="005F2E64"/>
    <w:rsid w:val="005F6741"/>
    <w:rsid w:val="00611C41"/>
    <w:rsid w:val="006133AD"/>
    <w:rsid w:val="00613A3D"/>
    <w:rsid w:val="00615C65"/>
    <w:rsid w:val="00616FA4"/>
    <w:rsid w:val="0062289A"/>
    <w:rsid w:val="00624021"/>
    <w:rsid w:val="00625684"/>
    <w:rsid w:val="00627315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12A9"/>
    <w:rsid w:val="006826EB"/>
    <w:rsid w:val="006841F1"/>
    <w:rsid w:val="00686F69"/>
    <w:rsid w:val="00687530"/>
    <w:rsid w:val="0069193A"/>
    <w:rsid w:val="0069231D"/>
    <w:rsid w:val="006945DE"/>
    <w:rsid w:val="00695ADA"/>
    <w:rsid w:val="00696666"/>
    <w:rsid w:val="006A1683"/>
    <w:rsid w:val="006A38E6"/>
    <w:rsid w:val="006A4537"/>
    <w:rsid w:val="006A4C3A"/>
    <w:rsid w:val="006A6897"/>
    <w:rsid w:val="006B324E"/>
    <w:rsid w:val="006B33F3"/>
    <w:rsid w:val="006B5C4F"/>
    <w:rsid w:val="006C1952"/>
    <w:rsid w:val="006C1FF4"/>
    <w:rsid w:val="006C3F71"/>
    <w:rsid w:val="006C4C01"/>
    <w:rsid w:val="006C71D6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069C3"/>
    <w:rsid w:val="007137D4"/>
    <w:rsid w:val="00716F9B"/>
    <w:rsid w:val="007173EA"/>
    <w:rsid w:val="0071768B"/>
    <w:rsid w:val="00717948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30661"/>
    <w:rsid w:val="00731882"/>
    <w:rsid w:val="00731A00"/>
    <w:rsid w:val="007342D3"/>
    <w:rsid w:val="00737EDD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A73"/>
    <w:rsid w:val="00793C94"/>
    <w:rsid w:val="00793F7E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3168"/>
    <w:rsid w:val="007C545E"/>
    <w:rsid w:val="007C77C1"/>
    <w:rsid w:val="007D3E37"/>
    <w:rsid w:val="007D5D49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4F09"/>
    <w:rsid w:val="00806B39"/>
    <w:rsid w:val="00807D1B"/>
    <w:rsid w:val="00807DB3"/>
    <w:rsid w:val="008104CF"/>
    <w:rsid w:val="00817108"/>
    <w:rsid w:val="00820AB3"/>
    <w:rsid w:val="00822895"/>
    <w:rsid w:val="00823910"/>
    <w:rsid w:val="00826A47"/>
    <w:rsid w:val="008275CE"/>
    <w:rsid w:val="0083127D"/>
    <w:rsid w:val="00832773"/>
    <w:rsid w:val="008329D4"/>
    <w:rsid w:val="00833C98"/>
    <w:rsid w:val="0083451D"/>
    <w:rsid w:val="00834EF6"/>
    <w:rsid w:val="0084116A"/>
    <w:rsid w:val="008428DB"/>
    <w:rsid w:val="0084449B"/>
    <w:rsid w:val="00844781"/>
    <w:rsid w:val="00844E18"/>
    <w:rsid w:val="008450AA"/>
    <w:rsid w:val="008460CE"/>
    <w:rsid w:val="008465A1"/>
    <w:rsid w:val="00846984"/>
    <w:rsid w:val="0084752A"/>
    <w:rsid w:val="0085092D"/>
    <w:rsid w:val="00850F8F"/>
    <w:rsid w:val="008528F8"/>
    <w:rsid w:val="00854F45"/>
    <w:rsid w:val="0085514D"/>
    <w:rsid w:val="0085734C"/>
    <w:rsid w:val="008619DC"/>
    <w:rsid w:val="0086363B"/>
    <w:rsid w:val="008640CA"/>
    <w:rsid w:val="00864546"/>
    <w:rsid w:val="008651C2"/>
    <w:rsid w:val="00866D02"/>
    <w:rsid w:val="00866E41"/>
    <w:rsid w:val="008707AC"/>
    <w:rsid w:val="00870849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4553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55C3"/>
    <w:rsid w:val="008D0011"/>
    <w:rsid w:val="008D15BB"/>
    <w:rsid w:val="008D29C4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5DD4"/>
    <w:rsid w:val="008F7FEA"/>
    <w:rsid w:val="00903CDF"/>
    <w:rsid w:val="00904805"/>
    <w:rsid w:val="00910AAA"/>
    <w:rsid w:val="00913680"/>
    <w:rsid w:val="009137E8"/>
    <w:rsid w:val="0091426A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43CA8"/>
    <w:rsid w:val="00943FD8"/>
    <w:rsid w:val="00947E1B"/>
    <w:rsid w:val="009512A6"/>
    <w:rsid w:val="00954AC0"/>
    <w:rsid w:val="00954C71"/>
    <w:rsid w:val="00956A3B"/>
    <w:rsid w:val="00956D5C"/>
    <w:rsid w:val="009570B5"/>
    <w:rsid w:val="009600E9"/>
    <w:rsid w:val="00961347"/>
    <w:rsid w:val="009654BA"/>
    <w:rsid w:val="00967632"/>
    <w:rsid w:val="0097118F"/>
    <w:rsid w:val="0097376E"/>
    <w:rsid w:val="00977F38"/>
    <w:rsid w:val="00993C03"/>
    <w:rsid w:val="0099423C"/>
    <w:rsid w:val="009954E8"/>
    <w:rsid w:val="009A078E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C25F2"/>
    <w:rsid w:val="009C5E16"/>
    <w:rsid w:val="009D037C"/>
    <w:rsid w:val="009D096C"/>
    <w:rsid w:val="009D0C22"/>
    <w:rsid w:val="009D0DD1"/>
    <w:rsid w:val="009D5867"/>
    <w:rsid w:val="009D6890"/>
    <w:rsid w:val="009D7335"/>
    <w:rsid w:val="009E08EC"/>
    <w:rsid w:val="009E1059"/>
    <w:rsid w:val="009E387A"/>
    <w:rsid w:val="00A03159"/>
    <w:rsid w:val="00A04814"/>
    <w:rsid w:val="00A05E80"/>
    <w:rsid w:val="00A060F0"/>
    <w:rsid w:val="00A06965"/>
    <w:rsid w:val="00A10973"/>
    <w:rsid w:val="00A147E4"/>
    <w:rsid w:val="00A148A0"/>
    <w:rsid w:val="00A15B21"/>
    <w:rsid w:val="00A2037C"/>
    <w:rsid w:val="00A212BC"/>
    <w:rsid w:val="00A219D7"/>
    <w:rsid w:val="00A21BAB"/>
    <w:rsid w:val="00A27E32"/>
    <w:rsid w:val="00A33905"/>
    <w:rsid w:val="00A34B60"/>
    <w:rsid w:val="00A3504C"/>
    <w:rsid w:val="00A364B0"/>
    <w:rsid w:val="00A36C67"/>
    <w:rsid w:val="00A37B6C"/>
    <w:rsid w:val="00A4125C"/>
    <w:rsid w:val="00A414E0"/>
    <w:rsid w:val="00A44C16"/>
    <w:rsid w:val="00A460BD"/>
    <w:rsid w:val="00A50C5D"/>
    <w:rsid w:val="00A5745D"/>
    <w:rsid w:val="00A57DCE"/>
    <w:rsid w:val="00A57EC6"/>
    <w:rsid w:val="00A622A9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3E49"/>
    <w:rsid w:val="00A8501B"/>
    <w:rsid w:val="00A86CAE"/>
    <w:rsid w:val="00A9096F"/>
    <w:rsid w:val="00A90AC0"/>
    <w:rsid w:val="00A917D6"/>
    <w:rsid w:val="00A918A8"/>
    <w:rsid w:val="00A91E41"/>
    <w:rsid w:val="00A976E2"/>
    <w:rsid w:val="00A97724"/>
    <w:rsid w:val="00A97F60"/>
    <w:rsid w:val="00AA0EAA"/>
    <w:rsid w:val="00AA34B2"/>
    <w:rsid w:val="00AA3B21"/>
    <w:rsid w:val="00AA432B"/>
    <w:rsid w:val="00AA46AD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1DCF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D4D"/>
    <w:rsid w:val="00B02049"/>
    <w:rsid w:val="00B037E1"/>
    <w:rsid w:val="00B037FA"/>
    <w:rsid w:val="00B05A52"/>
    <w:rsid w:val="00B06BFE"/>
    <w:rsid w:val="00B06E9F"/>
    <w:rsid w:val="00B07068"/>
    <w:rsid w:val="00B07151"/>
    <w:rsid w:val="00B10EA0"/>
    <w:rsid w:val="00B1287A"/>
    <w:rsid w:val="00B15CBB"/>
    <w:rsid w:val="00B1631B"/>
    <w:rsid w:val="00B1753C"/>
    <w:rsid w:val="00B17988"/>
    <w:rsid w:val="00B22DD6"/>
    <w:rsid w:val="00B320BE"/>
    <w:rsid w:val="00B3677C"/>
    <w:rsid w:val="00B41696"/>
    <w:rsid w:val="00B41709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51F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C4317"/>
    <w:rsid w:val="00BD0973"/>
    <w:rsid w:val="00BD0BEC"/>
    <w:rsid w:val="00BD1125"/>
    <w:rsid w:val="00BD4463"/>
    <w:rsid w:val="00BD4586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EBC"/>
    <w:rsid w:val="00BF75F2"/>
    <w:rsid w:val="00C011C4"/>
    <w:rsid w:val="00C01DB9"/>
    <w:rsid w:val="00C03524"/>
    <w:rsid w:val="00C0407D"/>
    <w:rsid w:val="00C04B91"/>
    <w:rsid w:val="00C054C3"/>
    <w:rsid w:val="00C05654"/>
    <w:rsid w:val="00C057EB"/>
    <w:rsid w:val="00C07021"/>
    <w:rsid w:val="00C074F7"/>
    <w:rsid w:val="00C107C5"/>
    <w:rsid w:val="00C11B1C"/>
    <w:rsid w:val="00C15F40"/>
    <w:rsid w:val="00C17F14"/>
    <w:rsid w:val="00C21642"/>
    <w:rsid w:val="00C21AA1"/>
    <w:rsid w:val="00C232EC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077"/>
    <w:rsid w:val="00C7582F"/>
    <w:rsid w:val="00C811D2"/>
    <w:rsid w:val="00C82081"/>
    <w:rsid w:val="00C82AD0"/>
    <w:rsid w:val="00C91662"/>
    <w:rsid w:val="00C925C9"/>
    <w:rsid w:val="00C931E0"/>
    <w:rsid w:val="00C938D5"/>
    <w:rsid w:val="00C93F61"/>
    <w:rsid w:val="00C97E71"/>
    <w:rsid w:val="00CA2EEB"/>
    <w:rsid w:val="00CA364F"/>
    <w:rsid w:val="00CA3ECA"/>
    <w:rsid w:val="00CA539F"/>
    <w:rsid w:val="00CA770A"/>
    <w:rsid w:val="00CA7C87"/>
    <w:rsid w:val="00CB0025"/>
    <w:rsid w:val="00CB1442"/>
    <w:rsid w:val="00CB546E"/>
    <w:rsid w:val="00CC0DE5"/>
    <w:rsid w:val="00CC2A3C"/>
    <w:rsid w:val="00CC2CF1"/>
    <w:rsid w:val="00CC4838"/>
    <w:rsid w:val="00CC595E"/>
    <w:rsid w:val="00CC5AC0"/>
    <w:rsid w:val="00CC5F62"/>
    <w:rsid w:val="00CC66A2"/>
    <w:rsid w:val="00CC690B"/>
    <w:rsid w:val="00CC7834"/>
    <w:rsid w:val="00CD0B34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1AE3"/>
    <w:rsid w:val="00D02819"/>
    <w:rsid w:val="00D02C79"/>
    <w:rsid w:val="00D0610C"/>
    <w:rsid w:val="00D06CE9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0FD1"/>
    <w:rsid w:val="00D51422"/>
    <w:rsid w:val="00D5693F"/>
    <w:rsid w:val="00D60352"/>
    <w:rsid w:val="00D616DD"/>
    <w:rsid w:val="00D63BEF"/>
    <w:rsid w:val="00D74270"/>
    <w:rsid w:val="00D7646E"/>
    <w:rsid w:val="00D765FA"/>
    <w:rsid w:val="00D7730B"/>
    <w:rsid w:val="00D84712"/>
    <w:rsid w:val="00D85B2C"/>
    <w:rsid w:val="00D9179F"/>
    <w:rsid w:val="00D92941"/>
    <w:rsid w:val="00DA0FE3"/>
    <w:rsid w:val="00DA2FDE"/>
    <w:rsid w:val="00DA4A14"/>
    <w:rsid w:val="00DA4DCC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2BE8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74D"/>
    <w:rsid w:val="00E22ECC"/>
    <w:rsid w:val="00E2384D"/>
    <w:rsid w:val="00E247BE"/>
    <w:rsid w:val="00E25140"/>
    <w:rsid w:val="00E27D19"/>
    <w:rsid w:val="00E3008B"/>
    <w:rsid w:val="00E30C89"/>
    <w:rsid w:val="00E3172D"/>
    <w:rsid w:val="00E33788"/>
    <w:rsid w:val="00E34AB0"/>
    <w:rsid w:val="00E35206"/>
    <w:rsid w:val="00E361ED"/>
    <w:rsid w:val="00E403F0"/>
    <w:rsid w:val="00E41F4F"/>
    <w:rsid w:val="00E4338B"/>
    <w:rsid w:val="00E44004"/>
    <w:rsid w:val="00E44678"/>
    <w:rsid w:val="00E508F3"/>
    <w:rsid w:val="00E51565"/>
    <w:rsid w:val="00E517D1"/>
    <w:rsid w:val="00E52478"/>
    <w:rsid w:val="00E53ADE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21D5"/>
    <w:rsid w:val="00EA371F"/>
    <w:rsid w:val="00EA477D"/>
    <w:rsid w:val="00EA584B"/>
    <w:rsid w:val="00EB09DA"/>
    <w:rsid w:val="00EB2C64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003"/>
    <w:rsid w:val="00ED2536"/>
    <w:rsid w:val="00ED2F31"/>
    <w:rsid w:val="00ED2FCD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39C6"/>
    <w:rsid w:val="00EF3A12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566E4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77B75"/>
    <w:rsid w:val="00F836A0"/>
    <w:rsid w:val="00F83D38"/>
    <w:rsid w:val="00F85251"/>
    <w:rsid w:val="00F86CC6"/>
    <w:rsid w:val="00F90129"/>
    <w:rsid w:val="00F90685"/>
    <w:rsid w:val="00F92CB6"/>
    <w:rsid w:val="00F93665"/>
    <w:rsid w:val="00F95662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47CF"/>
    <w:rsid w:val="00FE59BD"/>
    <w:rsid w:val="00FE7438"/>
    <w:rsid w:val="00FF03EA"/>
    <w:rsid w:val="00FF1137"/>
    <w:rsid w:val="00FF1DCE"/>
    <w:rsid w:val="00FF1F4E"/>
    <w:rsid w:val="00FF287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f01">
    <w:name w:val="cf01"/>
    <w:basedOn w:val="Standardnpsmoodstavce"/>
    <w:rsid w:val="001A12C2"/>
    <w:rPr>
      <w:rFonts w:ascii="Segoe UI" w:hAnsi="Segoe UI" w:cs="Segoe UI" w:hint="default"/>
      <w:color w:val="041E50"/>
      <w:sz w:val="18"/>
      <w:szCs w:val="18"/>
    </w:rPr>
  </w:style>
  <w:style w:type="character" w:customStyle="1" w:styleId="cf11">
    <w:name w:val="cf11"/>
    <w:basedOn w:val="Standardnpsmoodstavce"/>
    <w:rsid w:val="001A12C2"/>
    <w:rPr>
      <w:rFonts w:ascii="Segoe UI" w:hAnsi="Segoe UI" w:cs="Segoe UI" w:hint="default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wsroom.doblogoo.cz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lectroluxgroup.com/en/category/newsroom/local-newsrooms/czech-republic-newsro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Zuzana Hubeňáková</cp:lastModifiedBy>
  <cp:revision>2</cp:revision>
  <cp:lastPrinted>2016-04-28T13:14:00Z</cp:lastPrinted>
  <dcterms:created xsi:type="dcterms:W3CDTF">2023-09-15T09:50:00Z</dcterms:created>
  <dcterms:modified xsi:type="dcterms:W3CDTF">2023-09-15T09:50:00Z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