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1606" w14:textId="3B6E3AC5" w:rsidR="00014A9A" w:rsidRDefault="007D27DE" w:rsidP="00954C71">
      <w:pPr>
        <w:jc w:val="both"/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</w:pPr>
      <w:r w:rsidRPr="007D27DE">
        <w:rPr>
          <w:rFonts w:ascii="Electrolux Sans SemiBold" w:eastAsia="Times New Roman" w:hAnsi="Electrolux Sans SemiBold"/>
          <w:b/>
          <w:bCs/>
          <w:color w:val="1F4E79" w:themeColor="accent1" w:themeShade="80"/>
          <w:sz w:val="40"/>
          <w:szCs w:val="28"/>
          <w:lang w:val="cs-CZ"/>
        </w:rPr>
        <w:t>Mytí nádobí bez potíží a námahy</w:t>
      </w:r>
    </w:p>
    <w:p w14:paraId="6D07DEBD" w14:textId="77777777" w:rsidR="007D27DE" w:rsidRPr="0065331B" w:rsidRDefault="007D27DE" w:rsidP="00954C71">
      <w:pPr>
        <w:jc w:val="both"/>
        <w:rPr>
          <w:lang w:val="cs-CZ"/>
        </w:rPr>
      </w:pPr>
    </w:p>
    <w:p w14:paraId="619EDD24" w14:textId="40D4E1E5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7D27D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xx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7D27DE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685021B3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61E81A1" w14:textId="2A2194C8" w:rsidR="007D27DE" w:rsidRPr="00196178" w:rsidRDefault="007D27DE" w:rsidP="007D27DE">
      <w:pPr>
        <w:spacing w:line="360" w:lineRule="auto"/>
        <w:jc w:val="both"/>
        <w:rPr>
          <w:b/>
          <w:bCs/>
          <w:noProof/>
          <w:sz w:val="22"/>
          <w:szCs w:val="22"/>
          <w:lang w:val="cs-CZ"/>
        </w:rPr>
      </w:pPr>
      <w:r w:rsidRPr="00196178">
        <w:rPr>
          <w:b/>
          <w:bCs/>
          <w:noProof/>
          <w:sz w:val="22"/>
          <w:szCs w:val="22"/>
          <w:lang w:val="cs-CZ"/>
        </w:rPr>
        <w:t xml:space="preserve">Mytí nádobí nepatří mezi nejoblíbenější domácí práce, ale naštěstí nás této méně příjemné činnosti mohou zbavit šikovné myčky nádobí. </w:t>
      </w:r>
      <w:r w:rsidR="00196178" w:rsidRPr="00196178">
        <w:rPr>
          <w:b/>
          <w:bCs/>
          <w:noProof/>
          <w:sz w:val="22"/>
          <w:szCs w:val="22"/>
          <w:lang w:val="cs-CZ"/>
        </w:rPr>
        <w:t xml:space="preserve">Zjednodušení mytí špinavých hrnců či příborů na ještě vyšší úroveň povýšily myčky nádobí Electrolux, které vám díky svým chytrým funkcím usnadní celý proces nakládání i vykládání nádobí. </w:t>
      </w:r>
      <w:r w:rsidRPr="00196178">
        <w:rPr>
          <w:b/>
          <w:bCs/>
          <w:noProof/>
          <w:sz w:val="22"/>
          <w:szCs w:val="22"/>
          <w:lang w:val="cs-CZ"/>
        </w:rPr>
        <w:t xml:space="preserve">A aby toho nebylo málo, myslí na každý kus kuchyňského vybavení, takže můžete bez obav umývat sklenice a </w:t>
      </w:r>
      <w:r w:rsidR="005A2CA1">
        <w:rPr>
          <w:b/>
          <w:bCs/>
          <w:noProof/>
          <w:sz w:val="22"/>
          <w:szCs w:val="22"/>
          <w:lang w:val="cs-CZ"/>
        </w:rPr>
        <w:t>jiné choulostivé nádobí</w:t>
      </w:r>
      <w:r w:rsidRPr="00196178">
        <w:rPr>
          <w:b/>
          <w:bCs/>
          <w:noProof/>
          <w:sz w:val="22"/>
          <w:szCs w:val="22"/>
          <w:lang w:val="cs-CZ"/>
        </w:rPr>
        <w:t>.</w:t>
      </w:r>
    </w:p>
    <w:p w14:paraId="35EAE9CE" w14:textId="7777777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0198455C" w14:textId="4C74BFB2" w:rsidR="007D27DE" w:rsidRPr="00196178" w:rsidRDefault="007D27DE" w:rsidP="007D27DE">
      <w:pPr>
        <w:spacing w:line="360" w:lineRule="auto"/>
        <w:jc w:val="both"/>
        <w:rPr>
          <w:b/>
          <w:bCs/>
          <w:noProof/>
          <w:sz w:val="22"/>
          <w:szCs w:val="22"/>
          <w:lang w:val="cs-CZ"/>
        </w:rPr>
      </w:pPr>
      <w:r w:rsidRPr="00196178">
        <w:rPr>
          <w:b/>
          <w:bCs/>
          <w:noProof/>
          <w:sz w:val="22"/>
          <w:szCs w:val="22"/>
          <w:lang w:val="cs-CZ"/>
        </w:rPr>
        <w:t>Nakládání a vykládání nádobí bez ohýbání</w:t>
      </w:r>
    </w:p>
    <w:p w14:paraId="49A97ADE" w14:textId="4CEEE10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9648C26" wp14:editId="1272DE72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19240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386" y="21407"/>
                <wp:lineTo x="21386" y="0"/>
                <wp:lineTo x="0" y="0"/>
              </wp:wrapPolygon>
            </wp:wrapTight>
            <wp:docPr id="298801890" name="Obrázok 1" descr="Obrázok, na ktorom je stroj, vnútri, elektronika, domáci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01890" name="Obrázok 1" descr="Obrázok, na ktorom je stroj, vnútri, elektronika, domáci spotrebič&#10;&#10;Automaticky generovaný popi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78">
        <w:rPr>
          <w:sz w:val="22"/>
          <w:szCs w:val="22"/>
          <w:lang w:val="cs-CZ"/>
        </w:rPr>
        <w:t xml:space="preserve">Přestože nám myčky nádobí usnadňují každodenní práci v kuchyni, některé věci si při jejich používání musíme udělat sami. Ačkoli ještě nikdo nevynalezl domácí spotřebič, který by sám naložil špinavé nádobí do myčky a pak čisté nádobí vrátil zpět do polic, společnost Electrolux se snaží maximalizovat uživatelské pohodlí díky své patentované </w:t>
      </w:r>
      <w:r w:rsidR="00625CD6">
        <w:rPr>
          <w:sz w:val="22"/>
          <w:szCs w:val="22"/>
          <w:lang w:val="cs-CZ"/>
        </w:rPr>
        <w:t xml:space="preserve">unikátní </w:t>
      </w:r>
      <w:r w:rsidRPr="00196178">
        <w:rPr>
          <w:sz w:val="22"/>
          <w:szCs w:val="22"/>
          <w:lang w:val="cs-CZ"/>
        </w:rPr>
        <w:t xml:space="preserve">technologii. Jako první na světě představila myčky nádobí ComfortLift® vybavené speciálním zvedacím mechanismem, který dokáže zvednout spodní koš do ideální polohy. </w:t>
      </w:r>
      <w:r w:rsidR="00C655DE" w:rsidRPr="00065DDA">
        <w:rPr>
          <w:sz w:val="22"/>
          <w:szCs w:val="22"/>
          <w:lang w:val="cs-CZ"/>
        </w:rPr>
        <w:t>Lehkým stisknutím držadla se dolní koš vysune hladce nahoru směrem k</w:t>
      </w:r>
      <w:r w:rsidR="00C655DE">
        <w:rPr>
          <w:sz w:val="22"/>
          <w:szCs w:val="22"/>
          <w:lang w:val="cs-CZ"/>
        </w:rPr>
        <w:t> </w:t>
      </w:r>
      <w:r w:rsidR="00C655DE" w:rsidRPr="00065DDA">
        <w:rPr>
          <w:sz w:val="22"/>
          <w:szCs w:val="22"/>
          <w:lang w:val="cs-CZ"/>
        </w:rPr>
        <w:t>vám</w:t>
      </w:r>
      <w:r w:rsidRPr="00196178">
        <w:rPr>
          <w:sz w:val="22"/>
          <w:szCs w:val="22"/>
          <w:lang w:val="cs-CZ"/>
        </w:rPr>
        <w:t xml:space="preserve">, takže se při </w:t>
      </w:r>
      <w:r w:rsidR="00137E70">
        <w:rPr>
          <w:sz w:val="22"/>
          <w:szCs w:val="22"/>
          <w:lang w:val="cs-CZ"/>
        </w:rPr>
        <w:t>na</w:t>
      </w:r>
      <w:r w:rsidRPr="00196178">
        <w:rPr>
          <w:sz w:val="22"/>
          <w:szCs w:val="22"/>
          <w:lang w:val="cs-CZ"/>
        </w:rPr>
        <w:t>kládání</w:t>
      </w:r>
      <w:r w:rsidR="00137E70">
        <w:rPr>
          <w:sz w:val="22"/>
          <w:szCs w:val="22"/>
          <w:lang w:val="cs-CZ"/>
        </w:rPr>
        <w:t xml:space="preserve"> do myčky</w:t>
      </w:r>
      <w:r w:rsidRPr="00196178">
        <w:rPr>
          <w:sz w:val="22"/>
          <w:szCs w:val="22"/>
          <w:lang w:val="cs-CZ"/>
        </w:rPr>
        <w:t xml:space="preserve"> nebo </w:t>
      </w:r>
      <w:r w:rsidR="00137E70">
        <w:rPr>
          <w:sz w:val="22"/>
          <w:szCs w:val="22"/>
          <w:lang w:val="cs-CZ"/>
        </w:rPr>
        <w:t xml:space="preserve">jejím </w:t>
      </w:r>
      <w:r w:rsidRPr="00196178">
        <w:rPr>
          <w:sz w:val="22"/>
          <w:szCs w:val="22"/>
          <w:lang w:val="cs-CZ"/>
        </w:rPr>
        <w:t>vykládání nebudete muset vůbec ohýbat.</w:t>
      </w:r>
    </w:p>
    <w:p w14:paraId="563DB4FB" w14:textId="7777777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5EAE3445" w14:textId="0024D5A1" w:rsidR="00AA46AD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sz w:val="22"/>
          <w:szCs w:val="22"/>
          <w:lang w:val="cs-CZ"/>
        </w:rPr>
        <w:t>Někomu může tato funkce zpříjemnit neoblíbenou činnost, starším lidem nebo osobám se zdravotním postižením však otevírá zcela nové možnosti bezbolestné péče o domácnost. Díky zvednutí spodního koše můžete také lépe umístit nádobí ve spodní přihrádce, takže používání myčky může být mnohem efektivnější.</w:t>
      </w:r>
      <w:r w:rsidR="005A2CA1" w:rsidRPr="00065DDA">
        <w:rPr>
          <w:sz w:val="22"/>
          <w:szCs w:val="22"/>
          <w:lang w:val="cs-CZ"/>
        </w:rPr>
        <w:t xml:space="preserve"> </w:t>
      </w:r>
      <w:r w:rsidR="005A2CA1" w:rsidRPr="00065DDA">
        <w:rPr>
          <w:sz w:val="22"/>
          <w:szCs w:val="22"/>
          <w:lang w:val="cs-CZ"/>
        </w:rPr>
        <w:br/>
        <w:t xml:space="preserve">Myčka Electrolux </w:t>
      </w:r>
      <w:proofErr w:type="spellStart"/>
      <w:r w:rsidR="005A2CA1" w:rsidRPr="00065DDA">
        <w:rPr>
          <w:sz w:val="22"/>
          <w:szCs w:val="22"/>
          <w:lang w:val="cs-CZ"/>
        </w:rPr>
        <w:t>ComfortLift</w:t>
      </w:r>
      <w:proofErr w:type="spellEnd"/>
      <w:r w:rsidR="005A2CA1" w:rsidRPr="00065DDA">
        <w:rPr>
          <w:sz w:val="22"/>
          <w:szCs w:val="22"/>
          <w:lang w:val="cs-CZ"/>
        </w:rPr>
        <w:t xml:space="preserve">® byla díky tomuto mechanismu oceněna prestižní mezinárodní zlatou cenou </w:t>
      </w:r>
      <w:proofErr w:type="spellStart"/>
      <w:r w:rsidR="005A2CA1" w:rsidRPr="00065DDA">
        <w:rPr>
          <w:sz w:val="22"/>
          <w:szCs w:val="22"/>
          <w:lang w:val="cs-CZ"/>
        </w:rPr>
        <w:t>iF</w:t>
      </w:r>
      <w:proofErr w:type="spellEnd"/>
      <w:r w:rsidR="005A2CA1" w:rsidRPr="00065DDA">
        <w:rPr>
          <w:sz w:val="22"/>
          <w:szCs w:val="22"/>
          <w:lang w:val="cs-CZ"/>
        </w:rPr>
        <w:t xml:space="preserve"> Design </w:t>
      </w:r>
      <w:proofErr w:type="spellStart"/>
      <w:r w:rsidR="005A2CA1" w:rsidRPr="00065DDA">
        <w:rPr>
          <w:sz w:val="22"/>
          <w:szCs w:val="22"/>
          <w:lang w:val="cs-CZ"/>
        </w:rPr>
        <w:t>Award</w:t>
      </w:r>
      <w:proofErr w:type="spellEnd"/>
      <w:r w:rsidR="005A2CA1" w:rsidRPr="00065DDA">
        <w:rPr>
          <w:sz w:val="22"/>
          <w:szCs w:val="22"/>
          <w:lang w:val="cs-CZ"/>
        </w:rPr>
        <w:t>.</w:t>
      </w:r>
    </w:p>
    <w:p w14:paraId="200AB1B1" w14:textId="77777777" w:rsidR="007D27DE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17A80E32" w14:textId="77777777" w:rsidR="00196178" w:rsidRDefault="00196178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0530FB42" w14:textId="77777777" w:rsidR="00065DDA" w:rsidRDefault="00065DDA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22902CBB" w14:textId="77777777" w:rsidR="007D27DE" w:rsidRPr="00196178" w:rsidRDefault="007D27DE" w:rsidP="007D27DE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r w:rsidRPr="00196178">
        <w:rPr>
          <w:b/>
          <w:bCs/>
          <w:sz w:val="22"/>
          <w:szCs w:val="22"/>
          <w:lang w:val="cs-CZ"/>
        </w:rPr>
        <w:lastRenderedPageBreak/>
        <w:t>Praktické mytí všech příborů a náčiní</w:t>
      </w:r>
    </w:p>
    <w:p w14:paraId="714212CE" w14:textId="7B398E3F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sz w:val="22"/>
          <w:szCs w:val="22"/>
          <w:lang w:val="cs-CZ"/>
        </w:rPr>
        <w:t>Mytí příborů a kuchyňského náčiní ve spodním koši nemusí být vždy účinné.</w:t>
      </w:r>
      <w:r w:rsidR="00196178" w:rsidRPr="00196178">
        <w:rPr>
          <w:sz w:val="22"/>
          <w:szCs w:val="22"/>
          <w:lang w:val="cs-CZ"/>
        </w:rPr>
        <w:t xml:space="preserve"> </w:t>
      </w:r>
      <w:r w:rsidRPr="00196178">
        <w:rPr>
          <w:sz w:val="22"/>
          <w:szCs w:val="22"/>
          <w:lang w:val="cs-CZ"/>
        </w:rPr>
        <w:t xml:space="preserve">Zásuvka MaxiFlex, kterou nabízejí myčky 900 ComfortLift®, poskytuje prostor pro jejich uložení naplocho místo v koši, což usnadňuje </w:t>
      </w:r>
      <w:proofErr w:type="spellStart"/>
      <w:r w:rsidR="005A2CA1">
        <w:rPr>
          <w:sz w:val="22"/>
          <w:szCs w:val="22"/>
          <w:lang w:val="cs-CZ"/>
        </w:rPr>
        <w:t>ostřikovacím</w:t>
      </w:r>
      <w:proofErr w:type="spellEnd"/>
      <w:r w:rsidR="005A2CA1" w:rsidRPr="00196178">
        <w:rPr>
          <w:sz w:val="22"/>
          <w:szCs w:val="22"/>
          <w:lang w:val="cs-CZ"/>
        </w:rPr>
        <w:t xml:space="preserve"> </w:t>
      </w:r>
      <w:r w:rsidRPr="00196178">
        <w:rPr>
          <w:sz w:val="22"/>
          <w:szCs w:val="22"/>
          <w:lang w:val="cs-CZ"/>
        </w:rPr>
        <w:t>ramenům myčky zbavit se nečistot. Praktická zásuvka v horní části má navíc oddělené přihrádky, takže do ní můžete umístit kuchyňské náčiní různých tvarů a velikostí. To opět usnadňuje nakládání a vykládání nádobí a znamená to, že se k němu nemusíte zbytečně ohýbat.</w:t>
      </w:r>
    </w:p>
    <w:p w14:paraId="08B73FC5" w14:textId="77777777" w:rsidR="00196178" w:rsidRPr="00196178" w:rsidRDefault="00196178" w:rsidP="007D27DE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</w:p>
    <w:p w14:paraId="0ED86E96" w14:textId="77777777" w:rsidR="007D27DE" w:rsidRPr="00196178" w:rsidRDefault="007D27DE" w:rsidP="007D27DE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r w:rsidRPr="00196178">
        <w:rPr>
          <w:b/>
          <w:bCs/>
          <w:sz w:val="22"/>
          <w:szCs w:val="22"/>
          <w:lang w:val="cs-CZ"/>
        </w:rPr>
        <w:t>Myjete křehké sklenice? Žádné obavy!</w:t>
      </w:r>
    </w:p>
    <w:p w14:paraId="35C93B43" w14:textId="5B47F81A" w:rsidR="00AA46AD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B7742C8" wp14:editId="00F5AA83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291909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ight>
            <wp:docPr id="1849348703" name="Obrázok 1" descr="Obrázok, na ktorom je nákupný košík, vnútr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48703" name="Obrázok 1" descr="Obrázok, na ktorom je nákupný košík, vnútri&#10;&#10;Automaticky generovaný popi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78">
        <w:rPr>
          <w:sz w:val="22"/>
          <w:szCs w:val="22"/>
          <w:lang w:val="cs-CZ"/>
        </w:rPr>
        <w:t xml:space="preserve">Zapomeňte na to, že byste museli skleněné nádoby mýt </w:t>
      </w:r>
      <w:r w:rsidR="00196178" w:rsidRPr="00196178">
        <w:rPr>
          <w:sz w:val="22"/>
          <w:szCs w:val="22"/>
          <w:lang w:val="cs-CZ"/>
        </w:rPr>
        <w:t>ručně – i</w:t>
      </w:r>
      <w:r w:rsidRPr="00196178">
        <w:rPr>
          <w:sz w:val="22"/>
          <w:szCs w:val="22"/>
          <w:lang w:val="cs-CZ"/>
        </w:rPr>
        <w:t xml:space="preserve"> když se jedná o křehké skleničky </w:t>
      </w:r>
      <w:r w:rsidR="00137E70" w:rsidRPr="00196178">
        <w:rPr>
          <w:sz w:val="22"/>
          <w:szCs w:val="22"/>
          <w:lang w:val="cs-CZ"/>
        </w:rPr>
        <w:t>na stopce</w:t>
      </w:r>
      <w:r w:rsidR="00137E70" w:rsidRPr="00196178">
        <w:rPr>
          <w:sz w:val="22"/>
          <w:szCs w:val="22"/>
          <w:lang w:val="cs-CZ"/>
        </w:rPr>
        <w:t xml:space="preserve"> </w:t>
      </w:r>
      <w:r w:rsidRPr="00196178">
        <w:rPr>
          <w:sz w:val="22"/>
          <w:szCs w:val="22"/>
          <w:lang w:val="cs-CZ"/>
        </w:rPr>
        <w:t xml:space="preserve">na víno nebo brandy. Myčky nádobí GlassCare 700 od společnosti Electrolux jsou ideálním řešením pro ty, kteří mají velkou rodinu nebo spoustu přátel a zvažují, zda je bezpečné svěřit myčce tolik křehkých sklenic po večírku nebo společné večeři. Skleničky můžete umístit do držáků </w:t>
      </w:r>
      <w:proofErr w:type="spellStart"/>
      <w:r w:rsidRPr="00196178">
        <w:rPr>
          <w:sz w:val="22"/>
          <w:szCs w:val="22"/>
          <w:lang w:val="cs-CZ"/>
        </w:rPr>
        <w:t>SoftGrips</w:t>
      </w:r>
      <w:proofErr w:type="spellEnd"/>
      <w:r w:rsidRPr="00196178">
        <w:rPr>
          <w:sz w:val="22"/>
          <w:szCs w:val="22"/>
          <w:lang w:val="cs-CZ"/>
        </w:rPr>
        <w:t>, které</w:t>
      </w:r>
      <w:r w:rsidR="00137E70">
        <w:rPr>
          <w:sz w:val="22"/>
          <w:szCs w:val="22"/>
          <w:lang w:val="cs-CZ"/>
        </w:rPr>
        <w:t xml:space="preserve"> je</w:t>
      </w:r>
      <w:r w:rsidRPr="00196178">
        <w:rPr>
          <w:sz w:val="22"/>
          <w:szCs w:val="22"/>
          <w:lang w:val="cs-CZ"/>
        </w:rPr>
        <w:t xml:space="preserve"> při mytí </w:t>
      </w:r>
      <w:proofErr w:type="gramStart"/>
      <w:r w:rsidR="00137E70">
        <w:rPr>
          <w:sz w:val="22"/>
          <w:szCs w:val="22"/>
          <w:lang w:val="cs-CZ"/>
        </w:rPr>
        <w:t>udrží</w:t>
      </w:r>
      <w:proofErr w:type="gramEnd"/>
      <w:r w:rsidR="00137E70" w:rsidRPr="00196178">
        <w:rPr>
          <w:sz w:val="22"/>
          <w:szCs w:val="22"/>
          <w:lang w:val="cs-CZ"/>
        </w:rPr>
        <w:t xml:space="preserve"> </w:t>
      </w:r>
      <w:r w:rsidRPr="00196178">
        <w:rPr>
          <w:sz w:val="22"/>
          <w:szCs w:val="22"/>
          <w:lang w:val="cs-CZ"/>
        </w:rPr>
        <w:t>na svém místě, takže se nemusíte obávat jejich rozbití. Gumové hroty SoftSpikes navíc zajistí, že se nepoškrábou.</w:t>
      </w:r>
    </w:p>
    <w:p w14:paraId="6142AB59" w14:textId="7777777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69F6EA4C" w14:textId="77777777" w:rsidR="007D27DE" w:rsidRPr="00196178" w:rsidRDefault="007D27DE" w:rsidP="007D27DE">
      <w:pPr>
        <w:spacing w:line="360" w:lineRule="auto"/>
        <w:jc w:val="both"/>
        <w:rPr>
          <w:b/>
          <w:bCs/>
          <w:sz w:val="22"/>
          <w:szCs w:val="22"/>
          <w:lang w:val="cs-CZ"/>
        </w:rPr>
      </w:pPr>
      <w:r w:rsidRPr="00196178">
        <w:rPr>
          <w:b/>
          <w:bCs/>
          <w:sz w:val="22"/>
          <w:szCs w:val="22"/>
          <w:lang w:val="cs-CZ"/>
        </w:rPr>
        <w:t>Udržitelné mytí nádobí</w:t>
      </w:r>
    </w:p>
    <w:p w14:paraId="02E36A6D" w14:textId="5E715930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C69DCF" wp14:editId="396FAD58">
            <wp:simplePos x="0" y="0"/>
            <wp:positionH relativeFrom="column">
              <wp:posOffset>34925</wp:posOffset>
            </wp:positionH>
            <wp:positionV relativeFrom="paragraph">
              <wp:posOffset>-1270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94722611" name="Obrázok 1" descr="Obrázok, na ktorom je osoba, elektronika, snímka obrazovky, elektronické zariad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22611" name="Obrázok 1" descr="Obrázok, na ktorom je osoba, elektronika, snímka obrazovky, elektronické zariadenie&#10;&#10;Automaticky generovaný popi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78">
        <w:rPr>
          <w:sz w:val="22"/>
          <w:szCs w:val="22"/>
          <w:lang w:val="cs-CZ"/>
        </w:rPr>
        <w:t>Značka Electrolux dlouhodobě usiluje o nejvyšší úroveň udržitelnosti jak při výrobě svých spotřebičů, tak při navrhování jejich funkcí a technologií. Umožňuj</w:t>
      </w:r>
      <w:r w:rsidR="00196178" w:rsidRPr="00196178">
        <w:rPr>
          <w:sz w:val="22"/>
          <w:szCs w:val="22"/>
          <w:lang w:val="cs-CZ"/>
        </w:rPr>
        <w:t>e</w:t>
      </w:r>
      <w:r w:rsidRPr="00196178">
        <w:rPr>
          <w:sz w:val="22"/>
          <w:szCs w:val="22"/>
          <w:lang w:val="cs-CZ"/>
        </w:rPr>
        <w:t xml:space="preserve"> tak spotřebitelům každodenní odpovědné rozhodování. </w:t>
      </w:r>
      <w:r w:rsidR="005A2CA1" w:rsidRPr="005A2CA1">
        <w:rPr>
          <w:sz w:val="22"/>
          <w:szCs w:val="22"/>
          <w:lang w:val="cs-CZ"/>
        </w:rPr>
        <w:t xml:space="preserve">Jednou z takových funkcí je posuvník </w:t>
      </w:r>
      <w:proofErr w:type="spellStart"/>
      <w:r w:rsidR="005A2CA1" w:rsidRPr="005A2CA1">
        <w:rPr>
          <w:sz w:val="22"/>
          <w:szCs w:val="22"/>
          <w:lang w:val="cs-CZ"/>
        </w:rPr>
        <w:t>QuickSelect</w:t>
      </w:r>
      <w:proofErr w:type="spellEnd"/>
      <w:r w:rsidR="005A2CA1" w:rsidRPr="005A2CA1">
        <w:rPr>
          <w:sz w:val="22"/>
          <w:szCs w:val="22"/>
          <w:lang w:val="cs-CZ"/>
        </w:rPr>
        <w:t xml:space="preserve"> s </w:t>
      </w:r>
      <w:proofErr w:type="spellStart"/>
      <w:r w:rsidR="005A2CA1" w:rsidRPr="005A2CA1">
        <w:rPr>
          <w:sz w:val="22"/>
          <w:szCs w:val="22"/>
          <w:lang w:val="cs-CZ"/>
        </w:rPr>
        <w:t>Ecometerem</w:t>
      </w:r>
      <w:proofErr w:type="spellEnd"/>
      <w:r w:rsidR="005A2CA1" w:rsidRPr="005A2CA1">
        <w:rPr>
          <w:sz w:val="22"/>
          <w:szCs w:val="22"/>
          <w:lang w:val="cs-CZ"/>
        </w:rPr>
        <w:t xml:space="preserve">, který vám pomůže nastavit vhodnou délku mycího programu, abyste ušetřili vodu a energii. Mnoho lidí možná překvapí, že čím je program kratší, tím je méně šetrný k životnímu </w:t>
      </w:r>
      <w:r w:rsidR="00D0340D" w:rsidRPr="005A2CA1">
        <w:rPr>
          <w:sz w:val="22"/>
          <w:szCs w:val="22"/>
          <w:lang w:val="cs-CZ"/>
        </w:rPr>
        <w:t>prostředí – funkce</w:t>
      </w:r>
      <w:r w:rsidR="005A2CA1" w:rsidRPr="005A2CA1">
        <w:rPr>
          <w:sz w:val="22"/>
          <w:szCs w:val="22"/>
          <w:lang w:val="cs-CZ"/>
        </w:rPr>
        <w:t xml:space="preserve"> </w:t>
      </w:r>
      <w:proofErr w:type="spellStart"/>
      <w:r w:rsidR="005A2CA1" w:rsidRPr="005A2CA1">
        <w:rPr>
          <w:sz w:val="22"/>
          <w:szCs w:val="22"/>
          <w:lang w:val="cs-CZ"/>
        </w:rPr>
        <w:t>QuickSelect</w:t>
      </w:r>
      <w:proofErr w:type="spellEnd"/>
      <w:r w:rsidR="005A2CA1" w:rsidRPr="005A2CA1">
        <w:rPr>
          <w:sz w:val="22"/>
          <w:szCs w:val="22"/>
          <w:lang w:val="cs-CZ"/>
        </w:rPr>
        <w:t xml:space="preserve"> s </w:t>
      </w:r>
      <w:proofErr w:type="spellStart"/>
      <w:r w:rsidR="005A2CA1" w:rsidRPr="005A2CA1">
        <w:rPr>
          <w:sz w:val="22"/>
          <w:szCs w:val="22"/>
          <w:lang w:val="cs-CZ"/>
        </w:rPr>
        <w:t>Ecometerem</w:t>
      </w:r>
      <w:proofErr w:type="spellEnd"/>
      <w:r w:rsidR="005A2CA1" w:rsidRPr="005A2CA1">
        <w:rPr>
          <w:sz w:val="22"/>
          <w:szCs w:val="22"/>
          <w:lang w:val="cs-CZ"/>
        </w:rPr>
        <w:t xml:space="preserve"> vám to ukáže a konečná volba programu je</w:t>
      </w:r>
      <w:r w:rsidR="00B85FAE">
        <w:rPr>
          <w:sz w:val="22"/>
          <w:szCs w:val="22"/>
          <w:lang w:val="cs-CZ"/>
        </w:rPr>
        <w:t xml:space="preserve"> pak</w:t>
      </w:r>
      <w:r w:rsidR="005A2CA1" w:rsidRPr="005A2CA1">
        <w:rPr>
          <w:sz w:val="22"/>
          <w:szCs w:val="22"/>
          <w:lang w:val="cs-CZ"/>
        </w:rPr>
        <w:t xml:space="preserve"> na vás.</w:t>
      </w:r>
    </w:p>
    <w:p w14:paraId="243FFAE9" w14:textId="4BD72338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76EF4F6" wp14:editId="28AD26EE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2245360" cy="1668780"/>
            <wp:effectExtent l="0" t="0" r="2540" b="7620"/>
            <wp:wrapTight wrapText="bothSides">
              <wp:wrapPolygon edited="0">
                <wp:start x="0" y="0"/>
                <wp:lineTo x="0" y="21452"/>
                <wp:lineTo x="21441" y="21452"/>
                <wp:lineTo x="21441" y="0"/>
                <wp:lineTo x="0" y="0"/>
              </wp:wrapPolygon>
            </wp:wrapTight>
            <wp:docPr id="1684980179" name="Obrázok 1" descr="Obrázok, na ktorom je drez, čierno-biela, vnútri, spotrebič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980179" name="Obrázok 1" descr="Obrázok, na ktorom je drez, čierno-biela, vnútri, spotrebič&#10;&#10;Automaticky generovaný popi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178">
        <w:rPr>
          <w:sz w:val="22"/>
          <w:szCs w:val="22"/>
          <w:lang w:val="cs-CZ"/>
        </w:rPr>
        <w:t>Mycí systém SatelliteClean® zajišťuje dokonalé umytí nádobí díky dvěma otočným ramenům, která neustále mění úhel rozstřiku. Nabízí až třikrát lepší výkon než standardní myčky, a to i při mytí objemného nádobí. Nebudete tak muset nádobí následně mýt, což znamená další ušetřené litry vody.</w:t>
      </w:r>
    </w:p>
    <w:p w14:paraId="7F1AE2D8" w14:textId="7777777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276F0D08" w14:textId="520056F7" w:rsidR="00AA46AD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  <w:r w:rsidRPr="00196178">
        <w:rPr>
          <w:sz w:val="22"/>
          <w:szCs w:val="22"/>
          <w:lang w:val="cs-CZ"/>
        </w:rPr>
        <w:t>Stručně řečeno, při mytí nádobí s myčkami 900 ComfortLift® šetříte nejen svou námahu, ale i přírodní zdroje.</w:t>
      </w:r>
    </w:p>
    <w:p w14:paraId="02D9540E" w14:textId="77777777" w:rsidR="007D27DE" w:rsidRPr="00196178" w:rsidRDefault="007D27DE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3C7C21E8" w14:textId="77777777" w:rsidR="00196178" w:rsidRPr="00196178" w:rsidRDefault="00196178" w:rsidP="007D27DE">
      <w:pPr>
        <w:spacing w:line="360" w:lineRule="auto"/>
        <w:jc w:val="both"/>
        <w:rPr>
          <w:sz w:val="22"/>
          <w:szCs w:val="22"/>
          <w:lang w:val="cs-CZ"/>
        </w:rPr>
      </w:pPr>
    </w:p>
    <w:p w14:paraId="4B4C00F6" w14:textId="77777777" w:rsidR="00196178" w:rsidRDefault="00196178" w:rsidP="007D27DE">
      <w:pPr>
        <w:spacing w:line="360" w:lineRule="auto"/>
        <w:jc w:val="both"/>
        <w:rPr>
          <w:lang w:val="cs-CZ"/>
        </w:rPr>
      </w:pPr>
    </w:p>
    <w:p w14:paraId="49BE19C0" w14:textId="54F324E0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2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3" w:history="1">
        <w:r w:rsidR="00F92CB6" w:rsidRPr="00CD4BD6">
          <w:rPr>
            <w:rStyle w:val="Hypertextovodkaz"/>
            <w:rFonts w:cs="Arial"/>
            <w:lang w:val="cs-CZ"/>
          </w:rPr>
          <w:t>newsroom Electrolux Česká republika</w:t>
        </w:r>
      </w:hyperlink>
      <w:r w:rsidRPr="0065331B">
        <w:rPr>
          <w:lang w:val="cs-CZ"/>
        </w:rPr>
        <w:t xml:space="preserve"> nebo </w:t>
      </w:r>
      <w:hyperlink r:id="rId14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35A41EEA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E2B565B" w14:textId="77777777" w:rsidR="00AA46AD" w:rsidRDefault="00AA46AD" w:rsidP="006374C5">
      <w:pPr>
        <w:spacing w:line="360" w:lineRule="auto"/>
        <w:jc w:val="both"/>
        <w:rPr>
          <w:sz w:val="18"/>
          <w:lang w:val="cs-CZ"/>
        </w:rPr>
      </w:pPr>
    </w:p>
    <w:p w14:paraId="394A571E" w14:textId="7442B51F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Frigidaire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9527" w14:textId="77777777" w:rsidR="00A22539" w:rsidRDefault="00A22539">
      <w:r>
        <w:separator/>
      </w:r>
    </w:p>
  </w:endnote>
  <w:endnote w:type="continuationSeparator" w:id="0">
    <w:p w14:paraId="0BF89ADF" w14:textId="77777777" w:rsidR="00A22539" w:rsidRDefault="00A2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22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C0CD" w14:textId="77777777" w:rsidR="007C3168" w:rsidRDefault="007C31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1E7C" w14:textId="77777777" w:rsidR="007C3168" w:rsidRDefault="007C31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CFB7" w14:textId="77777777" w:rsidR="00A22539" w:rsidRDefault="00A22539">
      <w:r>
        <w:separator/>
      </w:r>
    </w:p>
  </w:footnote>
  <w:footnote w:type="continuationSeparator" w:id="0">
    <w:p w14:paraId="10BC497B" w14:textId="77777777" w:rsidR="00A22539" w:rsidRDefault="00A2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A5E" w14:textId="77777777" w:rsidR="007C3168" w:rsidRDefault="007C31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1vhn7gAAAACwEAAA8AAAAAAAAA&#10;AAAAAAAAVQQAAGRycy9kb3ducmV2LnhtbFBLBQYAAAAABAAEAPMAAABiBQAAAAA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2CF012DD" w14:textId="409C0571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2CF012DD" w14:textId="409C0571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E07"/>
    <w:multiLevelType w:val="hybridMultilevel"/>
    <w:tmpl w:val="633083A6"/>
    <w:lvl w:ilvl="0" w:tplc="FC2602E2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EACF350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248B122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D28BDC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9E00F4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8C3C44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B123302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407104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69A678A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8"/>
  </w:num>
  <w:num w:numId="5" w16cid:durableId="1425108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7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  <w:num w:numId="10" w16cid:durableId="1634561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350"/>
    <w:rsid w:val="00003D09"/>
    <w:rsid w:val="00004814"/>
    <w:rsid w:val="0000484B"/>
    <w:rsid w:val="00012948"/>
    <w:rsid w:val="00013AE1"/>
    <w:rsid w:val="0001495C"/>
    <w:rsid w:val="00014A9A"/>
    <w:rsid w:val="00015656"/>
    <w:rsid w:val="00015894"/>
    <w:rsid w:val="00017EF1"/>
    <w:rsid w:val="00020E9C"/>
    <w:rsid w:val="00023F54"/>
    <w:rsid w:val="000245B3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55D58"/>
    <w:rsid w:val="000624A3"/>
    <w:rsid w:val="00063C76"/>
    <w:rsid w:val="00064ED1"/>
    <w:rsid w:val="00065DDA"/>
    <w:rsid w:val="000717C7"/>
    <w:rsid w:val="00071E94"/>
    <w:rsid w:val="000720C8"/>
    <w:rsid w:val="00074AB3"/>
    <w:rsid w:val="00074FFA"/>
    <w:rsid w:val="00075A6B"/>
    <w:rsid w:val="000804A8"/>
    <w:rsid w:val="000813F8"/>
    <w:rsid w:val="00081408"/>
    <w:rsid w:val="00081FA2"/>
    <w:rsid w:val="00082208"/>
    <w:rsid w:val="00087B4F"/>
    <w:rsid w:val="00090416"/>
    <w:rsid w:val="00090F1D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C0A"/>
    <w:rsid w:val="000A6DE9"/>
    <w:rsid w:val="000A74FD"/>
    <w:rsid w:val="000B2F72"/>
    <w:rsid w:val="000B432E"/>
    <w:rsid w:val="000B5F8E"/>
    <w:rsid w:val="000B614F"/>
    <w:rsid w:val="000B652B"/>
    <w:rsid w:val="000B7F9F"/>
    <w:rsid w:val="000C3A3D"/>
    <w:rsid w:val="000C635F"/>
    <w:rsid w:val="000D067C"/>
    <w:rsid w:val="000D1138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0C0"/>
    <w:rsid w:val="000F436C"/>
    <w:rsid w:val="000F4DD8"/>
    <w:rsid w:val="000F7E5E"/>
    <w:rsid w:val="001046AD"/>
    <w:rsid w:val="0010739B"/>
    <w:rsid w:val="00107832"/>
    <w:rsid w:val="001106F9"/>
    <w:rsid w:val="001112A3"/>
    <w:rsid w:val="00112ED5"/>
    <w:rsid w:val="0011456D"/>
    <w:rsid w:val="00116C12"/>
    <w:rsid w:val="00116FEE"/>
    <w:rsid w:val="001178E1"/>
    <w:rsid w:val="001202CF"/>
    <w:rsid w:val="00120E77"/>
    <w:rsid w:val="00122377"/>
    <w:rsid w:val="00123DF9"/>
    <w:rsid w:val="00124497"/>
    <w:rsid w:val="001247AE"/>
    <w:rsid w:val="00124D4D"/>
    <w:rsid w:val="00124E34"/>
    <w:rsid w:val="00126EDE"/>
    <w:rsid w:val="00127BF5"/>
    <w:rsid w:val="001308F3"/>
    <w:rsid w:val="00131196"/>
    <w:rsid w:val="00132149"/>
    <w:rsid w:val="00133200"/>
    <w:rsid w:val="001378E4"/>
    <w:rsid w:val="00137E70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3B97"/>
    <w:rsid w:val="0016554A"/>
    <w:rsid w:val="00167EE0"/>
    <w:rsid w:val="00170AF4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3213"/>
    <w:rsid w:val="00195685"/>
    <w:rsid w:val="00196178"/>
    <w:rsid w:val="001977D4"/>
    <w:rsid w:val="001A12C2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2EEC"/>
    <w:rsid w:val="001B32A4"/>
    <w:rsid w:val="001B5BE2"/>
    <w:rsid w:val="001B5C3E"/>
    <w:rsid w:val="001B5DCC"/>
    <w:rsid w:val="001B6080"/>
    <w:rsid w:val="001B6C20"/>
    <w:rsid w:val="001B6CF3"/>
    <w:rsid w:val="001C0303"/>
    <w:rsid w:val="001C740C"/>
    <w:rsid w:val="001D0BA5"/>
    <w:rsid w:val="001D0C58"/>
    <w:rsid w:val="001D1AB4"/>
    <w:rsid w:val="001D3CC1"/>
    <w:rsid w:val="001D3EC7"/>
    <w:rsid w:val="001D5AB1"/>
    <w:rsid w:val="001D6859"/>
    <w:rsid w:val="001E0535"/>
    <w:rsid w:val="001E06F8"/>
    <w:rsid w:val="001E1709"/>
    <w:rsid w:val="001E38BF"/>
    <w:rsid w:val="001E57E0"/>
    <w:rsid w:val="001E68D7"/>
    <w:rsid w:val="001F16AD"/>
    <w:rsid w:val="001F21E5"/>
    <w:rsid w:val="001F5506"/>
    <w:rsid w:val="001F6D19"/>
    <w:rsid w:val="001F7094"/>
    <w:rsid w:val="001F72BE"/>
    <w:rsid w:val="00201E10"/>
    <w:rsid w:val="002029BA"/>
    <w:rsid w:val="00202F5F"/>
    <w:rsid w:val="00203474"/>
    <w:rsid w:val="00205545"/>
    <w:rsid w:val="002055AF"/>
    <w:rsid w:val="00206F2E"/>
    <w:rsid w:val="002071E7"/>
    <w:rsid w:val="0021110F"/>
    <w:rsid w:val="00222FC6"/>
    <w:rsid w:val="00225AEC"/>
    <w:rsid w:val="00230AF4"/>
    <w:rsid w:val="00230C36"/>
    <w:rsid w:val="002352D9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3A85"/>
    <w:rsid w:val="00256A47"/>
    <w:rsid w:val="00256AC8"/>
    <w:rsid w:val="00262367"/>
    <w:rsid w:val="00262576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D6A"/>
    <w:rsid w:val="002B6E83"/>
    <w:rsid w:val="002C211D"/>
    <w:rsid w:val="002C2780"/>
    <w:rsid w:val="002C2F52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D7732"/>
    <w:rsid w:val="002E0A8B"/>
    <w:rsid w:val="002E1AF2"/>
    <w:rsid w:val="002E46F1"/>
    <w:rsid w:val="002E5174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3145"/>
    <w:rsid w:val="00324CA6"/>
    <w:rsid w:val="003304DA"/>
    <w:rsid w:val="00330A52"/>
    <w:rsid w:val="00331DFC"/>
    <w:rsid w:val="00332829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5343"/>
    <w:rsid w:val="003475E9"/>
    <w:rsid w:val="00351502"/>
    <w:rsid w:val="00353003"/>
    <w:rsid w:val="003543EE"/>
    <w:rsid w:val="00355E03"/>
    <w:rsid w:val="00356864"/>
    <w:rsid w:val="00363370"/>
    <w:rsid w:val="003673B3"/>
    <w:rsid w:val="00367B81"/>
    <w:rsid w:val="003716E9"/>
    <w:rsid w:val="00372476"/>
    <w:rsid w:val="0037304D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D55BA"/>
    <w:rsid w:val="003D5CDA"/>
    <w:rsid w:val="003E097C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1176"/>
    <w:rsid w:val="004120F5"/>
    <w:rsid w:val="004127D1"/>
    <w:rsid w:val="00413264"/>
    <w:rsid w:val="00415C23"/>
    <w:rsid w:val="00415EBF"/>
    <w:rsid w:val="00423D7B"/>
    <w:rsid w:val="004240B3"/>
    <w:rsid w:val="00425CF7"/>
    <w:rsid w:val="00430754"/>
    <w:rsid w:val="00434E76"/>
    <w:rsid w:val="00435499"/>
    <w:rsid w:val="00435F1C"/>
    <w:rsid w:val="00437379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766E0"/>
    <w:rsid w:val="004810AD"/>
    <w:rsid w:val="00481119"/>
    <w:rsid w:val="00482A87"/>
    <w:rsid w:val="00485A0D"/>
    <w:rsid w:val="00486E1F"/>
    <w:rsid w:val="00490202"/>
    <w:rsid w:val="004916A6"/>
    <w:rsid w:val="00492407"/>
    <w:rsid w:val="00493C43"/>
    <w:rsid w:val="004941A5"/>
    <w:rsid w:val="004966F1"/>
    <w:rsid w:val="0049724F"/>
    <w:rsid w:val="004A1B07"/>
    <w:rsid w:val="004A3F12"/>
    <w:rsid w:val="004A46FF"/>
    <w:rsid w:val="004A50CC"/>
    <w:rsid w:val="004A5469"/>
    <w:rsid w:val="004A55F3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0559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5FA6"/>
    <w:rsid w:val="004F6FC5"/>
    <w:rsid w:val="004F75A7"/>
    <w:rsid w:val="004F7729"/>
    <w:rsid w:val="005007AC"/>
    <w:rsid w:val="0050243E"/>
    <w:rsid w:val="00505391"/>
    <w:rsid w:val="0050544D"/>
    <w:rsid w:val="005059C5"/>
    <w:rsid w:val="00505EFB"/>
    <w:rsid w:val="00505F3C"/>
    <w:rsid w:val="005075F4"/>
    <w:rsid w:val="00507D74"/>
    <w:rsid w:val="00510D53"/>
    <w:rsid w:val="005134F4"/>
    <w:rsid w:val="0051580F"/>
    <w:rsid w:val="00520154"/>
    <w:rsid w:val="005220C3"/>
    <w:rsid w:val="00522C7B"/>
    <w:rsid w:val="0052478A"/>
    <w:rsid w:val="0052536F"/>
    <w:rsid w:val="00525D5E"/>
    <w:rsid w:val="00526032"/>
    <w:rsid w:val="00526C31"/>
    <w:rsid w:val="00527118"/>
    <w:rsid w:val="0053411D"/>
    <w:rsid w:val="00536401"/>
    <w:rsid w:val="0053652B"/>
    <w:rsid w:val="00540A0F"/>
    <w:rsid w:val="0054121E"/>
    <w:rsid w:val="0054327A"/>
    <w:rsid w:val="00544002"/>
    <w:rsid w:val="005455EE"/>
    <w:rsid w:val="00547F61"/>
    <w:rsid w:val="00550194"/>
    <w:rsid w:val="0055086F"/>
    <w:rsid w:val="00550AE4"/>
    <w:rsid w:val="00551CE8"/>
    <w:rsid w:val="0055455B"/>
    <w:rsid w:val="005560CA"/>
    <w:rsid w:val="00556AAF"/>
    <w:rsid w:val="00556CFC"/>
    <w:rsid w:val="0056112D"/>
    <w:rsid w:val="00561249"/>
    <w:rsid w:val="0056145E"/>
    <w:rsid w:val="00561C1E"/>
    <w:rsid w:val="0057067C"/>
    <w:rsid w:val="0057104C"/>
    <w:rsid w:val="005712A0"/>
    <w:rsid w:val="00572148"/>
    <w:rsid w:val="005721C2"/>
    <w:rsid w:val="00574C03"/>
    <w:rsid w:val="00574C5D"/>
    <w:rsid w:val="00575511"/>
    <w:rsid w:val="0057656B"/>
    <w:rsid w:val="00576A9D"/>
    <w:rsid w:val="00577A3A"/>
    <w:rsid w:val="00580B47"/>
    <w:rsid w:val="00581947"/>
    <w:rsid w:val="0058397E"/>
    <w:rsid w:val="00584563"/>
    <w:rsid w:val="0058483A"/>
    <w:rsid w:val="005848EB"/>
    <w:rsid w:val="00586592"/>
    <w:rsid w:val="005918BE"/>
    <w:rsid w:val="00591F62"/>
    <w:rsid w:val="0059210F"/>
    <w:rsid w:val="00593A97"/>
    <w:rsid w:val="00593B6C"/>
    <w:rsid w:val="00594017"/>
    <w:rsid w:val="00596090"/>
    <w:rsid w:val="005A2CA1"/>
    <w:rsid w:val="005A2D95"/>
    <w:rsid w:val="005A5FC5"/>
    <w:rsid w:val="005A7955"/>
    <w:rsid w:val="005B06D3"/>
    <w:rsid w:val="005B06DA"/>
    <w:rsid w:val="005B38FD"/>
    <w:rsid w:val="005B394A"/>
    <w:rsid w:val="005B4351"/>
    <w:rsid w:val="005B71D9"/>
    <w:rsid w:val="005C0190"/>
    <w:rsid w:val="005C0687"/>
    <w:rsid w:val="005C13CC"/>
    <w:rsid w:val="005C13E2"/>
    <w:rsid w:val="005C711D"/>
    <w:rsid w:val="005C76BE"/>
    <w:rsid w:val="005D00BD"/>
    <w:rsid w:val="005D14D0"/>
    <w:rsid w:val="005D192D"/>
    <w:rsid w:val="005D204C"/>
    <w:rsid w:val="005D6E33"/>
    <w:rsid w:val="005D7A54"/>
    <w:rsid w:val="005E0D4D"/>
    <w:rsid w:val="005E5D6A"/>
    <w:rsid w:val="005F1598"/>
    <w:rsid w:val="005F1B04"/>
    <w:rsid w:val="005F2E64"/>
    <w:rsid w:val="005F6741"/>
    <w:rsid w:val="00611C41"/>
    <w:rsid w:val="006133AD"/>
    <w:rsid w:val="00613A3D"/>
    <w:rsid w:val="00615C65"/>
    <w:rsid w:val="00616FA4"/>
    <w:rsid w:val="006208B4"/>
    <w:rsid w:val="0062289A"/>
    <w:rsid w:val="00624021"/>
    <w:rsid w:val="00625684"/>
    <w:rsid w:val="00625CD6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12A9"/>
    <w:rsid w:val="006826EB"/>
    <w:rsid w:val="006841F1"/>
    <w:rsid w:val="00686F69"/>
    <w:rsid w:val="00687530"/>
    <w:rsid w:val="0069193A"/>
    <w:rsid w:val="0069231D"/>
    <w:rsid w:val="006945DE"/>
    <w:rsid w:val="00695ADA"/>
    <w:rsid w:val="00696666"/>
    <w:rsid w:val="006A1683"/>
    <w:rsid w:val="006A38E6"/>
    <w:rsid w:val="006A4537"/>
    <w:rsid w:val="006A4C3A"/>
    <w:rsid w:val="006A6897"/>
    <w:rsid w:val="006B324E"/>
    <w:rsid w:val="006B33F3"/>
    <w:rsid w:val="006B5C4F"/>
    <w:rsid w:val="006C1952"/>
    <w:rsid w:val="006C1FF4"/>
    <w:rsid w:val="006C3F71"/>
    <w:rsid w:val="006C4C0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486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069C3"/>
    <w:rsid w:val="007137D4"/>
    <w:rsid w:val="00716F9B"/>
    <w:rsid w:val="007173EA"/>
    <w:rsid w:val="0071768B"/>
    <w:rsid w:val="00717948"/>
    <w:rsid w:val="00720F2E"/>
    <w:rsid w:val="00720FB4"/>
    <w:rsid w:val="00721106"/>
    <w:rsid w:val="00721B98"/>
    <w:rsid w:val="00722DD7"/>
    <w:rsid w:val="00723001"/>
    <w:rsid w:val="00725010"/>
    <w:rsid w:val="00725879"/>
    <w:rsid w:val="007265EC"/>
    <w:rsid w:val="0072706F"/>
    <w:rsid w:val="00730661"/>
    <w:rsid w:val="00731882"/>
    <w:rsid w:val="00731A00"/>
    <w:rsid w:val="007342D3"/>
    <w:rsid w:val="00737EDD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8FB"/>
    <w:rsid w:val="00770F1F"/>
    <w:rsid w:val="00774253"/>
    <w:rsid w:val="00775CE8"/>
    <w:rsid w:val="0078085D"/>
    <w:rsid w:val="00783DD8"/>
    <w:rsid w:val="00786CB5"/>
    <w:rsid w:val="00786FF9"/>
    <w:rsid w:val="00791D07"/>
    <w:rsid w:val="00793A73"/>
    <w:rsid w:val="00793C94"/>
    <w:rsid w:val="00793F7E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3168"/>
    <w:rsid w:val="007C545E"/>
    <w:rsid w:val="007C77C1"/>
    <w:rsid w:val="007D27DE"/>
    <w:rsid w:val="007D3E37"/>
    <w:rsid w:val="007D5D49"/>
    <w:rsid w:val="007D6F4E"/>
    <w:rsid w:val="007E12CE"/>
    <w:rsid w:val="007E2E18"/>
    <w:rsid w:val="007E3B9E"/>
    <w:rsid w:val="007E494F"/>
    <w:rsid w:val="007E6325"/>
    <w:rsid w:val="007E68AC"/>
    <w:rsid w:val="007F0DDE"/>
    <w:rsid w:val="007F0E17"/>
    <w:rsid w:val="007F1D32"/>
    <w:rsid w:val="007F2900"/>
    <w:rsid w:val="007F330E"/>
    <w:rsid w:val="007F5BDE"/>
    <w:rsid w:val="007F6492"/>
    <w:rsid w:val="007F7AF7"/>
    <w:rsid w:val="008002BD"/>
    <w:rsid w:val="00804F09"/>
    <w:rsid w:val="00806B39"/>
    <w:rsid w:val="00807D1B"/>
    <w:rsid w:val="00807DB3"/>
    <w:rsid w:val="008104CF"/>
    <w:rsid w:val="00817108"/>
    <w:rsid w:val="00820AB3"/>
    <w:rsid w:val="00822895"/>
    <w:rsid w:val="00823910"/>
    <w:rsid w:val="00826A47"/>
    <w:rsid w:val="008275CE"/>
    <w:rsid w:val="0083127D"/>
    <w:rsid w:val="00832773"/>
    <w:rsid w:val="008329D4"/>
    <w:rsid w:val="00833C98"/>
    <w:rsid w:val="0083451D"/>
    <w:rsid w:val="00834EF6"/>
    <w:rsid w:val="0084116A"/>
    <w:rsid w:val="008428DB"/>
    <w:rsid w:val="0084449B"/>
    <w:rsid w:val="00844781"/>
    <w:rsid w:val="00844E18"/>
    <w:rsid w:val="008450AA"/>
    <w:rsid w:val="008460CE"/>
    <w:rsid w:val="008465A1"/>
    <w:rsid w:val="00846984"/>
    <w:rsid w:val="0084752A"/>
    <w:rsid w:val="0085092D"/>
    <w:rsid w:val="00850F8F"/>
    <w:rsid w:val="008528F8"/>
    <w:rsid w:val="00854F45"/>
    <w:rsid w:val="0085514D"/>
    <w:rsid w:val="0085734C"/>
    <w:rsid w:val="008619DC"/>
    <w:rsid w:val="0086363B"/>
    <w:rsid w:val="008640CA"/>
    <w:rsid w:val="00864546"/>
    <w:rsid w:val="008651C2"/>
    <w:rsid w:val="00866D02"/>
    <w:rsid w:val="00866E41"/>
    <w:rsid w:val="008707AC"/>
    <w:rsid w:val="00870849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4553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498B"/>
    <w:rsid w:val="008C55C3"/>
    <w:rsid w:val="008D0011"/>
    <w:rsid w:val="008D15BB"/>
    <w:rsid w:val="008D29C4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5DD4"/>
    <w:rsid w:val="008F7FEA"/>
    <w:rsid w:val="00903CDF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3CA8"/>
    <w:rsid w:val="00943FD8"/>
    <w:rsid w:val="00947E1B"/>
    <w:rsid w:val="009512A6"/>
    <w:rsid w:val="00954AC0"/>
    <w:rsid w:val="00954C71"/>
    <w:rsid w:val="00956A3B"/>
    <w:rsid w:val="00956D5C"/>
    <w:rsid w:val="009570B5"/>
    <w:rsid w:val="009600E9"/>
    <w:rsid w:val="00961347"/>
    <w:rsid w:val="009654BA"/>
    <w:rsid w:val="00967632"/>
    <w:rsid w:val="0097118F"/>
    <w:rsid w:val="0097376E"/>
    <w:rsid w:val="00977F38"/>
    <w:rsid w:val="00993C03"/>
    <w:rsid w:val="0099423C"/>
    <w:rsid w:val="009954E8"/>
    <w:rsid w:val="009A078E"/>
    <w:rsid w:val="009A218B"/>
    <w:rsid w:val="009A302E"/>
    <w:rsid w:val="009A3301"/>
    <w:rsid w:val="009A4213"/>
    <w:rsid w:val="009A47E3"/>
    <w:rsid w:val="009A5738"/>
    <w:rsid w:val="009B1292"/>
    <w:rsid w:val="009B154B"/>
    <w:rsid w:val="009B22CE"/>
    <w:rsid w:val="009B352B"/>
    <w:rsid w:val="009C25F2"/>
    <w:rsid w:val="009C5E16"/>
    <w:rsid w:val="009D037C"/>
    <w:rsid w:val="009D096C"/>
    <w:rsid w:val="009D0C22"/>
    <w:rsid w:val="009D0DD1"/>
    <w:rsid w:val="009D5867"/>
    <w:rsid w:val="009D6890"/>
    <w:rsid w:val="009D7335"/>
    <w:rsid w:val="009E08EC"/>
    <w:rsid w:val="009E1059"/>
    <w:rsid w:val="009E387A"/>
    <w:rsid w:val="00A03159"/>
    <w:rsid w:val="00A04814"/>
    <w:rsid w:val="00A05E80"/>
    <w:rsid w:val="00A060F0"/>
    <w:rsid w:val="00A06965"/>
    <w:rsid w:val="00A10973"/>
    <w:rsid w:val="00A147E4"/>
    <w:rsid w:val="00A148A0"/>
    <w:rsid w:val="00A15B21"/>
    <w:rsid w:val="00A2037C"/>
    <w:rsid w:val="00A212BC"/>
    <w:rsid w:val="00A219D7"/>
    <w:rsid w:val="00A21BAB"/>
    <w:rsid w:val="00A22539"/>
    <w:rsid w:val="00A27E32"/>
    <w:rsid w:val="00A33905"/>
    <w:rsid w:val="00A34B60"/>
    <w:rsid w:val="00A3504C"/>
    <w:rsid w:val="00A364B0"/>
    <w:rsid w:val="00A36C67"/>
    <w:rsid w:val="00A37B6C"/>
    <w:rsid w:val="00A4125C"/>
    <w:rsid w:val="00A414E0"/>
    <w:rsid w:val="00A44C16"/>
    <w:rsid w:val="00A460BD"/>
    <w:rsid w:val="00A50C5D"/>
    <w:rsid w:val="00A5745D"/>
    <w:rsid w:val="00A57DCE"/>
    <w:rsid w:val="00A57EC6"/>
    <w:rsid w:val="00A622A9"/>
    <w:rsid w:val="00A63080"/>
    <w:rsid w:val="00A63640"/>
    <w:rsid w:val="00A679C1"/>
    <w:rsid w:val="00A67BF7"/>
    <w:rsid w:val="00A74395"/>
    <w:rsid w:val="00A761F2"/>
    <w:rsid w:val="00A767A2"/>
    <w:rsid w:val="00A77F9C"/>
    <w:rsid w:val="00A81261"/>
    <w:rsid w:val="00A83E49"/>
    <w:rsid w:val="00A8501B"/>
    <w:rsid w:val="00A86CAE"/>
    <w:rsid w:val="00A9096F"/>
    <w:rsid w:val="00A90AC0"/>
    <w:rsid w:val="00A917D6"/>
    <w:rsid w:val="00A918A8"/>
    <w:rsid w:val="00A91E41"/>
    <w:rsid w:val="00A976E2"/>
    <w:rsid w:val="00A97724"/>
    <w:rsid w:val="00A97F60"/>
    <w:rsid w:val="00AA0EAA"/>
    <w:rsid w:val="00AA34B2"/>
    <w:rsid w:val="00AA3B21"/>
    <w:rsid w:val="00AA432B"/>
    <w:rsid w:val="00AA46AD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1DCF"/>
    <w:rsid w:val="00AC2367"/>
    <w:rsid w:val="00AC3F98"/>
    <w:rsid w:val="00AC5A7A"/>
    <w:rsid w:val="00AC65CF"/>
    <w:rsid w:val="00AC7E24"/>
    <w:rsid w:val="00AD114C"/>
    <w:rsid w:val="00AE3920"/>
    <w:rsid w:val="00AE5020"/>
    <w:rsid w:val="00AE6271"/>
    <w:rsid w:val="00AF2036"/>
    <w:rsid w:val="00AF57FA"/>
    <w:rsid w:val="00AF6C41"/>
    <w:rsid w:val="00B01D4D"/>
    <w:rsid w:val="00B02049"/>
    <w:rsid w:val="00B037E1"/>
    <w:rsid w:val="00B037FA"/>
    <w:rsid w:val="00B05A52"/>
    <w:rsid w:val="00B06BFE"/>
    <w:rsid w:val="00B06E9F"/>
    <w:rsid w:val="00B07068"/>
    <w:rsid w:val="00B07151"/>
    <w:rsid w:val="00B10EA0"/>
    <w:rsid w:val="00B1287A"/>
    <w:rsid w:val="00B15CBB"/>
    <w:rsid w:val="00B1631B"/>
    <w:rsid w:val="00B1753C"/>
    <w:rsid w:val="00B17988"/>
    <w:rsid w:val="00B22DD6"/>
    <w:rsid w:val="00B320BE"/>
    <w:rsid w:val="00B3677C"/>
    <w:rsid w:val="00B41696"/>
    <w:rsid w:val="00B41709"/>
    <w:rsid w:val="00B41D06"/>
    <w:rsid w:val="00B439E2"/>
    <w:rsid w:val="00B44C68"/>
    <w:rsid w:val="00B4629C"/>
    <w:rsid w:val="00B528DC"/>
    <w:rsid w:val="00B555BD"/>
    <w:rsid w:val="00B55AF8"/>
    <w:rsid w:val="00B601C5"/>
    <w:rsid w:val="00B603DB"/>
    <w:rsid w:val="00B6051F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703"/>
    <w:rsid w:val="00B84B1D"/>
    <w:rsid w:val="00B84B63"/>
    <w:rsid w:val="00B84E37"/>
    <w:rsid w:val="00B85E9A"/>
    <w:rsid w:val="00B85FAE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C4317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07D"/>
    <w:rsid w:val="00C04B91"/>
    <w:rsid w:val="00C054C3"/>
    <w:rsid w:val="00C05654"/>
    <w:rsid w:val="00C057EB"/>
    <w:rsid w:val="00C07021"/>
    <w:rsid w:val="00C074F7"/>
    <w:rsid w:val="00C107C5"/>
    <w:rsid w:val="00C11B1C"/>
    <w:rsid w:val="00C15F40"/>
    <w:rsid w:val="00C17F14"/>
    <w:rsid w:val="00C21642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5DE"/>
    <w:rsid w:val="00C65F9E"/>
    <w:rsid w:val="00C705CF"/>
    <w:rsid w:val="00C71B1F"/>
    <w:rsid w:val="00C72633"/>
    <w:rsid w:val="00C75077"/>
    <w:rsid w:val="00C7582F"/>
    <w:rsid w:val="00C811D2"/>
    <w:rsid w:val="00C82081"/>
    <w:rsid w:val="00C8256D"/>
    <w:rsid w:val="00C82AD0"/>
    <w:rsid w:val="00C91662"/>
    <w:rsid w:val="00C925C9"/>
    <w:rsid w:val="00C931E0"/>
    <w:rsid w:val="00C938D5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C0DE5"/>
    <w:rsid w:val="00CC2A3C"/>
    <w:rsid w:val="00CC2CF1"/>
    <w:rsid w:val="00CC4838"/>
    <w:rsid w:val="00CC595E"/>
    <w:rsid w:val="00CC5AC0"/>
    <w:rsid w:val="00CC5F62"/>
    <w:rsid w:val="00CC66A2"/>
    <w:rsid w:val="00CC690B"/>
    <w:rsid w:val="00CC7834"/>
    <w:rsid w:val="00CD0B34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1AE3"/>
    <w:rsid w:val="00D02819"/>
    <w:rsid w:val="00D02C79"/>
    <w:rsid w:val="00D0340D"/>
    <w:rsid w:val="00D0610C"/>
    <w:rsid w:val="00D06CE9"/>
    <w:rsid w:val="00D10D4D"/>
    <w:rsid w:val="00D11C7D"/>
    <w:rsid w:val="00D12266"/>
    <w:rsid w:val="00D13C5A"/>
    <w:rsid w:val="00D15F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0FD1"/>
    <w:rsid w:val="00D51422"/>
    <w:rsid w:val="00D5693F"/>
    <w:rsid w:val="00D60352"/>
    <w:rsid w:val="00D616DD"/>
    <w:rsid w:val="00D63BEF"/>
    <w:rsid w:val="00D74270"/>
    <w:rsid w:val="00D7646E"/>
    <w:rsid w:val="00D765FA"/>
    <w:rsid w:val="00D7730B"/>
    <w:rsid w:val="00D84712"/>
    <w:rsid w:val="00D85B2C"/>
    <w:rsid w:val="00D9179F"/>
    <w:rsid w:val="00D92941"/>
    <w:rsid w:val="00DA0FE3"/>
    <w:rsid w:val="00DA2FDE"/>
    <w:rsid w:val="00DA4A14"/>
    <w:rsid w:val="00DA4DCC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EF7"/>
    <w:rsid w:val="00DC3FC2"/>
    <w:rsid w:val="00DC41B8"/>
    <w:rsid w:val="00DD06CC"/>
    <w:rsid w:val="00DD08FA"/>
    <w:rsid w:val="00DD1583"/>
    <w:rsid w:val="00DD22E7"/>
    <w:rsid w:val="00DD568B"/>
    <w:rsid w:val="00DE0052"/>
    <w:rsid w:val="00DE2BE8"/>
    <w:rsid w:val="00DE4A76"/>
    <w:rsid w:val="00DE4A8A"/>
    <w:rsid w:val="00DE53D0"/>
    <w:rsid w:val="00DE5754"/>
    <w:rsid w:val="00DE7DE7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74D"/>
    <w:rsid w:val="00E22ECC"/>
    <w:rsid w:val="00E2384D"/>
    <w:rsid w:val="00E247BE"/>
    <w:rsid w:val="00E25140"/>
    <w:rsid w:val="00E27D19"/>
    <w:rsid w:val="00E3008B"/>
    <w:rsid w:val="00E30C89"/>
    <w:rsid w:val="00E3172D"/>
    <w:rsid w:val="00E33788"/>
    <w:rsid w:val="00E34AB0"/>
    <w:rsid w:val="00E35206"/>
    <w:rsid w:val="00E361ED"/>
    <w:rsid w:val="00E403F0"/>
    <w:rsid w:val="00E41F4F"/>
    <w:rsid w:val="00E4338B"/>
    <w:rsid w:val="00E44004"/>
    <w:rsid w:val="00E44678"/>
    <w:rsid w:val="00E508F3"/>
    <w:rsid w:val="00E51565"/>
    <w:rsid w:val="00E517D1"/>
    <w:rsid w:val="00E52478"/>
    <w:rsid w:val="00E53ADE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21D5"/>
    <w:rsid w:val="00EA371F"/>
    <w:rsid w:val="00EA477D"/>
    <w:rsid w:val="00EA584B"/>
    <w:rsid w:val="00EB09DA"/>
    <w:rsid w:val="00EB2C64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003"/>
    <w:rsid w:val="00ED2536"/>
    <w:rsid w:val="00ED2F31"/>
    <w:rsid w:val="00ED2FCD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39C6"/>
    <w:rsid w:val="00EF3A12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566E4"/>
    <w:rsid w:val="00F631CB"/>
    <w:rsid w:val="00F63434"/>
    <w:rsid w:val="00F677FB"/>
    <w:rsid w:val="00F67E4E"/>
    <w:rsid w:val="00F70414"/>
    <w:rsid w:val="00F7295F"/>
    <w:rsid w:val="00F74683"/>
    <w:rsid w:val="00F754EE"/>
    <w:rsid w:val="00F7678F"/>
    <w:rsid w:val="00F768F4"/>
    <w:rsid w:val="00F771BC"/>
    <w:rsid w:val="00F77B26"/>
    <w:rsid w:val="00F77B75"/>
    <w:rsid w:val="00F836A0"/>
    <w:rsid w:val="00F83D38"/>
    <w:rsid w:val="00F85251"/>
    <w:rsid w:val="00F86CC6"/>
    <w:rsid w:val="00F90129"/>
    <w:rsid w:val="00F90685"/>
    <w:rsid w:val="00F92CB6"/>
    <w:rsid w:val="00F93665"/>
    <w:rsid w:val="00F95662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47CF"/>
    <w:rsid w:val="00FE59BD"/>
    <w:rsid w:val="00FE7438"/>
    <w:rsid w:val="00FF03EA"/>
    <w:rsid w:val="00FF1137"/>
    <w:rsid w:val="00FF1DCE"/>
    <w:rsid w:val="00FF1F4E"/>
    <w:rsid w:val="00FF287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f01">
    <w:name w:val="cf01"/>
    <w:basedOn w:val="Standardnpsmoodstavce"/>
    <w:rsid w:val="001A12C2"/>
    <w:rPr>
      <w:rFonts w:ascii="Segoe UI" w:hAnsi="Segoe UI" w:cs="Segoe UI" w:hint="default"/>
      <w:color w:val="041E50"/>
      <w:sz w:val="18"/>
      <w:szCs w:val="18"/>
    </w:rPr>
  </w:style>
  <w:style w:type="character" w:customStyle="1" w:styleId="cf11">
    <w:name w:val="cf11"/>
    <w:basedOn w:val="Standardnpsmoodstavce"/>
    <w:rsid w:val="001A12C2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6178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ectroluxgroup.com/en/category/newsroom/local-newsrooms/czech-republic-newsro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room.doblogoo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36</TotalTime>
  <Pages>3</Pages>
  <Words>674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DATART INTERNATIONAL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Zuzana Hubeňáková</cp:lastModifiedBy>
  <cp:revision>4</cp:revision>
  <cp:lastPrinted>2016-04-28T13:14:00Z</cp:lastPrinted>
  <dcterms:created xsi:type="dcterms:W3CDTF">2023-11-27T15:13:00Z</dcterms:created>
  <dcterms:modified xsi:type="dcterms:W3CDTF">2023-11-27T15:47:00Z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