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E1CFC1" w14:textId="521007B4" w:rsidR="0061380D" w:rsidRPr="0061380D" w:rsidRDefault="00641BC1" w:rsidP="00481620">
      <w:pPr>
        <w:pStyle w:val="Nadpis1"/>
        <w:spacing w:before="0"/>
        <w:jc w:val="center"/>
        <w:rPr>
          <w:rFonts w:ascii="Arial" w:hAnsi="Arial" w:cs="Arial"/>
          <w:b/>
          <w:bCs/>
          <w:noProof/>
          <w:color w:val="auto"/>
        </w:rPr>
      </w:pPr>
      <w:r>
        <w:rPr>
          <w:rFonts w:ascii="Arial" w:hAnsi="Arial" w:cs="Arial"/>
          <w:b/>
          <w:bCs/>
          <w:noProof/>
          <w:color w:val="auto"/>
        </w:rPr>
        <w:t xml:space="preserve">Jak oživit interiér? </w:t>
      </w:r>
      <w:r w:rsidR="00F9322B">
        <w:rPr>
          <w:rFonts w:ascii="Arial" w:hAnsi="Arial" w:cs="Arial"/>
          <w:b/>
          <w:bCs/>
          <w:noProof/>
          <w:color w:val="auto"/>
        </w:rPr>
        <w:t>Objevte</w:t>
      </w:r>
      <w:r>
        <w:rPr>
          <w:rFonts w:ascii="Arial" w:hAnsi="Arial" w:cs="Arial"/>
          <w:b/>
          <w:bCs/>
          <w:noProof/>
          <w:color w:val="auto"/>
        </w:rPr>
        <w:t xml:space="preserve"> porcelánové</w:t>
      </w:r>
      <w:r w:rsidR="009F4A65">
        <w:rPr>
          <w:rFonts w:ascii="Arial" w:hAnsi="Arial" w:cs="Arial"/>
          <w:b/>
          <w:bCs/>
          <w:noProof/>
          <w:color w:val="auto"/>
        </w:rPr>
        <w:t xml:space="preserve"> </w:t>
      </w:r>
      <w:r w:rsidR="00764091">
        <w:rPr>
          <w:rFonts w:ascii="Arial" w:hAnsi="Arial" w:cs="Arial"/>
          <w:b/>
          <w:bCs/>
          <w:noProof/>
          <w:color w:val="auto"/>
        </w:rPr>
        <w:t>vypínače</w:t>
      </w:r>
      <w:r w:rsidR="008A6F52">
        <w:rPr>
          <w:rFonts w:ascii="Arial" w:hAnsi="Arial" w:cs="Arial"/>
          <w:b/>
          <w:bCs/>
          <w:noProof/>
          <w:color w:val="auto"/>
        </w:rPr>
        <w:t xml:space="preserve"> </w:t>
      </w:r>
      <w:r w:rsidR="009F4A65">
        <w:rPr>
          <w:rFonts w:ascii="Arial" w:hAnsi="Arial" w:cs="Arial"/>
          <w:b/>
          <w:bCs/>
          <w:noProof/>
          <w:color w:val="auto"/>
        </w:rPr>
        <w:t>v barvách roku</w:t>
      </w:r>
    </w:p>
    <w:p w14:paraId="1DC329AD" w14:textId="2726E15E" w:rsidR="00E44D9A" w:rsidRDefault="00E44D9A" w:rsidP="00147670">
      <w:pPr>
        <w:spacing w:after="0"/>
        <w:jc w:val="both"/>
      </w:pPr>
    </w:p>
    <w:p w14:paraId="3D6D90CE" w14:textId="2BA11F5D" w:rsidR="009F4A65" w:rsidRDefault="00E44D9A" w:rsidP="00147670">
      <w:pPr>
        <w:spacing w:after="0"/>
        <w:jc w:val="both"/>
        <w:rPr>
          <w:b/>
          <w:bCs/>
        </w:rPr>
      </w:pPr>
      <w:r>
        <w:rPr>
          <w:b/>
          <w:bCs/>
        </w:rPr>
        <w:t>Praha</w:t>
      </w:r>
      <w:r w:rsidR="009F4A65">
        <w:rPr>
          <w:b/>
          <w:bCs/>
        </w:rPr>
        <w:t xml:space="preserve"> </w:t>
      </w:r>
      <w:r w:rsidR="00E35E55">
        <w:rPr>
          <w:b/>
          <w:bCs/>
        </w:rPr>
        <w:t>5</w:t>
      </w:r>
      <w:r w:rsidR="00300456">
        <w:rPr>
          <w:b/>
          <w:bCs/>
        </w:rPr>
        <w:t xml:space="preserve">. </w:t>
      </w:r>
      <w:r w:rsidR="00E35E55">
        <w:rPr>
          <w:b/>
          <w:bCs/>
        </w:rPr>
        <w:t>března</w:t>
      </w:r>
      <w:r w:rsidR="00300456">
        <w:rPr>
          <w:b/>
          <w:bCs/>
        </w:rPr>
        <w:t xml:space="preserve"> </w:t>
      </w:r>
      <w:r>
        <w:rPr>
          <w:b/>
          <w:bCs/>
        </w:rPr>
        <w:t>202</w:t>
      </w:r>
      <w:r w:rsidR="009F4A65">
        <w:rPr>
          <w:b/>
          <w:bCs/>
        </w:rPr>
        <w:t>4</w:t>
      </w:r>
      <w:r>
        <w:rPr>
          <w:b/>
          <w:bCs/>
        </w:rPr>
        <w:t xml:space="preserve"> –</w:t>
      </w:r>
      <w:r w:rsidR="008A6F52">
        <w:rPr>
          <w:b/>
          <w:bCs/>
        </w:rPr>
        <w:t xml:space="preserve"> </w:t>
      </w:r>
      <w:r w:rsidR="009F4A65">
        <w:rPr>
          <w:b/>
          <w:bCs/>
        </w:rPr>
        <w:t>Nový rok přináší nejen nové výzvy a příležitosti, ale také trendy</w:t>
      </w:r>
      <w:r w:rsidR="0088256F">
        <w:rPr>
          <w:b/>
          <w:bCs/>
        </w:rPr>
        <w:t xml:space="preserve">, které se promítnou do světa módy </w:t>
      </w:r>
      <w:r w:rsidR="006D2DD1">
        <w:rPr>
          <w:b/>
          <w:bCs/>
        </w:rPr>
        <w:t>a</w:t>
      </w:r>
      <w:r w:rsidR="0088256F">
        <w:rPr>
          <w:b/>
          <w:bCs/>
        </w:rPr>
        <w:t xml:space="preserve"> interiérového designu. Kromě rozličných stylů, vzorů či materiálů každému kalendářnímu roku dominují i jiné barvy. Zjistěte, které ovládnou letošní sez</w:t>
      </w:r>
      <w:r w:rsidR="00AB114C">
        <w:rPr>
          <w:b/>
          <w:bCs/>
        </w:rPr>
        <w:t>o</w:t>
      </w:r>
      <w:r w:rsidR="0088256F">
        <w:rPr>
          <w:b/>
          <w:bCs/>
        </w:rPr>
        <w:t>nu</w:t>
      </w:r>
      <w:r w:rsidR="005B7B78">
        <w:rPr>
          <w:b/>
          <w:bCs/>
        </w:rPr>
        <w:t>,</w:t>
      </w:r>
      <w:r w:rsidR="0088256F">
        <w:rPr>
          <w:b/>
          <w:bCs/>
        </w:rPr>
        <w:t xml:space="preserve"> a načerpejte inspiraci! </w:t>
      </w:r>
      <w:r w:rsidR="00AA1377">
        <w:rPr>
          <w:b/>
          <w:bCs/>
        </w:rPr>
        <w:t>Doplňte svou domácnost například o porcelánové produkty KATY PATY.</w:t>
      </w:r>
      <w:r w:rsidR="0088256F">
        <w:rPr>
          <w:b/>
          <w:bCs/>
        </w:rPr>
        <w:t xml:space="preserve"> </w:t>
      </w:r>
      <w:r w:rsidR="00AA1377">
        <w:rPr>
          <w:b/>
          <w:bCs/>
        </w:rPr>
        <w:t xml:space="preserve">Vypínače, zásuvky i osvětlení v trendy odstínech </w:t>
      </w:r>
      <w:r w:rsidR="00641BC1">
        <w:rPr>
          <w:b/>
          <w:bCs/>
        </w:rPr>
        <w:t xml:space="preserve">váš interiér </w:t>
      </w:r>
      <w:r w:rsidR="00AA1377">
        <w:rPr>
          <w:b/>
          <w:bCs/>
        </w:rPr>
        <w:t>dokonale podtrhnou</w:t>
      </w:r>
      <w:r w:rsidR="00641BC1">
        <w:rPr>
          <w:b/>
          <w:bCs/>
        </w:rPr>
        <w:t>, oživí a zútulní</w:t>
      </w:r>
      <w:r w:rsidR="00AA1377">
        <w:rPr>
          <w:b/>
          <w:bCs/>
        </w:rPr>
        <w:t>.</w:t>
      </w:r>
    </w:p>
    <w:p w14:paraId="6D0AA039" w14:textId="71883F7E" w:rsidR="009F4A65" w:rsidRDefault="009F4A65" w:rsidP="00147670">
      <w:pPr>
        <w:spacing w:after="0"/>
        <w:jc w:val="both"/>
        <w:rPr>
          <w:b/>
          <w:bCs/>
        </w:rPr>
      </w:pPr>
      <w:r>
        <w:rPr>
          <w:b/>
          <w:bCs/>
        </w:rPr>
        <w:t xml:space="preserve">  </w:t>
      </w:r>
    </w:p>
    <w:p w14:paraId="4BF37817" w14:textId="7061B03F" w:rsidR="00641BC1" w:rsidRPr="00002C51" w:rsidRDefault="00771F8F" w:rsidP="00147670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 souladu s přírodou</w:t>
      </w:r>
    </w:p>
    <w:p w14:paraId="5E9D2893" w14:textId="6F1652CE" w:rsidR="00901ED4" w:rsidRDefault="00C55C45" w:rsidP="00147670">
      <w:pPr>
        <w:spacing w:after="0"/>
        <w:jc w:val="both"/>
        <w:rPr>
          <w:rStyle w:val="Siln"/>
          <w:b w:val="0"/>
          <w:bCs w:val="0"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68480" behindDoc="0" locked="0" layoutInCell="1" allowOverlap="1" wp14:anchorId="073786E6" wp14:editId="5002D750">
            <wp:simplePos x="0" y="0"/>
            <wp:positionH relativeFrom="margin">
              <wp:align>right</wp:align>
            </wp:positionH>
            <wp:positionV relativeFrom="paragraph">
              <wp:posOffset>77901</wp:posOffset>
            </wp:positionV>
            <wp:extent cx="1449070" cy="1449070"/>
            <wp:effectExtent l="0" t="0" r="0" b="0"/>
            <wp:wrapSquare wrapText="bothSides"/>
            <wp:docPr id="131205629" name="Obrázek 1" descr="Obsah obrázku Řešení, Skleněná láhev, láhev, parfé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05629" name="Obrázek 1" descr="Obsah obrázku Řešení, Skleněná láhev, láhev, parfém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F67">
        <w:rPr>
          <w:rStyle w:val="Siln"/>
          <w:b w:val="0"/>
          <w:bCs w:val="0"/>
          <w:color w:val="000000"/>
          <w:shd w:val="clear" w:color="auto" w:fill="FFFFFF"/>
        </w:rPr>
        <w:t xml:space="preserve">Barva roku </w:t>
      </w:r>
      <w:r w:rsidR="005111D8">
        <w:rPr>
          <w:rStyle w:val="Siln"/>
          <w:b w:val="0"/>
          <w:bCs w:val="0"/>
          <w:color w:val="000000"/>
          <w:shd w:val="clear" w:color="auto" w:fill="FFFFFF"/>
        </w:rPr>
        <w:t xml:space="preserve">2024 </w:t>
      </w:r>
      <w:r w:rsidR="00CD7F67">
        <w:rPr>
          <w:rStyle w:val="Siln"/>
          <w:b w:val="0"/>
          <w:bCs w:val="0"/>
          <w:color w:val="000000"/>
          <w:shd w:val="clear" w:color="auto" w:fill="FFFFFF"/>
        </w:rPr>
        <w:t>není jen jedna</w:t>
      </w:r>
      <w:r w:rsidR="00CA4E28">
        <w:rPr>
          <w:rStyle w:val="Siln"/>
          <w:b w:val="0"/>
          <w:bCs w:val="0"/>
          <w:color w:val="000000"/>
          <w:shd w:val="clear" w:color="auto" w:fill="FFFFFF"/>
        </w:rPr>
        <w:t>.</w:t>
      </w:r>
      <w:r w:rsidR="00CD7F67">
        <w:rPr>
          <w:rStyle w:val="Siln"/>
          <w:b w:val="0"/>
          <w:bCs w:val="0"/>
          <w:color w:val="000000"/>
          <w:shd w:val="clear" w:color="auto" w:fill="FFFFFF"/>
        </w:rPr>
        <w:t xml:space="preserve"> Nezávisle na sobě ji vyhlašuje hned několik společností. Samotné volbě přitom předchází celá řada rozsáh</w:t>
      </w:r>
      <w:r w:rsidR="00777318">
        <w:rPr>
          <w:rStyle w:val="Siln"/>
          <w:b w:val="0"/>
          <w:bCs w:val="0"/>
          <w:color w:val="000000"/>
          <w:shd w:val="clear" w:color="auto" w:fill="FFFFFF"/>
        </w:rPr>
        <w:t>lých výzkumů</w:t>
      </w:r>
      <w:r w:rsidR="00F9322B">
        <w:rPr>
          <w:rStyle w:val="Siln"/>
          <w:b w:val="0"/>
          <w:bCs w:val="0"/>
          <w:color w:val="000000"/>
          <w:shd w:val="clear" w:color="auto" w:fill="FFFFFF"/>
        </w:rPr>
        <w:t xml:space="preserve">. </w:t>
      </w:r>
      <w:r w:rsidR="005111D8">
        <w:rPr>
          <w:rStyle w:val="Siln"/>
          <w:b w:val="0"/>
          <w:bCs w:val="0"/>
          <w:color w:val="000000"/>
          <w:shd w:val="clear" w:color="auto" w:fill="FFFFFF"/>
        </w:rPr>
        <w:t xml:space="preserve">Mezinárodní </w:t>
      </w:r>
      <w:r w:rsidR="00AB7879">
        <w:rPr>
          <w:rStyle w:val="Siln"/>
          <w:b w:val="0"/>
          <w:bCs w:val="0"/>
          <w:color w:val="000000"/>
          <w:shd w:val="clear" w:color="auto" w:fill="FFFFFF"/>
        </w:rPr>
        <w:t>výrobce nátěrových hmot</w:t>
      </w:r>
      <w:r w:rsidR="005111D8">
        <w:rPr>
          <w:rStyle w:val="Siln"/>
          <w:b w:val="0"/>
          <w:bCs w:val="0"/>
          <w:color w:val="000000"/>
          <w:shd w:val="clear" w:color="auto" w:fill="FFFFFF"/>
        </w:rPr>
        <w:t xml:space="preserve"> PPG pro letošní rok </w:t>
      </w:r>
      <w:r w:rsidR="00831654">
        <w:rPr>
          <w:rStyle w:val="Siln"/>
          <w:b w:val="0"/>
          <w:bCs w:val="0"/>
          <w:color w:val="000000"/>
          <w:shd w:val="clear" w:color="auto" w:fill="FFFFFF"/>
        </w:rPr>
        <w:t xml:space="preserve">zvolil </w:t>
      </w:r>
      <w:r w:rsidR="005111D8">
        <w:rPr>
          <w:rStyle w:val="Siln"/>
          <w:b w:val="0"/>
          <w:bCs w:val="0"/>
          <w:color w:val="000000"/>
          <w:shd w:val="clear" w:color="auto" w:fill="FFFFFF"/>
        </w:rPr>
        <w:t xml:space="preserve">medově béžový odstín </w:t>
      </w:r>
      <w:proofErr w:type="spellStart"/>
      <w:r w:rsidR="005111D8" w:rsidRPr="00F464D4">
        <w:rPr>
          <w:rStyle w:val="Siln"/>
          <w:b w:val="0"/>
          <w:bCs w:val="0"/>
          <w:i/>
          <w:iCs/>
          <w:color w:val="000000"/>
          <w:shd w:val="clear" w:color="auto" w:fill="FFFFFF"/>
        </w:rPr>
        <w:t>Limitless</w:t>
      </w:r>
      <w:proofErr w:type="spellEnd"/>
      <w:r w:rsidR="005111D8">
        <w:rPr>
          <w:rStyle w:val="Siln"/>
          <w:b w:val="0"/>
          <w:bCs w:val="0"/>
          <w:color w:val="000000"/>
          <w:shd w:val="clear" w:color="auto" w:fill="FFFFFF"/>
        </w:rPr>
        <w:t xml:space="preserve">. Tento </w:t>
      </w:r>
      <w:r w:rsidR="00AB7879">
        <w:rPr>
          <w:rStyle w:val="Siln"/>
          <w:b w:val="0"/>
          <w:bCs w:val="0"/>
          <w:color w:val="000000"/>
          <w:shd w:val="clear" w:color="auto" w:fill="FFFFFF"/>
        </w:rPr>
        <w:t xml:space="preserve">jemný </w:t>
      </w:r>
      <w:r w:rsidR="005111D8">
        <w:rPr>
          <w:rStyle w:val="Siln"/>
          <w:b w:val="0"/>
          <w:bCs w:val="0"/>
          <w:color w:val="000000"/>
          <w:shd w:val="clear" w:color="auto" w:fill="FFFFFF"/>
        </w:rPr>
        <w:t>neutrální tón reaguje na přechod od chladnějších a sytých barev ke světlejším a teplejším odstínům.</w:t>
      </w:r>
      <w:r w:rsidR="00440578">
        <w:rPr>
          <w:rStyle w:val="Siln"/>
          <w:b w:val="0"/>
          <w:bCs w:val="0"/>
          <w:color w:val="000000"/>
          <w:shd w:val="clear" w:color="auto" w:fill="FFFFFF"/>
        </w:rPr>
        <w:t xml:space="preserve"> Hřejivou atmosféru </w:t>
      </w:r>
      <w:r w:rsidR="00D70E92">
        <w:rPr>
          <w:rStyle w:val="Siln"/>
          <w:b w:val="0"/>
          <w:bCs w:val="0"/>
          <w:color w:val="000000"/>
          <w:shd w:val="clear" w:color="auto" w:fill="FFFFFF"/>
        </w:rPr>
        <w:t>svého</w:t>
      </w:r>
      <w:r w:rsidR="00D874B7">
        <w:rPr>
          <w:rStyle w:val="Siln"/>
          <w:b w:val="0"/>
          <w:bCs w:val="0"/>
          <w:color w:val="000000"/>
          <w:shd w:val="clear" w:color="auto" w:fill="FFFFFF"/>
        </w:rPr>
        <w:t xml:space="preserve"> domova </w:t>
      </w:r>
      <w:r w:rsidR="00CC347B">
        <w:rPr>
          <w:rStyle w:val="Siln"/>
          <w:b w:val="0"/>
          <w:bCs w:val="0"/>
          <w:color w:val="000000"/>
          <w:shd w:val="clear" w:color="auto" w:fill="FFFFFF"/>
        </w:rPr>
        <w:t>ještě</w:t>
      </w:r>
      <w:r w:rsidR="00D70E92">
        <w:rPr>
          <w:rStyle w:val="Siln"/>
          <w:b w:val="0"/>
          <w:bCs w:val="0"/>
          <w:color w:val="000000"/>
          <w:shd w:val="clear" w:color="auto" w:fill="FFFFFF"/>
        </w:rPr>
        <w:t xml:space="preserve"> umocn</w:t>
      </w:r>
      <w:r w:rsidR="002C4649">
        <w:rPr>
          <w:rStyle w:val="Siln"/>
          <w:b w:val="0"/>
          <w:bCs w:val="0"/>
          <w:color w:val="000000"/>
          <w:shd w:val="clear" w:color="auto" w:fill="FFFFFF"/>
        </w:rPr>
        <w:t>íte</w:t>
      </w:r>
      <w:r w:rsidR="00D70E92">
        <w:rPr>
          <w:rStyle w:val="Siln"/>
          <w:b w:val="0"/>
          <w:bCs w:val="0"/>
          <w:color w:val="000000"/>
          <w:shd w:val="clear" w:color="auto" w:fill="FFFFFF"/>
        </w:rPr>
        <w:t xml:space="preserve"> pomocí </w:t>
      </w:r>
      <w:r w:rsidR="00983F92">
        <w:rPr>
          <w:rStyle w:val="Siln"/>
          <w:b w:val="0"/>
          <w:bCs w:val="0"/>
          <w:color w:val="000000"/>
          <w:shd w:val="clear" w:color="auto" w:fill="FFFFFF"/>
        </w:rPr>
        <w:t>bodového</w:t>
      </w:r>
      <w:r w:rsidR="004E6844">
        <w:rPr>
          <w:rStyle w:val="Siln"/>
          <w:b w:val="0"/>
          <w:bCs w:val="0"/>
          <w:color w:val="000000"/>
          <w:shd w:val="clear" w:color="auto" w:fill="FFFFFF"/>
        </w:rPr>
        <w:t xml:space="preserve"> </w:t>
      </w:r>
      <w:r w:rsidR="00236E22">
        <w:rPr>
          <w:rStyle w:val="Siln"/>
          <w:b w:val="0"/>
          <w:bCs w:val="0"/>
          <w:color w:val="000000"/>
          <w:shd w:val="clear" w:color="auto" w:fill="FFFFFF"/>
        </w:rPr>
        <w:t xml:space="preserve">porcelánového </w:t>
      </w:r>
      <w:r w:rsidR="00517D78">
        <w:rPr>
          <w:rStyle w:val="Siln"/>
          <w:b w:val="0"/>
          <w:bCs w:val="0"/>
          <w:color w:val="000000"/>
          <w:shd w:val="clear" w:color="auto" w:fill="FFFFFF"/>
        </w:rPr>
        <w:t>světla</w:t>
      </w:r>
      <w:r w:rsidR="002C4649">
        <w:rPr>
          <w:rStyle w:val="Siln"/>
          <w:b w:val="0"/>
          <w:bCs w:val="0"/>
          <w:color w:val="000000"/>
          <w:shd w:val="clear" w:color="auto" w:fill="FFFFFF"/>
        </w:rPr>
        <w:t xml:space="preserve"> </w:t>
      </w:r>
      <w:hyperlink r:id="rId9" w:history="1">
        <w:r w:rsidR="00983F92">
          <w:rPr>
            <w:rStyle w:val="Hypertextovodkaz"/>
            <w:shd w:val="clear" w:color="auto" w:fill="FFFFFF"/>
          </w:rPr>
          <w:t>VINA</w:t>
        </w:r>
      </w:hyperlink>
      <w:r>
        <w:rPr>
          <w:rStyle w:val="Siln"/>
          <w:b w:val="0"/>
          <w:bCs w:val="0"/>
          <w:color w:val="000000"/>
          <w:shd w:val="clear" w:color="auto" w:fill="FFFFFF"/>
        </w:rPr>
        <w:t>, které vyniká elegantními křivkami inspirovanými tvarem lahve.</w:t>
      </w:r>
      <w:r w:rsidR="000F4620">
        <w:rPr>
          <w:rStyle w:val="Siln"/>
          <w:b w:val="0"/>
          <w:bCs w:val="0"/>
          <w:color w:val="000000"/>
          <w:shd w:val="clear" w:color="auto" w:fill="FFFFFF"/>
        </w:rPr>
        <w:t xml:space="preserve"> </w:t>
      </w:r>
      <w:r w:rsidR="00236E22">
        <w:rPr>
          <w:rStyle w:val="Siln"/>
          <w:b w:val="0"/>
          <w:bCs w:val="0"/>
          <w:color w:val="000000"/>
          <w:shd w:val="clear" w:color="auto" w:fill="FFFFFF"/>
        </w:rPr>
        <w:t>Jeho</w:t>
      </w:r>
      <w:r w:rsidR="002C4649">
        <w:rPr>
          <w:rStyle w:val="Siln"/>
          <w:b w:val="0"/>
          <w:bCs w:val="0"/>
          <w:color w:val="000000"/>
          <w:shd w:val="clear" w:color="auto" w:fill="FFFFFF"/>
        </w:rPr>
        <w:t xml:space="preserve"> </w:t>
      </w:r>
      <w:r w:rsidR="004E6844">
        <w:rPr>
          <w:rStyle w:val="Siln"/>
          <w:b w:val="0"/>
          <w:bCs w:val="0"/>
          <w:color w:val="000000"/>
          <w:shd w:val="clear" w:color="auto" w:fill="FFFFFF"/>
        </w:rPr>
        <w:t xml:space="preserve">porcelánová </w:t>
      </w:r>
      <w:r w:rsidR="00552647">
        <w:rPr>
          <w:rStyle w:val="Siln"/>
          <w:b w:val="0"/>
          <w:bCs w:val="0"/>
          <w:color w:val="000000"/>
          <w:shd w:val="clear" w:color="auto" w:fill="FFFFFF"/>
        </w:rPr>
        <w:t xml:space="preserve">objímka </w:t>
      </w:r>
      <w:r w:rsidR="00293C6A">
        <w:rPr>
          <w:rStyle w:val="Siln"/>
          <w:b w:val="0"/>
          <w:bCs w:val="0"/>
          <w:color w:val="000000"/>
          <w:shd w:val="clear" w:color="auto" w:fill="FFFFFF"/>
        </w:rPr>
        <w:t xml:space="preserve">v odstínu </w:t>
      </w:r>
      <w:proofErr w:type="spellStart"/>
      <w:r w:rsidR="004169BC" w:rsidRPr="000268CD">
        <w:rPr>
          <w:rStyle w:val="Siln"/>
          <w:b w:val="0"/>
          <w:bCs w:val="0"/>
          <w:i/>
          <w:iCs/>
          <w:color w:val="000000"/>
          <w:shd w:val="clear" w:color="auto" w:fill="FFFFFF"/>
        </w:rPr>
        <w:t>Soma</w:t>
      </w:r>
      <w:proofErr w:type="spellEnd"/>
      <w:r w:rsidR="008477A3">
        <w:rPr>
          <w:rStyle w:val="Siln"/>
          <w:b w:val="0"/>
          <w:bCs w:val="0"/>
          <w:color w:val="000000"/>
          <w:shd w:val="clear" w:color="auto" w:fill="FFFFFF"/>
        </w:rPr>
        <w:t xml:space="preserve"> </w:t>
      </w:r>
      <w:r w:rsidR="004E6844">
        <w:rPr>
          <w:rStyle w:val="Siln"/>
          <w:b w:val="0"/>
          <w:bCs w:val="0"/>
          <w:color w:val="000000"/>
          <w:shd w:val="clear" w:color="auto" w:fill="FFFFFF"/>
        </w:rPr>
        <w:t xml:space="preserve">navíc </w:t>
      </w:r>
      <w:r w:rsidR="008477A3">
        <w:rPr>
          <w:rStyle w:val="Siln"/>
          <w:b w:val="0"/>
          <w:bCs w:val="0"/>
          <w:color w:val="000000"/>
          <w:shd w:val="clear" w:color="auto" w:fill="FFFFFF"/>
        </w:rPr>
        <w:t xml:space="preserve">bude ladit s ostatními doplňky </w:t>
      </w:r>
      <w:r w:rsidR="00E17399">
        <w:rPr>
          <w:rStyle w:val="Siln"/>
          <w:b w:val="0"/>
          <w:bCs w:val="0"/>
          <w:color w:val="000000"/>
          <w:shd w:val="clear" w:color="auto" w:fill="FFFFFF"/>
        </w:rPr>
        <w:t>v</w:t>
      </w:r>
      <w:r w:rsidR="008477A3">
        <w:rPr>
          <w:rStyle w:val="Siln"/>
          <w:b w:val="0"/>
          <w:bCs w:val="0"/>
          <w:color w:val="000000"/>
          <w:shd w:val="clear" w:color="auto" w:fill="FFFFFF"/>
        </w:rPr>
        <w:t xml:space="preserve"> barvě </w:t>
      </w:r>
      <w:proofErr w:type="spellStart"/>
      <w:r w:rsidR="00E17399" w:rsidRPr="00F464D4">
        <w:rPr>
          <w:rStyle w:val="Siln"/>
          <w:b w:val="0"/>
          <w:bCs w:val="0"/>
          <w:i/>
          <w:iCs/>
          <w:color w:val="000000"/>
          <w:shd w:val="clear" w:color="auto" w:fill="FFFFFF"/>
        </w:rPr>
        <w:t>Limitless</w:t>
      </w:r>
      <w:proofErr w:type="spellEnd"/>
      <w:r w:rsidR="00430CA0">
        <w:rPr>
          <w:rStyle w:val="Siln"/>
          <w:b w:val="0"/>
          <w:bCs w:val="0"/>
          <w:color w:val="000000"/>
          <w:shd w:val="clear" w:color="auto" w:fill="FFFFFF"/>
        </w:rPr>
        <w:t xml:space="preserve"> a </w:t>
      </w:r>
      <w:r w:rsidR="00BF32D0">
        <w:rPr>
          <w:rStyle w:val="Siln"/>
          <w:b w:val="0"/>
          <w:bCs w:val="0"/>
          <w:color w:val="000000"/>
          <w:shd w:val="clear" w:color="auto" w:fill="FFFFFF"/>
        </w:rPr>
        <w:t xml:space="preserve">výborně </w:t>
      </w:r>
      <w:r w:rsidR="00430CA0">
        <w:rPr>
          <w:rStyle w:val="Siln"/>
          <w:b w:val="0"/>
          <w:bCs w:val="0"/>
          <w:color w:val="000000"/>
          <w:shd w:val="clear" w:color="auto" w:fill="FFFFFF"/>
        </w:rPr>
        <w:t xml:space="preserve">se </w:t>
      </w:r>
      <w:r w:rsidR="00B92997">
        <w:rPr>
          <w:rStyle w:val="Siln"/>
          <w:b w:val="0"/>
          <w:bCs w:val="0"/>
          <w:color w:val="000000"/>
          <w:shd w:val="clear" w:color="auto" w:fill="FFFFFF"/>
        </w:rPr>
        <w:t>doplň</w:t>
      </w:r>
      <w:r w:rsidR="00430CA0">
        <w:rPr>
          <w:rStyle w:val="Siln"/>
          <w:b w:val="0"/>
          <w:bCs w:val="0"/>
          <w:color w:val="000000"/>
          <w:shd w:val="clear" w:color="auto" w:fill="FFFFFF"/>
        </w:rPr>
        <w:t>ovat</w:t>
      </w:r>
      <w:r w:rsidR="00BF32D0">
        <w:rPr>
          <w:rStyle w:val="Siln"/>
          <w:b w:val="0"/>
          <w:bCs w:val="0"/>
          <w:color w:val="000000"/>
          <w:shd w:val="clear" w:color="auto" w:fill="FFFFFF"/>
        </w:rPr>
        <w:t xml:space="preserve"> s přírodními materiály</w:t>
      </w:r>
      <w:r w:rsidR="006469AC">
        <w:rPr>
          <w:rStyle w:val="Siln"/>
          <w:b w:val="0"/>
          <w:bCs w:val="0"/>
          <w:color w:val="000000"/>
          <w:shd w:val="clear" w:color="auto" w:fill="FFFFFF"/>
        </w:rPr>
        <w:t xml:space="preserve">, jako je dřevo, kůže </w:t>
      </w:r>
      <w:r w:rsidR="00DE0733">
        <w:rPr>
          <w:rStyle w:val="Siln"/>
          <w:b w:val="0"/>
          <w:bCs w:val="0"/>
          <w:color w:val="000000"/>
          <w:shd w:val="clear" w:color="auto" w:fill="FFFFFF"/>
        </w:rPr>
        <w:t>nebo juta.</w:t>
      </w:r>
      <w:r w:rsidR="00B92997">
        <w:rPr>
          <w:rStyle w:val="Siln"/>
          <w:b w:val="0"/>
          <w:bCs w:val="0"/>
          <w:color w:val="000000"/>
          <w:shd w:val="clear" w:color="auto" w:fill="FFFFFF"/>
        </w:rPr>
        <w:t xml:space="preserve"> </w:t>
      </w:r>
    </w:p>
    <w:p w14:paraId="4AB0028D" w14:textId="33862D33" w:rsidR="00831654" w:rsidRDefault="00831654" w:rsidP="00147670">
      <w:pPr>
        <w:spacing w:after="0"/>
        <w:jc w:val="both"/>
        <w:rPr>
          <w:rStyle w:val="Siln"/>
          <w:b w:val="0"/>
          <w:bCs w:val="0"/>
          <w:color w:val="000000"/>
          <w:shd w:val="clear" w:color="auto" w:fill="FFFFFF"/>
        </w:rPr>
      </w:pPr>
    </w:p>
    <w:p w14:paraId="4D56A484" w14:textId="4D99D53E" w:rsidR="005111D8" w:rsidRPr="00002C51" w:rsidRDefault="00096CAE" w:rsidP="00002C51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Ně</w:t>
      </w:r>
      <w:r w:rsidR="001E752F">
        <w:rPr>
          <w:b/>
          <w:bCs/>
          <w:sz w:val="22"/>
          <w:szCs w:val="22"/>
        </w:rPr>
        <w:t>žnost</w:t>
      </w:r>
      <w:r w:rsidR="00F90D26">
        <w:rPr>
          <w:b/>
          <w:bCs/>
          <w:sz w:val="22"/>
          <w:szCs w:val="22"/>
        </w:rPr>
        <w:t xml:space="preserve"> na pohled i dotek</w:t>
      </w:r>
    </w:p>
    <w:p w14:paraId="26F65AFD" w14:textId="02392CB1" w:rsidR="004A31B1" w:rsidRDefault="00F1194D" w:rsidP="00B70BF6">
      <w:pPr>
        <w:spacing w:after="0"/>
        <w:jc w:val="both"/>
        <w:rPr>
          <w:rStyle w:val="Siln"/>
          <w:b w:val="0"/>
          <w:bCs w:val="0"/>
        </w:rPr>
      </w:pPr>
      <w:r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76A594A3" wp14:editId="6B456ECD">
            <wp:simplePos x="0" y="0"/>
            <wp:positionH relativeFrom="margin">
              <wp:posOffset>3957996</wp:posOffset>
            </wp:positionH>
            <wp:positionV relativeFrom="paragraph">
              <wp:posOffset>34253</wp:posOffset>
            </wp:positionV>
            <wp:extent cx="831850" cy="984250"/>
            <wp:effectExtent l="0" t="0" r="6350" b="6350"/>
            <wp:wrapSquare wrapText="bothSides"/>
            <wp:docPr id="854532016" name="Obrázek 10" descr="Obsah obrázku zástrč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532016" name="Obrázek 10" descr="Obsah obrázku zástrčka&#10;&#10;Popis byl vytvořen automaticky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8" r="7766"/>
                    <a:stretch/>
                  </pic:blipFill>
                  <pic:spPr bwMode="auto">
                    <a:xfrm>
                      <a:off x="0" y="0"/>
                      <a:ext cx="831850" cy="98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6C83A7F0" wp14:editId="08641BAB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982345" cy="982345"/>
            <wp:effectExtent l="0" t="0" r="8255" b="8255"/>
            <wp:wrapSquare wrapText="bothSides"/>
            <wp:docPr id="24591957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19577" name="Obrázek 24591957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654">
        <w:rPr>
          <w:rStyle w:val="Siln"/>
          <w:b w:val="0"/>
          <w:bCs w:val="0"/>
          <w:color w:val="000000"/>
          <w:shd w:val="clear" w:color="auto" w:fill="FFFFFF"/>
        </w:rPr>
        <w:t xml:space="preserve">Také americká </w:t>
      </w:r>
      <w:r w:rsidR="00AD3B2D">
        <w:rPr>
          <w:rStyle w:val="Siln"/>
          <w:b w:val="0"/>
          <w:bCs w:val="0"/>
          <w:color w:val="000000"/>
          <w:shd w:val="clear" w:color="auto" w:fill="FFFFFF"/>
        </w:rPr>
        <w:t xml:space="preserve">firma </w:t>
      </w:r>
      <w:proofErr w:type="spellStart"/>
      <w:r w:rsidR="00831654">
        <w:rPr>
          <w:rStyle w:val="Siln"/>
          <w:b w:val="0"/>
          <w:bCs w:val="0"/>
          <w:color w:val="000000"/>
          <w:shd w:val="clear" w:color="auto" w:fill="FFFFFF"/>
        </w:rPr>
        <w:t>Pantone</w:t>
      </w:r>
      <w:proofErr w:type="spellEnd"/>
      <w:r w:rsidR="00771F8F">
        <w:rPr>
          <w:rStyle w:val="Siln"/>
          <w:b w:val="0"/>
          <w:bCs w:val="0"/>
          <w:color w:val="000000"/>
          <w:shd w:val="clear" w:color="auto" w:fill="FFFFFF"/>
        </w:rPr>
        <w:t>, která je</w:t>
      </w:r>
      <w:r w:rsidR="00831654">
        <w:rPr>
          <w:rStyle w:val="Siln"/>
          <w:b w:val="0"/>
          <w:bCs w:val="0"/>
          <w:color w:val="000000"/>
          <w:shd w:val="clear" w:color="auto" w:fill="FFFFFF"/>
        </w:rPr>
        <w:t xml:space="preserve"> známá pro svůj barevný systém</w:t>
      </w:r>
      <w:r w:rsidR="00771F8F">
        <w:rPr>
          <w:rStyle w:val="Siln"/>
          <w:b w:val="0"/>
          <w:bCs w:val="0"/>
          <w:color w:val="000000"/>
          <w:shd w:val="clear" w:color="auto" w:fill="FFFFFF"/>
        </w:rPr>
        <w:t>,</w:t>
      </w:r>
      <w:r w:rsidR="00831654">
        <w:rPr>
          <w:rStyle w:val="Siln"/>
          <w:b w:val="0"/>
          <w:bCs w:val="0"/>
          <w:color w:val="000000"/>
          <w:shd w:val="clear" w:color="auto" w:fill="FFFFFF"/>
        </w:rPr>
        <w:t xml:space="preserve"> letos vsadila na jemné pastelové tóny. Hřejivý</w:t>
      </w:r>
      <w:r w:rsidR="00FC398C">
        <w:rPr>
          <w:rStyle w:val="Siln"/>
          <w:b w:val="0"/>
          <w:bCs w:val="0"/>
          <w:color w:val="000000"/>
          <w:shd w:val="clear" w:color="auto" w:fill="FFFFFF"/>
        </w:rPr>
        <w:t>,</w:t>
      </w:r>
      <w:r w:rsidR="00831654">
        <w:rPr>
          <w:rStyle w:val="Siln"/>
          <w:b w:val="0"/>
          <w:bCs w:val="0"/>
          <w:color w:val="000000"/>
          <w:shd w:val="clear" w:color="auto" w:fill="FFFFFF"/>
        </w:rPr>
        <w:t xml:space="preserve"> sametově broskvový odstín </w:t>
      </w:r>
      <w:proofErr w:type="spellStart"/>
      <w:r w:rsidR="00831654" w:rsidRPr="00F464D4">
        <w:rPr>
          <w:rStyle w:val="Siln"/>
          <w:b w:val="0"/>
          <w:bCs w:val="0"/>
          <w:i/>
          <w:iCs/>
          <w:color w:val="000000"/>
          <w:shd w:val="clear" w:color="auto" w:fill="FFFFFF"/>
        </w:rPr>
        <w:t>Pe</w:t>
      </w:r>
      <w:r w:rsidR="00182278">
        <w:rPr>
          <w:rStyle w:val="Siln"/>
          <w:b w:val="0"/>
          <w:bCs w:val="0"/>
          <w:i/>
          <w:iCs/>
          <w:color w:val="000000"/>
          <w:shd w:val="clear" w:color="auto" w:fill="FFFFFF"/>
        </w:rPr>
        <w:t>a</w:t>
      </w:r>
      <w:r w:rsidR="00831654" w:rsidRPr="00F464D4">
        <w:rPr>
          <w:rStyle w:val="Siln"/>
          <w:b w:val="0"/>
          <w:bCs w:val="0"/>
          <w:i/>
          <w:iCs/>
          <w:color w:val="000000"/>
          <w:shd w:val="clear" w:color="auto" w:fill="FFFFFF"/>
        </w:rPr>
        <w:t>ch</w:t>
      </w:r>
      <w:proofErr w:type="spellEnd"/>
      <w:r w:rsidR="00831654" w:rsidRPr="00F464D4">
        <w:rPr>
          <w:rStyle w:val="Siln"/>
          <w:b w:val="0"/>
          <w:bCs w:val="0"/>
          <w:i/>
          <w:iCs/>
          <w:color w:val="000000"/>
          <w:shd w:val="clear" w:color="auto" w:fill="FFFFFF"/>
        </w:rPr>
        <w:t xml:space="preserve"> </w:t>
      </w:r>
      <w:proofErr w:type="spellStart"/>
      <w:r w:rsidR="00831654" w:rsidRPr="00F464D4">
        <w:rPr>
          <w:rStyle w:val="Siln"/>
          <w:b w:val="0"/>
          <w:bCs w:val="0"/>
          <w:i/>
          <w:iCs/>
          <w:color w:val="000000"/>
          <w:shd w:val="clear" w:color="auto" w:fill="FFFFFF"/>
        </w:rPr>
        <w:t>Fuzz</w:t>
      </w:r>
      <w:proofErr w:type="spellEnd"/>
      <w:r w:rsidR="00831654">
        <w:rPr>
          <w:rStyle w:val="Siln"/>
          <w:b w:val="0"/>
          <w:bCs w:val="0"/>
          <w:color w:val="000000"/>
          <w:shd w:val="clear" w:color="auto" w:fill="FFFFFF"/>
        </w:rPr>
        <w:t xml:space="preserve"> </w:t>
      </w:r>
      <w:r w:rsidR="00940D66">
        <w:rPr>
          <w:rStyle w:val="Siln"/>
          <w:b w:val="0"/>
          <w:bCs w:val="0"/>
          <w:color w:val="000000"/>
          <w:shd w:val="clear" w:color="auto" w:fill="FFFFFF"/>
        </w:rPr>
        <w:t>vzbuzuje empati</w:t>
      </w:r>
      <w:r w:rsidR="008D3D93">
        <w:rPr>
          <w:rStyle w:val="Siln"/>
          <w:b w:val="0"/>
          <w:bCs w:val="0"/>
          <w:color w:val="000000"/>
          <w:shd w:val="clear" w:color="auto" w:fill="FFFFFF"/>
        </w:rPr>
        <w:t>i</w:t>
      </w:r>
      <w:r w:rsidR="00940D66">
        <w:rPr>
          <w:rStyle w:val="Siln"/>
          <w:b w:val="0"/>
          <w:bCs w:val="0"/>
          <w:color w:val="000000"/>
          <w:shd w:val="clear" w:color="auto" w:fill="FFFFFF"/>
        </w:rPr>
        <w:t xml:space="preserve"> a klid. Do našich domovů přináší něhu </w:t>
      </w:r>
      <w:r w:rsidR="00AC5F51">
        <w:rPr>
          <w:rStyle w:val="Siln"/>
          <w:b w:val="0"/>
          <w:bCs w:val="0"/>
          <w:color w:val="000000"/>
          <w:shd w:val="clear" w:color="auto" w:fill="FFFFFF"/>
        </w:rPr>
        <w:t xml:space="preserve">a </w:t>
      </w:r>
      <w:r w:rsidR="00940D66">
        <w:rPr>
          <w:rStyle w:val="Siln"/>
          <w:b w:val="0"/>
          <w:bCs w:val="0"/>
          <w:color w:val="000000"/>
          <w:shd w:val="clear" w:color="auto" w:fill="FFFFFF"/>
        </w:rPr>
        <w:t xml:space="preserve">pocit bezpečí. </w:t>
      </w:r>
      <w:r w:rsidR="00231474">
        <w:rPr>
          <w:rStyle w:val="Siln"/>
          <w:b w:val="0"/>
          <w:bCs w:val="0"/>
          <w:color w:val="000000"/>
          <w:shd w:val="clear" w:color="auto" w:fill="FFFFFF"/>
        </w:rPr>
        <w:t xml:space="preserve">Krásně se také vyjímá na tmavém dřevě. </w:t>
      </w:r>
      <w:r w:rsidR="00C754D2">
        <w:rPr>
          <w:rStyle w:val="Siln"/>
          <w:b w:val="0"/>
          <w:bCs w:val="0"/>
          <w:color w:val="000000"/>
          <w:shd w:val="clear" w:color="auto" w:fill="FFFFFF"/>
        </w:rPr>
        <w:t>Interiér</w:t>
      </w:r>
      <w:r w:rsidR="005A5E2C">
        <w:rPr>
          <w:rStyle w:val="Siln"/>
          <w:b w:val="0"/>
          <w:bCs w:val="0"/>
          <w:color w:val="000000"/>
          <w:shd w:val="clear" w:color="auto" w:fill="FFFFFF"/>
        </w:rPr>
        <w:t xml:space="preserve">y laděné do </w:t>
      </w:r>
      <w:r w:rsidR="00A50B13">
        <w:rPr>
          <w:rStyle w:val="Siln"/>
          <w:b w:val="0"/>
          <w:bCs w:val="0"/>
          <w:color w:val="000000"/>
          <w:shd w:val="clear" w:color="auto" w:fill="FFFFFF"/>
        </w:rPr>
        <w:t>bílé či šedé</w:t>
      </w:r>
      <w:r w:rsidR="005A5E2C">
        <w:rPr>
          <w:rStyle w:val="Siln"/>
          <w:b w:val="0"/>
          <w:bCs w:val="0"/>
          <w:color w:val="000000"/>
          <w:shd w:val="clear" w:color="auto" w:fill="FFFFFF"/>
        </w:rPr>
        <w:t xml:space="preserve"> </w:t>
      </w:r>
      <w:r w:rsidR="00186797">
        <w:rPr>
          <w:rStyle w:val="Siln"/>
          <w:b w:val="0"/>
          <w:bCs w:val="0"/>
          <w:color w:val="000000"/>
          <w:shd w:val="clear" w:color="auto" w:fill="FFFFFF"/>
        </w:rPr>
        <w:t>rozveselí</w:t>
      </w:r>
      <w:r w:rsidR="005A5E2C">
        <w:rPr>
          <w:rStyle w:val="Siln"/>
          <w:b w:val="0"/>
          <w:bCs w:val="0"/>
          <w:color w:val="000000"/>
          <w:shd w:val="clear" w:color="auto" w:fill="FFFFFF"/>
        </w:rPr>
        <w:t xml:space="preserve"> </w:t>
      </w:r>
      <w:r w:rsidR="00514CF6">
        <w:rPr>
          <w:rStyle w:val="Siln"/>
          <w:b w:val="0"/>
          <w:bCs w:val="0"/>
          <w:color w:val="000000"/>
          <w:shd w:val="clear" w:color="auto" w:fill="FFFFFF"/>
        </w:rPr>
        <w:t>detaily</w:t>
      </w:r>
      <w:r w:rsidR="006A4674">
        <w:rPr>
          <w:rStyle w:val="Siln"/>
          <w:b w:val="0"/>
          <w:bCs w:val="0"/>
          <w:color w:val="000000"/>
          <w:shd w:val="clear" w:color="auto" w:fill="FFFFFF"/>
        </w:rPr>
        <w:t xml:space="preserve"> v barvě roku</w:t>
      </w:r>
      <w:r w:rsidR="00514CF6">
        <w:rPr>
          <w:rStyle w:val="Siln"/>
          <w:b w:val="0"/>
          <w:bCs w:val="0"/>
          <w:color w:val="000000"/>
          <w:shd w:val="clear" w:color="auto" w:fill="FFFFFF"/>
        </w:rPr>
        <w:t xml:space="preserve">, jako jsou vypínače </w:t>
      </w:r>
      <w:r w:rsidR="001E0B42">
        <w:rPr>
          <w:rStyle w:val="Siln"/>
          <w:b w:val="0"/>
          <w:bCs w:val="0"/>
          <w:color w:val="000000"/>
          <w:shd w:val="clear" w:color="auto" w:fill="FFFFFF"/>
        </w:rPr>
        <w:t>či</w:t>
      </w:r>
      <w:r w:rsidR="00514CF6">
        <w:rPr>
          <w:rStyle w:val="Siln"/>
          <w:b w:val="0"/>
          <w:bCs w:val="0"/>
          <w:color w:val="000000"/>
          <w:shd w:val="clear" w:color="auto" w:fill="FFFFFF"/>
        </w:rPr>
        <w:t xml:space="preserve"> zásuvky. </w:t>
      </w:r>
      <w:r w:rsidR="00065227">
        <w:rPr>
          <w:rStyle w:val="Siln"/>
          <w:b w:val="0"/>
          <w:bCs w:val="0"/>
          <w:color w:val="000000"/>
          <w:shd w:val="clear" w:color="auto" w:fill="FFFFFF"/>
        </w:rPr>
        <w:t>Objevte například</w:t>
      </w:r>
      <w:r w:rsidR="0022250A">
        <w:rPr>
          <w:rStyle w:val="Siln"/>
          <w:b w:val="0"/>
          <w:bCs w:val="0"/>
          <w:color w:val="000000"/>
          <w:shd w:val="clear" w:color="auto" w:fill="FFFFFF"/>
        </w:rPr>
        <w:t xml:space="preserve"> </w:t>
      </w:r>
      <w:r w:rsidR="00E324CD">
        <w:rPr>
          <w:rStyle w:val="Siln"/>
          <w:b w:val="0"/>
          <w:bCs w:val="0"/>
          <w:color w:val="000000"/>
          <w:shd w:val="clear" w:color="auto" w:fill="FFFFFF"/>
        </w:rPr>
        <w:t>porcelánov</w:t>
      </w:r>
      <w:r w:rsidR="0022250A">
        <w:rPr>
          <w:rStyle w:val="Siln"/>
          <w:b w:val="0"/>
          <w:bCs w:val="0"/>
          <w:color w:val="000000"/>
          <w:shd w:val="clear" w:color="auto" w:fill="FFFFFF"/>
        </w:rPr>
        <w:t>é</w:t>
      </w:r>
      <w:r w:rsidR="00E324CD">
        <w:rPr>
          <w:rStyle w:val="Siln"/>
          <w:b w:val="0"/>
          <w:bCs w:val="0"/>
          <w:color w:val="000000"/>
          <w:shd w:val="clear" w:color="auto" w:fill="FFFFFF"/>
        </w:rPr>
        <w:t xml:space="preserve"> zásuv</w:t>
      </w:r>
      <w:r w:rsidR="0022250A">
        <w:rPr>
          <w:rStyle w:val="Siln"/>
          <w:b w:val="0"/>
          <w:bCs w:val="0"/>
          <w:color w:val="000000"/>
          <w:shd w:val="clear" w:color="auto" w:fill="FFFFFF"/>
        </w:rPr>
        <w:t>ky</w:t>
      </w:r>
      <w:r w:rsidR="00E324CD">
        <w:rPr>
          <w:rStyle w:val="Siln"/>
          <w:b w:val="0"/>
          <w:bCs w:val="0"/>
          <w:color w:val="000000"/>
          <w:shd w:val="clear" w:color="auto" w:fill="FFFFFF"/>
        </w:rPr>
        <w:t xml:space="preserve"> a vypínač</w:t>
      </w:r>
      <w:r w:rsidR="0022250A">
        <w:rPr>
          <w:rStyle w:val="Siln"/>
          <w:b w:val="0"/>
          <w:bCs w:val="0"/>
          <w:color w:val="000000"/>
          <w:shd w:val="clear" w:color="auto" w:fill="FFFFFF"/>
        </w:rPr>
        <w:t xml:space="preserve">e </w:t>
      </w:r>
      <w:r w:rsidR="001E0B42">
        <w:rPr>
          <w:rStyle w:val="Siln"/>
          <w:b w:val="0"/>
          <w:bCs w:val="0"/>
          <w:color w:val="000000"/>
          <w:shd w:val="clear" w:color="auto" w:fill="FFFFFF"/>
        </w:rPr>
        <w:t xml:space="preserve">z kolekce </w:t>
      </w:r>
      <w:hyperlink r:id="rId12" w:history="1">
        <w:r w:rsidR="00D61C8A" w:rsidRPr="0076590D">
          <w:rPr>
            <w:rStyle w:val="Hypertextovodkaz"/>
            <w:shd w:val="clear" w:color="auto" w:fill="FFFFFF"/>
          </w:rPr>
          <w:t>TABELLA</w:t>
        </w:r>
      </w:hyperlink>
      <w:r w:rsidR="00AC1D2C">
        <w:rPr>
          <w:rStyle w:val="Siln"/>
          <w:b w:val="0"/>
          <w:bCs w:val="0"/>
          <w:color w:val="000000"/>
          <w:shd w:val="clear" w:color="auto" w:fill="FFFFFF"/>
        </w:rPr>
        <w:t>, která</w:t>
      </w:r>
      <w:r w:rsidR="00E324CD">
        <w:rPr>
          <w:rStyle w:val="Siln"/>
          <w:b w:val="0"/>
          <w:bCs w:val="0"/>
          <w:color w:val="000000"/>
          <w:shd w:val="clear" w:color="auto" w:fill="FFFFFF"/>
        </w:rPr>
        <w:t xml:space="preserve"> vyniká ostrými hranami a velmi tenkou destičkou</w:t>
      </w:r>
      <w:r w:rsidR="00AC1D2C">
        <w:rPr>
          <w:rStyle w:val="Siln"/>
          <w:b w:val="0"/>
          <w:bCs w:val="0"/>
          <w:color w:val="000000"/>
          <w:shd w:val="clear" w:color="auto" w:fill="FFFFFF"/>
        </w:rPr>
        <w:t>, jež</w:t>
      </w:r>
      <w:r w:rsidR="00E324CD">
        <w:rPr>
          <w:rStyle w:val="Siln"/>
          <w:b w:val="0"/>
          <w:bCs w:val="0"/>
          <w:color w:val="000000"/>
          <w:shd w:val="clear" w:color="auto" w:fill="FFFFFF"/>
        </w:rPr>
        <w:t xml:space="preserve"> </w:t>
      </w:r>
      <w:r w:rsidR="0022250A">
        <w:rPr>
          <w:rStyle w:val="Siln"/>
          <w:b w:val="0"/>
          <w:bCs w:val="0"/>
          <w:color w:val="000000"/>
          <w:shd w:val="clear" w:color="auto" w:fill="FFFFFF"/>
        </w:rPr>
        <w:t>byla inspirována tabulkou čokolády</w:t>
      </w:r>
      <w:r w:rsidR="00CF1232">
        <w:rPr>
          <w:rStyle w:val="Siln"/>
          <w:b w:val="0"/>
          <w:bCs w:val="0"/>
          <w:color w:val="000000"/>
          <w:shd w:val="clear" w:color="auto" w:fill="FFFFFF"/>
        </w:rPr>
        <w:t xml:space="preserve">. </w:t>
      </w:r>
      <w:r w:rsidR="0022250A">
        <w:rPr>
          <w:rStyle w:val="Siln"/>
          <w:b w:val="0"/>
          <w:bCs w:val="0"/>
          <w:color w:val="000000"/>
          <w:shd w:val="clear" w:color="auto" w:fill="FFFFFF"/>
        </w:rPr>
        <w:t>Produkty</w:t>
      </w:r>
      <w:r w:rsidR="00EB04CE">
        <w:rPr>
          <w:rStyle w:val="Siln"/>
          <w:b w:val="0"/>
          <w:bCs w:val="0"/>
          <w:color w:val="000000"/>
          <w:shd w:val="clear" w:color="auto" w:fill="FFFFFF"/>
        </w:rPr>
        <w:t xml:space="preserve"> od české</w:t>
      </w:r>
      <w:r w:rsidR="0022250A">
        <w:rPr>
          <w:rStyle w:val="Siln"/>
          <w:b w:val="0"/>
          <w:bCs w:val="0"/>
          <w:color w:val="000000"/>
          <w:shd w:val="clear" w:color="auto" w:fill="FFFFFF"/>
        </w:rPr>
        <w:t xml:space="preserve"> </w:t>
      </w:r>
      <w:r w:rsidR="00CC5F4D">
        <w:rPr>
          <w:rStyle w:val="Siln"/>
          <w:b w:val="0"/>
          <w:bCs w:val="0"/>
          <w:color w:val="000000"/>
          <w:shd w:val="clear" w:color="auto" w:fill="FFFFFF"/>
        </w:rPr>
        <w:t xml:space="preserve">značky </w:t>
      </w:r>
      <w:r w:rsidR="00EB04CE">
        <w:rPr>
          <w:rStyle w:val="Siln"/>
          <w:b w:val="0"/>
          <w:bCs w:val="0"/>
          <w:color w:val="000000"/>
          <w:shd w:val="clear" w:color="auto" w:fill="FFFFFF"/>
        </w:rPr>
        <w:t>KATY PATY</w:t>
      </w:r>
      <w:r w:rsidR="00CF1232">
        <w:rPr>
          <w:rStyle w:val="Siln"/>
          <w:b w:val="0"/>
          <w:bCs w:val="0"/>
          <w:color w:val="000000"/>
          <w:shd w:val="clear" w:color="auto" w:fill="FFFFFF"/>
        </w:rPr>
        <w:t xml:space="preserve"> </w:t>
      </w:r>
      <w:r w:rsidR="00CC5F4D">
        <w:rPr>
          <w:rStyle w:val="Siln"/>
          <w:b w:val="0"/>
          <w:bCs w:val="0"/>
          <w:color w:val="000000"/>
          <w:shd w:val="clear" w:color="auto" w:fill="FFFFFF"/>
        </w:rPr>
        <w:t>se</w:t>
      </w:r>
      <w:r w:rsidR="0022250A">
        <w:rPr>
          <w:rStyle w:val="Siln"/>
          <w:b w:val="0"/>
          <w:bCs w:val="0"/>
          <w:color w:val="000000"/>
          <w:shd w:val="clear" w:color="auto" w:fill="FFFFFF"/>
        </w:rPr>
        <w:t xml:space="preserve"> </w:t>
      </w:r>
      <w:r w:rsidR="00CF1232">
        <w:rPr>
          <w:rStyle w:val="Siln"/>
          <w:b w:val="0"/>
          <w:bCs w:val="0"/>
          <w:color w:val="000000"/>
          <w:shd w:val="clear" w:color="auto" w:fill="FFFFFF"/>
        </w:rPr>
        <w:t>vyrábí ručně</w:t>
      </w:r>
      <w:r w:rsidR="00CC5F4D">
        <w:rPr>
          <w:rStyle w:val="Siln"/>
          <w:b w:val="0"/>
          <w:bCs w:val="0"/>
          <w:color w:val="000000"/>
          <w:shd w:val="clear" w:color="auto" w:fill="FFFFFF"/>
        </w:rPr>
        <w:t xml:space="preserve"> z tradičního českého porcelánu</w:t>
      </w:r>
      <w:r w:rsidR="00EB04CE">
        <w:rPr>
          <w:rStyle w:val="Siln"/>
          <w:b w:val="0"/>
          <w:bCs w:val="0"/>
          <w:color w:val="000000"/>
          <w:shd w:val="clear" w:color="auto" w:fill="FFFFFF"/>
        </w:rPr>
        <w:t>.</w:t>
      </w:r>
      <w:r w:rsidR="00CC5F4D">
        <w:rPr>
          <w:rStyle w:val="Siln"/>
          <w:b w:val="0"/>
          <w:bCs w:val="0"/>
          <w:color w:val="000000"/>
          <w:shd w:val="clear" w:color="auto" w:fill="FFFFFF"/>
        </w:rPr>
        <w:t xml:space="preserve"> Díky tomu </w:t>
      </w:r>
      <w:r w:rsidR="00F44DC4">
        <w:rPr>
          <w:rStyle w:val="Siln"/>
          <w:b w:val="0"/>
          <w:bCs w:val="0"/>
          <w:color w:val="000000"/>
          <w:shd w:val="clear" w:color="auto" w:fill="FFFFFF"/>
        </w:rPr>
        <w:t>si</w:t>
      </w:r>
      <w:r w:rsidR="00F44DC4">
        <w:t xml:space="preserve"> zachovají svou barvu, odolají UV záření a na jejich povrchu nezůstanou nečistoty, prach ani otisky prstů. </w:t>
      </w:r>
    </w:p>
    <w:p w14:paraId="62375D2A" w14:textId="77777777" w:rsidR="00B70BF6" w:rsidRPr="001E752F" w:rsidRDefault="00B70BF6" w:rsidP="00B70BF6">
      <w:pPr>
        <w:spacing w:after="0"/>
        <w:jc w:val="both"/>
        <w:rPr>
          <w:rStyle w:val="Siln"/>
          <w:b w:val="0"/>
          <w:bCs w:val="0"/>
        </w:rPr>
      </w:pPr>
    </w:p>
    <w:p w14:paraId="6DA76B6C" w14:textId="7119F140" w:rsidR="00940D66" w:rsidRPr="00B70BF6" w:rsidRDefault="00B70BF6" w:rsidP="00B70BF6">
      <w:pPr>
        <w:spacing w:after="0"/>
        <w:jc w:val="both"/>
        <w:rPr>
          <w:b/>
          <w:bCs/>
          <w:sz w:val="22"/>
          <w:szCs w:val="22"/>
        </w:rPr>
      </w:pPr>
      <w:r w:rsidRPr="00B70BF6">
        <w:rPr>
          <w:b/>
          <w:bCs/>
          <w:sz w:val="22"/>
          <w:szCs w:val="22"/>
        </w:rPr>
        <w:t>Ponořte se do modré</w:t>
      </w:r>
    </w:p>
    <w:p w14:paraId="7B0BF046" w14:textId="532AF50E" w:rsidR="00A2414C" w:rsidRDefault="00F64158" w:rsidP="002C3385">
      <w:pPr>
        <w:spacing w:after="0"/>
        <w:jc w:val="both"/>
        <w:rPr>
          <w:rStyle w:val="Siln"/>
          <w:b w:val="0"/>
          <w:bCs w:val="0"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18954D27" wp14:editId="4D50940D">
            <wp:simplePos x="0" y="0"/>
            <wp:positionH relativeFrom="margin">
              <wp:posOffset>4766982</wp:posOffset>
            </wp:positionH>
            <wp:positionV relativeFrom="paragraph">
              <wp:posOffset>34066</wp:posOffset>
            </wp:positionV>
            <wp:extent cx="964800" cy="964800"/>
            <wp:effectExtent l="0" t="0" r="6985" b="6985"/>
            <wp:wrapSquare wrapText="bothSides"/>
            <wp:docPr id="171114084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140846" name="Obrázek 171114084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298"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68D36010" wp14:editId="768D654D">
            <wp:simplePos x="0" y="0"/>
            <wp:positionH relativeFrom="column">
              <wp:posOffset>3845560</wp:posOffset>
            </wp:positionH>
            <wp:positionV relativeFrom="paragraph">
              <wp:posOffset>35560</wp:posOffset>
            </wp:positionV>
            <wp:extent cx="963295" cy="963295"/>
            <wp:effectExtent l="0" t="0" r="8255" b="8255"/>
            <wp:wrapSquare wrapText="bothSides"/>
            <wp:docPr id="45982483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824837" name="Obrázek 45982483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8E3">
        <w:rPr>
          <w:rStyle w:val="Siln"/>
          <w:b w:val="0"/>
          <w:bCs w:val="0"/>
          <w:color w:val="000000"/>
          <w:shd w:val="clear" w:color="auto" w:fill="FFFFFF"/>
        </w:rPr>
        <w:t xml:space="preserve">Další společnosti letos </w:t>
      </w:r>
      <w:r w:rsidR="009A4490">
        <w:rPr>
          <w:rStyle w:val="Siln"/>
          <w:b w:val="0"/>
          <w:bCs w:val="0"/>
          <w:color w:val="000000"/>
          <w:shd w:val="clear" w:color="auto" w:fill="FFFFFF"/>
        </w:rPr>
        <w:t>daly</w:t>
      </w:r>
      <w:r w:rsidR="002958F9">
        <w:rPr>
          <w:rStyle w:val="Siln"/>
          <w:b w:val="0"/>
          <w:bCs w:val="0"/>
          <w:color w:val="000000"/>
          <w:shd w:val="clear" w:color="auto" w:fill="FFFFFF"/>
        </w:rPr>
        <w:t xml:space="preserve"> přednost</w:t>
      </w:r>
      <w:r w:rsidR="003A62D4">
        <w:rPr>
          <w:rStyle w:val="Siln"/>
          <w:b w:val="0"/>
          <w:bCs w:val="0"/>
          <w:color w:val="000000"/>
          <w:shd w:val="clear" w:color="auto" w:fill="FFFFFF"/>
        </w:rPr>
        <w:t xml:space="preserve"> modr</w:t>
      </w:r>
      <w:r w:rsidR="002958F9">
        <w:rPr>
          <w:rStyle w:val="Siln"/>
          <w:b w:val="0"/>
          <w:bCs w:val="0"/>
          <w:color w:val="000000"/>
          <w:shd w:val="clear" w:color="auto" w:fill="FFFFFF"/>
        </w:rPr>
        <w:t>é</w:t>
      </w:r>
      <w:r w:rsidR="00A75ACC">
        <w:rPr>
          <w:rStyle w:val="Siln"/>
          <w:b w:val="0"/>
          <w:bCs w:val="0"/>
          <w:color w:val="000000"/>
          <w:shd w:val="clear" w:color="auto" w:fill="FFFFFF"/>
        </w:rPr>
        <w:t xml:space="preserve"> – od </w:t>
      </w:r>
      <w:r w:rsidR="00806AD4">
        <w:rPr>
          <w:rStyle w:val="Siln"/>
          <w:b w:val="0"/>
          <w:bCs w:val="0"/>
          <w:color w:val="000000"/>
          <w:shd w:val="clear" w:color="auto" w:fill="FFFFFF"/>
        </w:rPr>
        <w:t xml:space="preserve">uklidňujících </w:t>
      </w:r>
      <w:r w:rsidR="00DD01E1">
        <w:rPr>
          <w:rStyle w:val="Siln"/>
          <w:b w:val="0"/>
          <w:bCs w:val="0"/>
          <w:color w:val="000000"/>
          <w:shd w:val="clear" w:color="auto" w:fill="FFFFFF"/>
        </w:rPr>
        <w:t>světl</w:t>
      </w:r>
      <w:r w:rsidR="002129A9">
        <w:rPr>
          <w:rStyle w:val="Siln"/>
          <w:b w:val="0"/>
          <w:bCs w:val="0"/>
          <w:color w:val="000000"/>
          <w:shd w:val="clear" w:color="auto" w:fill="FFFFFF"/>
        </w:rPr>
        <w:t>ých</w:t>
      </w:r>
      <w:r w:rsidR="00DD01E1">
        <w:rPr>
          <w:rStyle w:val="Siln"/>
          <w:b w:val="0"/>
          <w:bCs w:val="0"/>
          <w:color w:val="000000"/>
          <w:shd w:val="clear" w:color="auto" w:fill="FFFFFF"/>
        </w:rPr>
        <w:t xml:space="preserve"> tónů </w:t>
      </w:r>
      <w:r w:rsidR="00806AD4">
        <w:rPr>
          <w:rStyle w:val="Siln"/>
          <w:b w:val="0"/>
          <w:bCs w:val="0"/>
          <w:color w:val="000000"/>
          <w:shd w:val="clear" w:color="auto" w:fill="FFFFFF"/>
        </w:rPr>
        <w:t>až po tlumen</w:t>
      </w:r>
      <w:r w:rsidR="002129A9">
        <w:rPr>
          <w:rStyle w:val="Siln"/>
          <w:b w:val="0"/>
          <w:bCs w:val="0"/>
          <w:color w:val="000000"/>
          <w:shd w:val="clear" w:color="auto" w:fill="FFFFFF"/>
        </w:rPr>
        <w:t xml:space="preserve">ou </w:t>
      </w:r>
      <w:r w:rsidR="00806AD4">
        <w:rPr>
          <w:rStyle w:val="Siln"/>
          <w:b w:val="0"/>
          <w:bCs w:val="0"/>
          <w:color w:val="000000"/>
          <w:shd w:val="clear" w:color="auto" w:fill="FFFFFF"/>
        </w:rPr>
        <w:t>borůvkovou</w:t>
      </w:r>
      <w:r w:rsidR="003A62D4">
        <w:rPr>
          <w:rStyle w:val="Siln"/>
          <w:b w:val="0"/>
          <w:bCs w:val="0"/>
          <w:color w:val="000000"/>
          <w:shd w:val="clear" w:color="auto" w:fill="FFFFFF"/>
        </w:rPr>
        <w:t xml:space="preserve">. </w:t>
      </w:r>
      <w:r w:rsidR="00515E0C">
        <w:rPr>
          <w:rStyle w:val="Siln"/>
          <w:b w:val="0"/>
          <w:bCs w:val="0"/>
          <w:color w:val="000000"/>
          <w:shd w:val="clear" w:color="auto" w:fill="FFFFFF"/>
        </w:rPr>
        <w:t>Š</w:t>
      </w:r>
      <w:r w:rsidR="002966D6">
        <w:rPr>
          <w:rStyle w:val="Siln"/>
          <w:b w:val="0"/>
          <w:bCs w:val="0"/>
          <w:color w:val="000000"/>
          <w:shd w:val="clear" w:color="auto" w:fill="FFFFFF"/>
        </w:rPr>
        <w:t xml:space="preserve">kála studených </w:t>
      </w:r>
      <w:r w:rsidR="00E11389">
        <w:rPr>
          <w:rStyle w:val="Siln"/>
          <w:b w:val="0"/>
          <w:bCs w:val="0"/>
          <w:color w:val="000000"/>
          <w:shd w:val="clear" w:color="auto" w:fill="FFFFFF"/>
        </w:rPr>
        <w:t>barev odkazuje na vodní hladinu</w:t>
      </w:r>
      <w:r w:rsidR="001B26DE">
        <w:rPr>
          <w:rStyle w:val="Siln"/>
          <w:b w:val="0"/>
          <w:bCs w:val="0"/>
          <w:color w:val="000000"/>
          <w:shd w:val="clear" w:color="auto" w:fill="FFFFFF"/>
        </w:rPr>
        <w:t xml:space="preserve">, </w:t>
      </w:r>
      <w:r w:rsidR="00E11389">
        <w:rPr>
          <w:rStyle w:val="Siln"/>
          <w:b w:val="0"/>
          <w:bCs w:val="0"/>
          <w:color w:val="000000"/>
          <w:shd w:val="clear" w:color="auto" w:fill="FFFFFF"/>
        </w:rPr>
        <w:t xml:space="preserve">oblohu </w:t>
      </w:r>
      <w:r w:rsidR="001B26DE">
        <w:rPr>
          <w:rStyle w:val="Siln"/>
          <w:b w:val="0"/>
          <w:bCs w:val="0"/>
          <w:color w:val="000000"/>
          <w:shd w:val="clear" w:color="auto" w:fill="FFFFFF"/>
        </w:rPr>
        <w:t>i nekonečný vesmír</w:t>
      </w:r>
      <w:r w:rsidR="00E11389">
        <w:rPr>
          <w:rStyle w:val="Siln"/>
          <w:b w:val="0"/>
          <w:bCs w:val="0"/>
          <w:color w:val="000000"/>
          <w:shd w:val="clear" w:color="auto" w:fill="FFFFFF"/>
        </w:rPr>
        <w:t xml:space="preserve">. </w:t>
      </w:r>
      <w:r w:rsidR="00E25402">
        <w:rPr>
          <w:rStyle w:val="Siln"/>
          <w:b w:val="0"/>
          <w:bCs w:val="0"/>
          <w:color w:val="000000"/>
          <w:shd w:val="clear" w:color="auto" w:fill="FFFFFF"/>
        </w:rPr>
        <w:t xml:space="preserve">Pomáhají nám zpomalit, vyčistit svou mysl a </w:t>
      </w:r>
      <w:r w:rsidR="004E4B6C">
        <w:rPr>
          <w:rStyle w:val="Siln"/>
          <w:b w:val="0"/>
          <w:bCs w:val="0"/>
          <w:color w:val="000000"/>
          <w:shd w:val="clear" w:color="auto" w:fill="FFFFFF"/>
        </w:rPr>
        <w:t>načerpat</w:t>
      </w:r>
      <w:r w:rsidR="001B26DE">
        <w:rPr>
          <w:rStyle w:val="Siln"/>
          <w:b w:val="0"/>
          <w:bCs w:val="0"/>
          <w:color w:val="000000"/>
          <w:shd w:val="clear" w:color="auto" w:fill="FFFFFF"/>
        </w:rPr>
        <w:t xml:space="preserve"> pozitivní energii. </w:t>
      </w:r>
      <w:r w:rsidR="00862482">
        <w:rPr>
          <w:rStyle w:val="Siln"/>
          <w:b w:val="0"/>
          <w:bCs w:val="0"/>
          <w:color w:val="000000"/>
          <w:shd w:val="clear" w:color="auto" w:fill="FFFFFF"/>
        </w:rPr>
        <w:t>Do modrých odstínů můžete ladit i</w:t>
      </w:r>
      <w:r w:rsidR="00D002F8">
        <w:rPr>
          <w:rStyle w:val="Siln"/>
          <w:b w:val="0"/>
          <w:bCs w:val="0"/>
          <w:color w:val="000000"/>
          <w:shd w:val="clear" w:color="auto" w:fill="FFFFFF"/>
        </w:rPr>
        <w:t xml:space="preserve"> své</w:t>
      </w:r>
      <w:r w:rsidR="00862482">
        <w:rPr>
          <w:rStyle w:val="Siln"/>
          <w:b w:val="0"/>
          <w:bCs w:val="0"/>
          <w:color w:val="000000"/>
          <w:shd w:val="clear" w:color="auto" w:fill="FFFFFF"/>
        </w:rPr>
        <w:t xml:space="preserve"> vypínače a zásuvky.</w:t>
      </w:r>
      <w:r w:rsidR="00D002F8">
        <w:rPr>
          <w:rStyle w:val="Siln"/>
          <w:b w:val="0"/>
          <w:bCs w:val="0"/>
          <w:color w:val="000000"/>
          <w:shd w:val="clear" w:color="auto" w:fill="FFFFFF"/>
        </w:rPr>
        <w:t xml:space="preserve"> </w:t>
      </w:r>
      <w:r w:rsidR="002018D5">
        <w:rPr>
          <w:rStyle w:val="Siln"/>
          <w:b w:val="0"/>
          <w:bCs w:val="0"/>
          <w:color w:val="000000"/>
          <w:shd w:val="clear" w:color="auto" w:fill="FFFFFF"/>
        </w:rPr>
        <w:t xml:space="preserve">Porcelánové produkty KATY PATY </w:t>
      </w:r>
      <w:r w:rsidR="00265E2C">
        <w:rPr>
          <w:rStyle w:val="Siln"/>
          <w:b w:val="0"/>
          <w:bCs w:val="0"/>
          <w:color w:val="000000"/>
          <w:shd w:val="clear" w:color="auto" w:fill="FFFFFF"/>
        </w:rPr>
        <w:t>se vyrábějí v pastelovém odstínu</w:t>
      </w:r>
      <w:r w:rsidR="00AA44A5">
        <w:rPr>
          <w:rStyle w:val="Siln"/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 w:rsidR="002018D5" w:rsidRPr="000268CD">
        <w:rPr>
          <w:rStyle w:val="Siln"/>
          <w:b w:val="0"/>
          <w:bCs w:val="0"/>
          <w:i/>
          <w:iCs/>
          <w:color w:val="000000"/>
          <w:shd w:val="clear" w:color="auto" w:fill="FFFFFF"/>
        </w:rPr>
        <w:t>Pnoe</w:t>
      </w:r>
      <w:proofErr w:type="spellEnd"/>
      <w:r w:rsidR="00BD7E84">
        <w:rPr>
          <w:rStyle w:val="Siln"/>
          <w:b w:val="0"/>
          <w:bCs w:val="0"/>
          <w:color w:val="000000"/>
          <w:shd w:val="clear" w:color="auto" w:fill="FFFFFF"/>
        </w:rPr>
        <w:t xml:space="preserve"> </w:t>
      </w:r>
      <w:r w:rsidR="00BD7E84" w:rsidRPr="000268CD">
        <w:rPr>
          <w:rStyle w:val="Siln"/>
          <w:b w:val="0"/>
          <w:bCs w:val="0"/>
          <w:i/>
          <w:iCs/>
          <w:color w:val="000000"/>
          <w:shd w:val="clear" w:color="auto" w:fill="FFFFFF"/>
        </w:rPr>
        <w:t>Diva</w:t>
      </w:r>
      <w:r w:rsidR="00BD7E84">
        <w:rPr>
          <w:rStyle w:val="Siln"/>
          <w:b w:val="0"/>
          <w:bCs w:val="0"/>
          <w:color w:val="000000"/>
          <w:shd w:val="clear" w:color="auto" w:fill="FFFFFF"/>
        </w:rPr>
        <w:t>, syt</w:t>
      </w:r>
      <w:r w:rsidR="00265E2C">
        <w:rPr>
          <w:rStyle w:val="Siln"/>
          <w:b w:val="0"/>
          <w:bCs w:val="0"/>
          <w:color w:val="000000"/>
          <w:shd w:val="clear" w:color="auto" w:fill="FFFFFF"/>
        </w:rPr>
        <w:t xml:space="preserve">é </w:t>
      </w:r>
      <w:proofErr w:type="spellStart"/>
      <w:r w:rsidR="00265E2C" w:rsidRPr="000268CD">
        <w:rPr>
          <w:rStyle w:val="Siln"/>
          <w:b w:val="0"/>
          <w:bCs w:val="0"/>
          <w:i/>
          <w:iCs/>
          <w:color w:val="000000"/>
          <w:shd w:val="clear" w:color="auto" w:fill="FFFFFF"/>
        </w:rPr>
        <w:t>Nitor</w:t>
      </w:r>
      <w:proofErr w:type="spellEnd"/>
      <w:r w:rsidR="00265E2C" w:rsidRPr="000268CD">
        <w:rPr>
          <w:rStyle w:val="Siln"/>
          <w:b w:val="0"/>
          <w:bCs w:val="0"/>
          <w:i/>
          <w:iCs/>
          <w:color w:val="000000"/>
          <w:shd w:val="clear" w:color="auto" w:fill="FFFFFF"/>
        </w:rPr>
        <w:t xml:space="preserve"> Ara</w:t>
      </w:r>
      <w:r w:rsidR="00265E2C">
        <w:rPr>
          <w:rStyle w:val="Siln"/>
          <w:b w:val="0"/>
          <w:bCs w:val="0"/>
          <w:color w:val="000000"/>
          <w:shd w:val="clear" w:color="auto" w:fill="FFFFFF"/>
        </w:rPr>
        <w:t xml:space="preserve"> nebo </w:t>
      </w:r>
      <w:r w:rsidR="00AA44A5">
        <w:rPr>
          <w:rStyle w:val="Siln"/>
          <w:b w:val="0"/>
          <w:bCs w:val="0"/>
          <w:color w:val="000000"/>
          <w:shd w:val="clear" w:color="auto" w:fill="FFFFFF"/>
        </w:rPr>
        <w:t>v</w:t>
      </w:r>
      <w:r w:rsidR="00FD0DF1">
        <w:rPr>
          <w:rStyle w:val="Siln"/>
          <w:b w:val="0"/>
          <w:bCs w:val="0"/>
          <w:color w:val="000000"/>
          <w:shd w:val="clear" w:color="auto" w:fill="FFFFFF"/>
        </w:rPr>
        <w:t xml:space="preserve"> </w:t>
      </w:r>
      <w:r w:rsidR="006B15D6">
        <w:rPr>
          <w:rStyle w:val="Siln"/>
          <w:b w:val="0"/>
          <w:bCs w:val="0"/>
          <w:color w:val="000000"/>
          <w:shd w:val="clear" w:color="auto" w:fill="FFFFFF"/>
        </w:rPr>
        <w:t>po</w:t>
      </w:r>
      <w:r w:rsidR="00AA44A5">
        <w:rPr>
          <w:rStyle w:val="Siln"/>
          <w:b w:val="0"/>
          <w:bCs w:val="0"/>
          <w:color w:val="000000"/>
          <w:shd w:val="clear" w:color="auto" w:fill="FFFFFF"/>
        </w:rPr>
        <w:t>kov</w:t>
      </w:r>
      <w:r w:rsidR="006B15D6">
        <w:rPr>
          <w:rStyle w:val="Siln"/>
          <w:b w:val="0"/>
          <w:bCs w:val="0"/>
          <w:color w:val="000000"/>
          <w:shd w:val="clear" w:color="auto" w:fill="FFFFFF"/>
        </w:rPr>
        <w:t>eném</w:t>
      </w:r>
      <w:r w:rsidR="00AA44A5">
        <w:rPr>
          <w:rStyle w:val="Siln"/>
          <w:b w:val="0"/>
          <w:bCs w:val="0"/>
          <w:color w:val="000000"/>
          <w:shd w:val="clear" w:color="auto" w:fill="FFFFFF"/>
        </w:rPr>
        <w:t xml:space="preserve"> </w:t>
      </w:r>
      <w:r w:rsidR="006B15D6">
        <w:rPr>
          <w:rStyle w:val="Siln"/>
          <w:b w:val="0"/>
          <w:bCs w:val="0"/>
          <w:color w:val="000000"/>
          <w:shd w:val="clear" w:color="auto" w:fill="FFFFFF"/>
        </w:rPr>
        <w:t>provedení</w:t>
      </w:r>
      <w:r w:rsidR="000268CD">
        <w:rPr>
          <w:rStyle w:val="Siln"/>
          <w:b w:val="0"/>
          <w:bCs w:val="0"/>
          <w:color w:val="000000"/>
          <w:shd w:val="clear" w:color="auto" w:fill="FFFFFF"/>
        </w:rPr>
        <w:t xml:space="preserve"> řady </w:t>
      </w:r>
      <w:proofErr w:type="spellStart"/>
      <w:r w:rsidR="000268CD">
        <w:rPr>
          <w:rStyle w:val="Siln"/>
          <w:b w:val="0"/>
          <w:bCs w:val="0"/>
          <w:i/>
          <w:iCs/>
          <w:color w:val="000000"/>
          <w:shd w:val="clear" w:color="auto" w:fill="FFFFFF"/>
        </w:rPr>
        <w:t>Perfektus</w:t>
      </w:r>
      <w:proofErr w:type="spellEnd"/>
      <w:r w:rsidR="00AA44A5">
        <w:rPr>
          <w:rStyle w:val="Siln"/>
          <w:b w:val="0"/>
          <w:bCs w:val="0"/>
          <w:color w:val="000000"/>
          <w:shd w:val="clear" w:color="auto" w:fill="FFFFFF"/>
        </w:rPr>
        <w:t xml:space="preserve">. </w:t>
      </w:r>
      <w:r w:rsidR="002262DF">
        <w:rPr>
          <w:rStyle w:val="Siln"/>
          <w:b w:val="0"/>
          <w:bCs w:val="0"/>
          <w:color w:val="000000"/>
          <w:shd w:val="clear" w:color="auto" w:fill="FFFFFF"/>
        </w:rPr>
        <w:t xml:space="preserve">Pro svůj jedinečný bezrámečkový design jsou populární například </w:t>
      </w:r>
      <w:r w:rsidR="009A4598">
        <w:rPr>
          <w:rStyle w:val="Siln"/>
          <w:b w:val="0"/>
          <w:bCs w:val="0"/>
          <w:color w:val="000000"/>
          <w:shd w:val="clear" w:color="auto" w:fill="FFFFFF"/>
        </w:rPr>
        <w:t xml:space="preserve">zásuvky a vypínače </w:t>
      </w:r>
      <w:hyperlink r:id="rId15" w:history="1">
        <w:r w:rsidR="009A4598" w:rsidRPr="0076590D">
          <w:rPr>
            <w:rStyle w:val="Hypertextovodkaz"/>
            <w:shd w:val="clear" w:color="auto" w:fill="FFFFFF"/>
          </w:rPr>
          <w:t>PURA</w:t>
        </w:r>
      </w:hyperlink>
      <w:r w:rsidR="009A4598">
        <w:rPr>
          <w:rStyle w:val="Siln"/>
          <w:b w:val="0"/>
          <w:bCs w:val="0"/>
          <w:color w:val="000000"/>
          <w:shd w:val="clear" w:color="auto" w:fill="FFFFFF"/>
        </w:rPr>
        <w:t xml:space="preserve">, které jsou skvělou volbou nejen do moderně zařízených interiéru. Jejich hladký zaoblený tvar </w:t>
      </w:r>
      <w:r w:rsidR="004529B3">
        <w:rPr>
          <w:rStyle w:val="Siln"/>
          <w:b w:val="0"/>
          <w:bCs w:val="0"/>
          <w:color w:val="000000"/>
          <w:shd w:val="clear" w:color="auto" w:fill="FFFFFF"/>
        </w:rPr>
        <w:t>je</w:t>
      </w:r>
      <w:r w:rsidR="009A4598">
        <w:rPr>
          <w:rStyle w:val="Siln"/>
          <w:b w:val="0"/>
          <w:bCs w:val="0"/>
          <w:color w:val="000000"/>
          <w:shd w:val="clear" w:color="auto" w:fill="FFFFFF"/>
        </w:rPr>
        <w:t xml:space="preserve"> inspirován tvarem říčních oblázků.</w:t>
      </w:r>
      <w:r w:rsidR="00D07327">
        <w:rPr>
          <w:rStyle w:val="Siln"/>
          <w:b w:val="0"/>
          <w:bCs w:val="0"/>
          <w:color w:val="000000"/>
          <w:shd w:val="clear" w:color="auto" w:fill="FFFFFF"/>
        </w:rPr>
        <w:t xml:space="preserve"> Jsou vyrobeny z</w:t>
      </w:r>
      <w:r w:rsidR="00263CFC">
        <w:rPr>
          <w:rStyle w:val="Siln"/>
          <w:b w:val="0"/>
          <w:bCs w:val="0"/>
          <w:color w:val="000000"/>
          <w:shd w:val="clear" w:color="auto" w:fill="FFFFFF"/>
        </w:rPr>
        <w:t> kvalitního českého porcelán</w:t>
      </w:r>
      <w:r w:rsidR="00813E2F">
        <w:rPr>
          <w:rStyle w:val="Siln"/>
          <w:b w:val="0"/>
          <w:bCs w:val="0"/>
          <w:color w:val="000000"/>
          <w:shd w:val="clear" w:color="auto" w:fill="FFFFFF"/>
        </w:rPr>
        <w:t>u a výsledkem poctivé ruční práce</w:t>
      </w:r>
      <w:r w:rsidR="00263CFC">
        <w:rPr>
          <w:rStyle w:val="Siln"/>
          <w:b w:val="0"/>
          <w:bCs w:val="0"/>
          <w:color w:val="000000"/>
          <w:shd w:val="clear" w:color="auto" w:fill="FFFFFF"/>
        </w:rPr>
        <w:t xml:space="preserve">. </w:t>
      </w:r>
      <w:r w:rsidR="00813E2F">
        <w:rPr>
          <w:rStyle w:val="Siln"/>
          <w:b w:val="0"/>
          <w:bCs w:val="0"/>
          <w:color w:val="000000"/>
          <w:shd w:val="clear" w:color="auto" w:fill="FFFFFF"/>
        </w:rPr>
        <w:t xml:space="preserve">Jejich odolnost a dlouhá životnost je garantována zárukou </w:t>
      </w:r>
      <w:r w:rsidR="00A74AE2">
        <w:rPr>
          <w:rStyle w:val="Siln"/>
          <w:b w:val="0"/>
          <w:bCs w:val="0"/>
          <w:color w:val="000000"/>
          <w:shd w:val="clear" w:color="auto" w:fill="FFFFFF"/>
        </w:rPr>
        <w:t>50 let.</w:t>
      </w:r>
    </w:p>
    <w:p w14:paraId="658E8F2B" w14:textId="77777777" w:rsidR="00C55C45" w:rsidRPr="001974BE" w:rsidRDefault="00C55C45" w:rsidP="00545CA6">
      <w:pPr>
        <w:spacing w:after="0"/>
        <w:jc w:val="both"/>
        <w:rPr>
          <w:sz w:val="22"/>
          <w:szCs w:val="22"/>
        </w:rPr>
      </w:pPr>
    </w:p>
    <w:p w14:paraId="7ECB0E11" w14:textId="7A08D2DE" w:rsidR="00545CA6" w:rsidRDefault="00037B25" w:rsidP="00545CA6">
      <w:pPr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Zaměřeno na detail</w:t>
      </w:r>
    </w:p>
    <w:p w14:paraId="6B43ACB4" w14:textId="772BCAFE" w:rsidR="00545CA6" w:rsidRDefault="00ED6892" w:rsidP="002C3385">
      <w:pPr>
        <w:spacing w:after="0"/>
        <w:jc w:val="both"/>
      </w:pPr>
      <w:r w:rsidRPr="004F2FB1">
        <w:t>Nejen d</w:t>
      </w:r>
      <w:r w:rsidR="00361595" w:rsidRPr="004F2FB1">
        <w:t xml:space="preserve">o </w:t>
      </w:r>
      <w:r w:rsidR="00AD3DBA" w:rsidRPr="004F2FB1">
        <w:t>barev</w:t>
      </w:r>
      <w:r w:rsidR="00361595" w:rsidRPr="004F2FB1">
        <w:t xml:space="preserve"> roku </w:t>
      </w:r>
      <w:r w:rsidRPr="004F2FB1">
        <w:t xml:space="preserve">(lze vybírat </w:t>
      </w:r>
      <w:r w:rsidR="00E71FF2" w:rsidRPr="004F2FB1">
        <w:t xml:space="preserve">až </w:t>
      </w:r>
      <w:r w:rsidRPr="004F2FB1">
        <w:t>z </w:t>
      </w:r>
      <w:r w:rsidR="000D6BEA" w:rsidRPr="004F2FB1">
        <w:t>32</w:t>
      </w:r>
      <w:r w:rsidRPr="004F2FB1">
        <w:t xml:space="preserve"> odstínů)</w:t>
      </w:r>
      <w:r>
        <w:t xml:space="preserve"> </w:t>
      </w:r>
      <w:r w:rsidR="00361595">
        <w:t xml:space="preserve">můžete sladit všechny </w:t>
      </w:r>
      <w:r w:rsidR="00AD3DBA">
        <w:t>kolekce</w:t>
      </w:r>
      <w:r w:rsidR="00361595">
        <w:t xml:space="preserve"> porcelánových zásuvek, vypínačů a světel KATY PATY. </w:t>
      </w:r>
      <w:r w:rsidR="00AD3DBA">
        <w:t>Zvolený odstín také snadno zkombinujete s</w:t>
      </w:r>
      <w:r w:rsidR="00983F92">
        <w:t> </w:t>
      </w:r>
      <w:r w:rsidR="00AD3DBA">
        <w:t>bar</w:t>
      </w:r>
      <w:r w:rsidR="00983F92">
        <w:t xml:space="preserve">vou kovových </w:t>
      </w:r>
      <w:r w:rsidR="00AD3DBA">
        <w:t>šroubků</w:t>
      </w:r>
      <w:r w:rsidR="00983F92">
        <w:t xml:space="preserve">, </w:t>
      </w:r>
      <w:r w:rsidR="00AD3DBA">
        <w:lastRenderedPageBreak/>
        <w:t>textilem opleteného kabelu</w:t>
      </w:r>
      <w:r w:rsidR="00983F92">
        <w:t xml:space="preserve"> i</w:t>
      </w:r>
      <w:r w:rsidR="00C55C45">
        <w:t> </w:t>
      </w:r>
      <w:r w:rsidR="00983F92">
        <w:t>ostatních doplňků v domácnosti</w:t>
      </w:r>
      <w:r w:rsidR="00AD3DBA">
        <w:t xml:space="preserve">. </w:t>
      </w:r>
      <w:r w:rsidR="00361595">
        <w:t xml:space="preserve">Díky tomu </w:t>
      </w:r>
      <w:r w:rsidR="00C55C45">
        <w:t xml:space="preserve">bude </w:t>
      </w:r>
      <w:r w:rsidR="00AD3DBA">
        <w:t xml:space="preserve">váš interiér dokonalý do posledního detailu. </w:t>
      </w:r>
      <w:r w:rsidR="00B22C52">
        <w:t>Š</w:t>
      </w:r>
      <w:r w:rsidR="00AD3DBA">
        <w:t xml:space="preserve">irokou nabídku porcelánových produktů v mnoha barevných provedeních ocení </w:t>
      </w:r>
      <w:r w:rsidR="00C55C45">
        <w:t xml:space="preserve">nejen architekti a interiéroví designéři, ale </w:t>
      </w:r>
      <w:r w:rsidR="00AD3DBA">
        <w:t xml:space="preserve">všichni milovníci </w:t>
      </w:r>
      <w:r w:rsidR="00983F92">
        <w:t xml:space="preserve">českého designu a </w:t>
      </w:r>
      <w:r w:rsidR="00AD3DBA">
        <w:t>poctivé ruční práce</w:t>
      </w:r>
      <w:r w:rsidR="00983F92">
        <w:t xml:space="preserve">. </w:t>
      </w:r>
    </w:p>
    <w:p w14:paraId="6A7478E9" w14:textId="77777777" w:rsidR="00C55C45" w:rsidRDefault="00C55C45" w:rsidP="002C3385">
      <w:pPr>
        <w:spacing w:after="0"/>
        <w:jc w:val="both"/>
      </w:pPr>
    </w:p>
    <w:p w14:paraId="205676A5" w14:textId="77777777" w:rsidR="00C55C45" w:rsidRDefault="00C55C45" w:rsidP="00582B66">
      <w:pPr>
        <w:spacing w:after="0"/>
        <w:rPr>
          <w:b/>
          <w:bCs/>
          <w:sz w:val="18"/>
          <w:szCs w:val="18"/>
        </w:rPr>
      </w:pPr>
    </w:p>
    <w:p w14:paraId="4C1FF44C" w14:textId="77777777" w:rsidR="00C55C45" w:rsidRDefault="00C55C45" w:rsidP="00582B66">
      <w:pPr>
        <w:spacing w:after="0"/>
        <w:rPr>
          <w:b/>
          <w:bCs/>
          <w:sz w:val="18"/>
          <w:szCs w:val="18"/>
        </w:rPr>
      </w:pPr>
    </w:p>
    <w:p w14:paraId="747F8715" w14:textId="77777777" w:rsidR="00C55C45" w:rsidRDefault="00C55C45" w:rsidP="00582B66">
      <w:pPr>
        <w:spacing w:after="0"/>
        <w:rPr>
          <w:b/>
          <w:bCs/>
          <w:sz w:val="18"/>
          <w:szCs w:val="18"/>
        </w:rPr>
      </w:pPr>
    </w:p>
    <w:p w14:paraId="0C632931" w14:textId="00EBE367" w:rsidR="00BB2F6B" w:rsidRPr="0075652A" w:rsidRDefault="00BB2F6B" w:rsidP="00582B66">
      <w:pPr>
        <w:spacing w:after="0"/>
        <w:rPr>
          <w:b/>
          <w:bCs/>
          <w:sz w:val="18"/>
          <w:szCs w:val="18"/>
        </w:rPr>
      </w:pPr>
      <w:r w:rsidRPr="0075652A">
        <w:rPr>
          <w:b/>
          <w:bCs/>
          <w:sz w:val="18"/>
          <w:szCs w:val="18"/>
        </w:rPr>
        <w:t>Značka K</w:t>
      </w:r>
      <w:r w:rsidR="000379F3" w:rsidRPr="0075652A">
        <w:rPr>
          <w:b/>
          <w:bCs/>
          <w:sz w:val="18"/>
          <w:szCs w:val="18"/>
        </w:rPr>
        <w:t>ATY PATY</w:t>
      </w:r>
    </w:p>
    <w:p w14:paraId="2EA0D20E" w14:textId="2F3EDE13" w:rsidR="00CD3D33" w:rsidRPr="0075652A" w:rsidRDefault="000379F3" w:rsidP="00CD3D33">
      <w:pPr>
        <w:spacing w:after="0"/>
        <w:jc w:val="both"/>
        <w:rPr>
          <w:sz w:val="18"/>
          <w:szCs w:val="18"/>
        </w:rPr>
      </w:pPr>
      <w:r w:rsidRPr="0075652A">
        <w:rPr>
          <w:sz w:val="18"/>
          <w:szCs w:val="18"/>
        </w:rPr>
        <w:t>U zrodu z</w:t>
      </w:r>
      <w:r w:rsidR="00AE498F" w:rsidRPr="0075652A">
        <w:rPr>
          <w:sz w:val="18"/>
          <w:szCs w:val="18"/>
        </w:rPr>
        <w:t>načk</w:t>
      </w:r>
      <w:r w:rsidRPr="0075652A">
        <w:rPr>
          <w:sz w:val="18"/>
          <w:szCs w:val="18"/>
        </w:rPr>
        <w:t>y K</w:t>
      </w:r>
      <w:r w:rsidR="005D0454" w:rsidRPr="0075652A">
        <w:rPr>
          <w:sz w:val="18"/>
          <w:szCs w:val="18"/>
        </w:rPr>
        <w:t>ATY PATY</w:t>
      </w:r>
      <w:r w:rsidR="00AE498F" w:rsidRPr="0075652A">
        <w:rPr>
          <w:sz w:val="18"/>
          <w:szCs w:val="18"/>
        </w:rPr>
        <w:t xml:space="preserve"> </w:t>
      </w:r>
      <w:r w:rsidRPr="0075652A">
        <w:rPr>
          <w:sz w:val="18"/>
          <w:szCs w:val="18"/>
        </w:rPr>
        <w:t>stojí</w:t>
      </w:r>
      <w:r w:rsidR="002045E7" w:rsidRPr="0075652A">
        <w:rPr>
          <w:sz w:val="18"/>
          <w:szCs w:val="18"/>
        </w:rPr>
        <w:t xml:space="preserve"> </w:t>
      </w:r>
      <w:r w:rsidR="00BB2F6B" w:rsidRPr="0075652A">
        <w:rPr>
          <w:sz w:val="18"/>
          <w:szCs w:val="18"/>
        </w:rPr>
        <w:t>Katarína Rothová a Patrik Pokorný</w:t>
      </w:r>
      <w:r w:rsidRPr="0075652A">
        <w:rPr>
          <w:sz w:val="18"/>
          <w:szCs w:val="18"/>
        </w:rPr>
        <w:t>.</w:t>
      </w:r>
      <w:r w:rsidR="00BB2F6B" w:rsidRPr="0075652A">
        <w:rPr>
          <w:sz w:val="18"/>
          <w:szCs w:val="18"/>
        </w:rPr>
        <w:t xml:space="preserve"> </w:t>
      </w:r>
      <w:r w:rsidRPr="0075652A">
        <w:rPr>
          <w:sz w:val="18"/>
          <w:szCs w:val="18"/>
        </w:rPr>
        <w:t>K</w:t>
      </w:r>
      <w:r w:rsidR="00BB2F6B" w:rsidRPr="0075652A">
        <w:rPr>
          <w:sz w:val="18"/>
          <w:szCs w:val="18"/>
        </w:rPr>
        <w:t>dy</w:t>
      </w:r>
      <w:r w:rsidR="00CD3D33" w:rsidRPr="0075652A">
        <w:rPr>
          <w:sz w:val="18"/>
          <w:szCs w:val="18"/>
        </w:rPr>
        <w:t>ž</w:t>
      </w:r>
      <w:r w:rsidR="00BB2F6B" w:rsidRPr="0075652A">
        <w:rPr>
          <w:sz w:val="18"/>
          <w:szCs w:val="18"/>
        </w:rPr>
        <w:t xml:space="preserve"> hledali </w:t>
      </w:r>
      <w:r w:rsidR="00AE498F" w:rsidRPr="0075652A">
        <w:rPr>
          <w:sz w:val="18"/>
          <w:szCs w:val="18"/>
        </w:rPr>
        <w:t>neobvyklé,</w:t>
      </w:r>
      <w:r w:rsidR="00BB2F6B" w:rsidRPr="0075652A">
        <w:rPr>
          <w:sz w:val="18"/>
          <w:szCs w:val="18"/>
        </w:rPr>
        <w:t xml:space="preserve"> a především kvalitní vybavení pro svůj vlastní dům</w:t>
      </w:r>
      <w:r w:rsidRPr="0075652A">
        <w:rPr>
          <w:sz w:val="18"/>
          <w:szCs w:val="18"/>
        </w:rPr>
        <w:t>, p</w:t>
      </w:r>
      <w:r w:rsidR="00BB2F6B" w:rsidRPr="0075652A">
        <w:rPr>
          <w:sz w:val="18"/>
          <w:szCs w:val="18"/>
        </w:rPr>
        <w:t>orcelánová svítidla ani vypínače nikdo nenabíze</w:t>
      </w:r>
      <w:r w:rsidR="00AE498F" w:rsidRPr="0075652A">
        <w:rPr>
          <w:sz w:val="18"/>
          <w:szCs w:val="18"/>
        </w:rPr>
        <w:t>l. R</w:t>
      </w:r>
      <w:r w:rsidR="00BB2F6B" w:rsidRPr="0075652A">
        <w:rPr>
          <w:sz w:val="18"/>
          <w:szCs w:val="18"/>
        </w:rPr>
        <w:t xml:space="preserve">ozhodli </w:t>
      </w:r>
      <w:proofErr w:type="gramStart"/>
      <w:r w:rsidR="00BB2F6B" w:rsidRPr="0075652A">
        <w:rPr>
          <w:sz w:val="18"/>
          <w:szCs w:val="18"/>
        </w:rPr>
        <w:t>se</w:t>
      </w:r>
      <w:proofErr w:type="gramEnd"/>
      <w:r w:rsidR="00BB2F6B" w:rsidRPr="0075652A">
        <w:rPr>
          <w:sz w:val="18"/>
          <w:szCs w:val="18"/>
        </w:rPr>
        <w:t xml:space="preserve"> </w:t>
      </w:r>
      <w:r w:rsidR="00AE498F" w:rsidRPr="0075652A">
        <w:rPr>
          <w:sz w:val="18"/>
          <w:szCs w:val="18"/>
        </w:rPr>
        <w:t>proto</w:t>
      </w:r>
      <w:r w:rsidR="00BB2F6B" w:rsidRPr="0075652A">
        <w:rPr>
          <w:sz w:val="18"/>
          <w:szCs w:val="18"/>
        </w:rPr>
        <w:t xml:space="preserve"> vyrobit si </w:t>
      </w:r>
      <w:r w:rsidR="00CD3D33" w:rsidRPr="0075652A">
        <w:rPr>
          <w:sz w:val="18"/>
          <w:szCs w:val="18"/>
        </w:rPr>
        <w:t>vlastní</w:t>
      </w:r>
      <w:r w:rsidR="00BB2F6B" w:rsidRPr="0075652A">
        <w:rPr>
          <w:sz w:val="18"/>
          <w:szCs w:val="18"/>
        </w:rPr>
        <w:t>. Z potřeby se nakonec stal</w:t>
      </w:r>
      <w:r w:rsidR="008212C2">
        <w:rPr>
          <w:sz w:val="18"/>
          <w:szCs w:val="18"/>
        </w:rPr>
        <w:t>a láska k porcelánu</w:t>
      </w:r>
      <w:r w:rsidR="00BB2F6B" w:rsidRPr="0075652A">
        <w:rPr>
          <w:sz w:val="18"/>
          <w:szCs w:val="18"/>
        </w:rPr>
        <w:t xml:space="preserve"> a </w:t>
      </w:r>
      <w:r w:rsidRPr="0075652A">
        <w:rPr>
          <w:sz w:val="18"/>
          <w:szCs w:val="18"/>
        </w:rPr>
        <w:t>v</w:t>
      </w:r>
      <w:r w:rsidR="005D0454" w:rsidRPr="0075652A">
        <w:rPr>
          <w:sz w:val="18"/>
          <w:szCs w:val="18"/>
        </w:rPr>
        <w:t> </w:t>
      </w:r>
      <w:r w:rsidRPr="0075652A">
        <w:rPr>
          <w:sz w:val="18"/>
          <w:szCs w:val="18"/>
        </w:rPr>
        <w:t>roce</w:t>
      </w:r>
      <w:r w:rsidR="005D0454" w:rsidRPr="0075652A">
        <w:rPr>
          <w:sz w:val="18"/>
          <w:szCs w:val="18"/>
        </w:rPr>
        <w:t xml:space="preserve"> 2015 byla</w:t>
      </w:r>
      <w:r w:rsidR="00BB2F6B" w:rsidRPr="0075652A">
        <w:rPr>
          <w:sz w:val="18"/>
          <w:szCs w:val="18"/>
        </w:rPr>
        <w:t xml:space="preserve"> založ</w:t>
      </w:r>
      <w:r w:rsidR="005D0454" w:rsidRPr="0075652A">
        <w:rPr>
          <w:sz w:val="18"/>
          <w:szCs w:val="18"/>
        </w:rPr>
        <w:t>ena</w:t>
      </w:r>
      <w:r w:rsidR="00BB2F6B" w:rsidRPr="0075652A">
        <w:rPr>
          <w:sz w:val="18"/>
          <w:szCs w:val="18"/>
        </w:rPr>
        <w:t xml:space="preserve"> společnost </w:t>
      </w:r>
      <w:r w:rsidR="005D0454" w:rsidRPr="0075652A">
        <w:rPr>
          <w:sz w:val="18"/>
          <w:szCs w:val="18"/>
        </w:rPr>
        <w:t>K</w:t>
      </w:r>
      <w:r w:rsidR="00610020" w:rsidRPr="0075652A">
        <w:rPr>
          <w:sz w:val="18"/>
          <w:szCs w:val="18"/>
        </w:rPr>
        <w:t xml:space="preserve">ATY </w:t>
      </w:r>
      <w:r w:rsidR="005D0454" w:rsidRPr="0075652A">
        <w:rPr>
          <w:sz w:val="18"/>
          <w:szCs w:val="18"/>
        </w:rPr>
        <w:t>P</w:t>
      </w:r>
      <w:r w:rsidR="00610020" w:rsidRPr="0075652A">
        <w:rPr>
          <w:sz w:val="18"/>
          <w:szCs w:val="18"/>
        </w:rPr>
        <w:t>ATY</w:t>
      </w:r>
      <w:r w:rsidR="005D0454" w:rsidRPr="0075652A">
        <w:rPr>
          <w:sz w:val="18"/>
          <w:szCs w:val="18"/>
        </w:rPr>
        <w:t xml:space="preserve"> </w:t>
      </w:r>
      <w:r w:rsidR="008212C2">
        <w:rPr>
          <w:sz w:val="18"/>
          <w:szCs w:val="18"/>
        </w:rPr>
        <w:t>d</w:t>
      </w:r>
      <w:r w:rsidR="005D0454" w:rsidRPr="0075652A">
        <w:rPr>
          <w:sz w:val="18"/>
          <w:szCs w:val="18"/>
        </w:rPr>
        <w:t>esign</w:t>
      </w:r>
      <w:r w:rsidR="00BB2F6B" w:rsidRPr="0075652A">
        <w:rPr>
          <w:sz w:val="18"/>
          <w:szCs w:val="18"/>
        </w:rPr>
        <w:t>, která je dnes největším výrobcem porcelánových vypínačů na světě.</w:t>
      </w:r>
      <w:r w:rsidRPr="0075652A">
        <w:rPr>
          <w:sz w:val="18"/>
          <w:szCs w:val="18"/>
        </w:rPr>
        <w:t xml:space="preserve"> </w:t>
      </w:r>
      <w:r w:rsidR="00967D1F" w:rsidRPr="0075652A">
        <w:rPr>
          <w:sz w:val="18"/>
          <w:szCs w:val="18"/>
        </w:rPr>
        <w:t>Své v</w:t>
      </w:r>
      <w:r w:rsidR="00D94A46" w:rsidRPr="0075652A">
        <w:rPr>
          <w:sz w:val="18"/>
          <w:szCs w:val="18"/>
        </w:rPr>
        <w:t>ýrobky</w:t>
      </w:r>
      <w:r w:rsidR="00967D1F" w:rsidRPr="0075652A">
        <w:rPr>
          <w:sz w:val="18"/>
          <w:szCs w:val="18"/>
        </w:rPr>
        <w:t xml:space="preserve"> společnost</w:t>
      </w:r>
      <w:r w:rsidR="00D94A46" w:rsidRPr="0075652A">
        <w:rPr>
          <w:sz w:val="18"/>
          <w:szCs w:val="18"/>
        </w:rPr>
        <w:t xml:space="preserve"> vyváží do </w:t>
      </w:r>
      <w:r w:rsidR="005D0454" w:rsidRPr="0075652A">
        <w:rPr>
          <w:sz w:val="18"/>
          <w:szCs w:val="18"/>
        </w:rPr>
        <w:t>2</w:t>
      </w:r>
      <w:r w:rsidR="00D55D35" w:rsidRPr="0075652A">
        <w:rPr>
          <w:sz w:val="18"/>
          <w:szCs w:val="18"/>
        </w:rPr>
        <w:t>8</w:t>
      </w:r>
      <w:r w:rsidR="005D0454" w:rsidRPr="0075652A">
        <w:rPr>
          <w:sz w:val="18"/>
          <w:szCs w:val="18"/>
        </w:rPr>
        <w:t xml:space="preserve"> </w:t>
      </w:r>
      <w:r w:rsidR="00D94A46" w:rsidRPr="0075652A">
        <w:rPr>
          <w:sz w:val="18"/>
          <w:szCs w:val="18"/>
        </w:rPr>
        <w:t>zemí světa</w:t>
      </w:r>
      <w:r w:rsidR="00D55D35" w:rsidRPr="0075652A">
        <w:rPr>
          <w:sz w:val="18"/>
          <w:szCs w:val="18"/>
        </w:rPr>
        <w:t xml:space="preserve"> včetně USA či Izraele</w:t>
      </w:r>
      <w:r w:rsidR="00D94A46" w:rsidRPr="0075652A">
        <w:rPr>
          <w:sz w:val="18"/>
          <w:szCs w:val="18"/>
        </w:rPr>
        <w:t>.</w:t>
      </w:r>
      <w:r w:rsidR="00247E32" w:rsidRPr="0075652A">
        <w:rPr>
          <w:sz w:val="18"/>
          <w:szCs w:val="18"/>
        </w:rPr>
        <w:t xml:space="preserve"> </w:t>
      </w:r>
      <w:r w:rsidR="00967D1F" w:rsidRPr="0075652A">
        <w:rPr>
          <w:sz w:val="18"/>
          <w:szCs w:val="18"/>
        </w:rPr>
        <w:t>S</w:t>
      </w:r>
      <w:r w:rsidR="00247E32" w:rsidRPr="0075652A">
        <w:rPr>
          <w:sz w:val="18"/>
          <w:szCs w:val="18"/>
        </w:rPr>
        <w:t>howroomy najdete v</w:t>
      </w:r>
      <w:r w:rsidR="000927E9">
        <w:rPr>
          <w:sz w:val="18"/>
          <w:szCs w:val="18"/>
        </w:rPr>
        <w:t xml:space="preserve"> Brandýse nad Labem </w:t>
      </w:r>
      <w:r w:rsidR="00247E32" w:rsidRPr="0075652A">
        <w:rPr>
          <w:sz w:val="18"/>
          <w:szCs w:val="18"/>
        </w:rPr>
        <w:t>a v Praze-Vysočanech</w:t>
      </w:r>
      <w:r w:rsidR="00666751" w:rsidRPr="0075652A">
        <w:rPr>
          <w:sz w:val="18"/>
          <w:szCs w:val="18"/>
        </w:rPr>
        <w:t xml:space="preserve">. </w:t>
      </w:r>
      <w:r w:rsidR="00DA16F1" w:rsidRPr="0075652A">
        <w:rPr>
          <w:sz w:val="18"/>
          <w:szCs w:val="18"/>
        </w:rPr>
        <w:t xml:space="preserve">V současné době společnost nabízí </w:t>
      </w:r>
      <w:r w:rsidR="004E1769">
        <w:rPr>
          <w:sz w:val="18"/>
          <w:szCs w:val="18"/>
        </w:rPr>
        <w:t>5</w:t>
      </w:r>
      <w:r w:rsidR="00DA16F1" w:rsidRPr="0075652A">
        <w:rPr>
          <w:sz w:val="18"/>
          <w:szCs w:val="18"/>
        </w:rPr>
        <w:t xml:space="preserve"> kolekc</w:t>
      </w:r>
      <w:r w:rsidR="004E1769">
        <w:rPr>
          <w:sz w:val="18"/>
          <w:szCs w:val="18"/>
        </w:rPr>
        <w:t>í</w:t>
      </w:r>
      <w:r w:rsidR="00DA16F1" w:rsidRPr="0075652A">
        <w:rPr>
          <w:sz w:val="18"/>
          <w:szCs w:val="18"/>
        </w:rPr>
        <w:t xml:space="preserve"> porcelánových vypínačů. </w:t>
      </w:r>
      <w:r w:rsidR="00666751" w:rsidRPr="0075652A">
        <w:rPr>
          <w:sz w:val="18"/>
          <w:szCs w:val="18"/>
        </w:rPr>
        <w:t>Kr</w:t>
      </w:r>
      <w:r w:rsidRPr="0075652A">
        <w:rPr>
          <w:sz w:val="18"/>
          <w:szCs w:val="18"/>
        </w:rPr>
        <w:t xml:space="preserve">omě vypínačů se </w:t>
      </w:r>
      <w:r w:rsidR="00DA16F1" w:rsidRPr="0075652A">
        <w:rPr>
          <w:sz w:val="18"/>
          <w:szCs w:val="18"/>
        </w:rPr>
        <w:t>ale</w:t>
      </w:r>
      <w:r w:rsidRPr="0075652A">
        <w:rPr>
          <w:sz w:val="18"/>
          <w:szCs w:val="18"/>
        </w:rPr>
        <w:t xml:space="preserve"> zaměřuje</w:t>
      </w:r>
      <w:r w:rsidR="00DA16F1" w:rsidRPr="0075652A">
        <w:rPr>
          <w:sz w:val="18"/>
          <w:szCs w:val="18"/>
        </w:rPr>
        <w:t xml:space="preserve"> i</w:t>
      </w:r>
      <w:r w:rsidRPr="0075652A">
        <w:rPr>
          <w:sz w:val="18"/>
          <w:szCs w:val="18"/>
        </w:rPr>
        <w:t xml:space="preserve"> na výrobu porcelánových svítidel, stolních lamp a zásuvek.</w:t>
      </w:r>
      <w:r w:rsidR="006A32BE" w:rsidRPr="0075652A">
        <w:rPr>
          <w:sz w:val="18"/>
          <w:szCs w:val="18"/>
        </w:rPr>
        <w:t xml:space="preserve"> </w:t>
      </w:r>
    </w:p>
    <w:p w14:paraId="638EB294" w14:textId="58180E89" w:rsidR="00BB2F6B" w:rsidRPr="0075652A" w:rsidRDefault="00BB2F6B" w:rsidP="00CD3D33">
      <w:pPr>
        <w:spacing w:after="0"/>
        <w:jc w:val="both"/>
        <w:rPr>
          <w:sz w:val="18"/>
          <w:szCs w:val="18"/>
        </w:rPr>
      </w:pPr>
      <w:r w:rsidRPr="0075652A">
        <w:rPr>
          <w:sz w:val="18"/>
          <w:szCs w:val="18"/>
        </w:rPr>
        <w:t xml:space="preserve"> </w:t>
      </w:r>
    </w:p>
    <w:p w14:paraId="74E9FB26" w14:textId="6F07BD54" w:rsidR="00BB2F6B" w:rsidRPr="0075652A" w:rsidRDefault="00BB2F6B" w:rsidP="00582B66">
      <w:pPr>
        <w:spacing w:after="0"/>
        <w:jc w:val="both"/>
        <w:rPr>
          <w:rFonts w:eastAsia="Calibri"/>
          <w:sz w:val="18"/>
          <w:szCs w:val="18"/>
        </w:rPr>
      </w:pPr>
      <w:r w:rsidRPr="0075652A">
        <w:rPr>
          <w:rFonts w:eastAsia="Calibri"/>
          <w:sz w:val="18"/>
          <w:szCs w:val="18"/>
        </w:rPr>
        <w:t xml:space="preserve">Více se dozvíte na </w:t>
      </w:r>
      <w:hyperlink r:id="rId16" w:history="1">
        <w:r w:rsidRPr="0075652A">
          <w:rPr>
            <w:rStyle w:val="Hypertextovodkaz"/>
            <w:rFonts w:eastAsia="Calibri"/>
            <w:sz w:val="18"/>
            <w:szCs w:val="18"/>
          </w:rPr>
          <w:t>www.katypaty.cz</w:t>
        </w:r>
      </w:hyperlink>
      <w:r w:rsidRPr="0075652A">
        <w:rPr>
          <w:rFonts w:eastAsia="Calibri"/>
          <w:sz w:val="18"/>
          <w:szCs w:val="18"/>
        </w:rPr>
        <w:t>. K</w:t>
      </w:r>
      <w:r w:rsidR="005D0454" w:rsidRPr="0075652A">
        <w:rPr>
          <w:rFonts w:eastAsia="Calibri"/>
          <w:sz w:val="18"/>
          <w:szCs w:val="18"/>
        </w:rPr>
        <w:t>ATY PATY</w:t>
      </w:r>
      <w:r w:rsidRPr="0075652A">
        <w:rPr>
          <w:rFonts w:eastAsia="Calibri"/>
          <w:sz w:val="18"/>
          <w:szCs w:val="18"/>
        </w:rPr>
        <w:t xml:space="preserve"> najdete i na </w:t>
      </w:r>
      <w:hyperlink r:id="rId17" w:history="1">
        <w:r w:rsidRPr="0075652A">
          <w:rPr>
            <w:rStyle w:val="Hypertextovodkaz"/>
            <w:rFonts w:eastAsia="Calibri"/>
            <w:sz w:val="18"/>
            <w:szCs w:val="18"/>
          </w:rPr>
          <w:t>Facebooku</w:t>
        </w:r>
      </w:hyperlink>
      <w:r w:rsidR="0084066F" w:rsidRPr="0075652A">
        <w:rPr>
          <w:rStyle w:val="Hypertextovodkaz"/>
          <w:rFonts w:eastAsia="Calibri"/>
          <w:color w:val="auto"/>
          <w:sz w:val="18"/>
          <w:szCs w:val="18"/>
          <w:u w:val="none"/>
        </w:rPr>
        <w:t>,</w:t>
      </w:r>
      <w:r w:rsidRPr="0075652A">
        <w:rPr>
          <w:rStyle w:val="Hypertextovodkaz"/>
          <w:rFonts w:eastAsia="Calibri"/>
          <w:sz w:val="18"/>
          <w:szCs w:val="18"/>
          <w:u w:val="none"/>
        </w:rPr>
        <w:t xml:space="preserve"> </w:t>
      </w:r>
      <w:hyperlink r:id="rId18" w:history="1">
        <w:r w:rsidRPr="0075652A">
          <w:rPr>
            <w:rStyle w:val="Hypertextovodkaz"/>
            <w:rFonts w:eastAsia="Calibri"/>
            <w:sz w:val="18"/>
            <w:szCs w:val="18"/>
          </w:rPr>
          <w:t>Instagramu</w:t>
        </w:r>
      </w:hyperlink>
      <w:r w:rsidRPr="0075652A">
        <w:rPr>
          <w:rFonts w:eastAsia="Calibri"/>
          <w:sz w:val="18"/>
          <w:szCs w:val="18"/>
        </w:rPr>
        <w:t xml:space="preserve"> a </w:t>
      </w:r>
      <w:hyperlink r:id="rId19" w:history="1">
        <w:r w:rsidRPr="0075652A">
          <w:rPr>
            <w:rStyle w:val="Hypertextovodkaz"/>
            <w:rFonts w:eastAsia="Calibri"/>
            <w:sz w:val="18"/>
            <w:szCs w:val="18"/>
          </w:rPr>
          <w:t>YouTube</w:t>
        </w:r>
      </w:hyperlink>
      <w:r w:rsidRPr="0075652A">
        <w:rPr>
          <w:rFonts w:eastAsia="Calibri"/>
          <w:sz w:val="18"/>
          <w:szCs w:val="18"/>
        </w:rPr>
        <w:t>.</w:t>
      </w:r>
    </w:p>
    <w:p w14:paraId="18A67D43" w14:textId="77777777" w:rsidR="00666BE5" w:rsidRDefault="00666BE5" w:rsidP="00582B66">
      <w:pPr>
        <w:spacing w:after="0"/>
        <w:rPr>
          <w:b/>
          <w:bCs/>
          <w:sz w:val="18"/>
          <w:szCs w:val="18"/>
        </w:rPr>
      </w:pPr>
    </w:p>
    <w:p w14:paraId="6E1BC21C" w14:textId="77777777" w:rsidR="009B08FD" w:rsidRPr="0075652A" w:rsidRDefault="009B08FD" w:rsidP="00582B66">
      <w:pPr>
        <w:spacing w:after="0"/>
        <w:rPr>
          <w:b/>
          <w:bCs/>
          <w:sz w:val="18"/>
          <w:szCs w:val="18"/>
        </w:rPr>
      </w:pPr>
    </w:p>
    <w:p w14:paraId="7E1448E9" w14:textId="7C670E8F" w:rsidR="0048761B" w:rsidRPr="0075652A" w:rsidRDefault="0048761B" w:rsidP="00582B66">
      <w:pPr>
        <w:spacing w:after="0"/>
        <w:rPr>
          <w:b/>
          <w:bCs/>
          <w:sz w:val="18"/>
          <w:szCs w:val="18"/>
        </w:rPr>
      </w:pPr>
      <w:r w:rsidRPr="0075652A">
        <w:rPr>
          <w:b/>
          <w:bCs/>
          <w:sz w:val="18"/>
          <w:szCs w:val="18"/>
        </w:rPr>
        <w:t>Pro více informací, prosím, kontaktujte:</w:t>
      </w:r>
    </w:p>
    <w:p w14:paraId="71058C1B" w14:textId="77777777" w:rsidR="00AE498F" w:rsidRPr="0075652A" w:rsidRDefault="00AE498F" w:rsidP="00582B66">
      <w:pPr>
        <w:spacing w:after="0"/>
        <w:rPr>
          <w:b/>
          <w:bCs/>
          <w:sz w:val="18"/>
          <w:szCs w:val="18"/>
        </w:rPr>
      </w:pPr>
    </w:p>
    <w:p w14:paraId="015E5359" w14:textId="09520269" w:rsidR="00AE498F" w:rsidRPr="0075652A" w:rsidRDefault="0048761B" w:rsidP="00582B66">
      <w:pPr>
        <w:spacing w:after="0"/>
        <w:rPr>
          <w:sz w:val="18"/>
          <w:szCs w:val="18"/>
        </w:rPr>
      </w:pPr>
      <w:r w:rsidRPr="0075652A">
        <w:rPr>
          <w:b/>
          <w:bCs/>
          <w:sz w:val="18"/>
          <w:szCs w:val="18"/>
        </w:rPr>
        <w:t xml:space="preserve">Michaela Čermáková, </w:t>
      </w:r>
      <w:proofErr w:type="spellStart"/>
      <w:r w:rsidRPr="0075652A">
        <w:rPr>
          <w:sz w:val="18"/>
          <w:szCs w:val="18"/>
        </w:rPr>
        <w:t>doblogoo</w:t>
      </w:r>
      <w:proofErr w:type="spellEnd"/>
      <w:r w:rsidRPr="0075652A">
        <w:rPr>
          <w:sz w:val="18"/>
          <w:szCs w:val="18"/>
        </w:rPr>
        <w:t xml:space="preserve">          </w:t>
      </w:r>
    </w:p>
    <w:p w14:paraId="6B3E13AB" w14:textId="62399799" w:rsidR="0048761B" w:rsidRPr="0075652A" w:rsidRDefault="0048761B" w:rsidP="00582B66">
      <w:pPr>
        <w:spacing w:after="0"/>
        <w:rPr>
          <w:sz w:val="18"/>
          <w:szCs w:val="18"/>
        </w:rPr>
      </w:pPr>
      <w:r w:rsidRPr="0075652A">
        <w:rPr>
          <w:sz w:val="18"/>
          <w:szCs w:val="18"/>
        </w:rPr>
        <w:t xml:space="preserve">mobil: +420 604 878 981                                         </w:t>
      </w:r>
    </w:p>
    <w:p w14:paraId="1DA91954" w14:textId="0358361B" w:rsidR="00BB2F6B" w:rsidRPr="0075652A" w:rsidRDefault="0048761B" w:rsidP="00582B66">
      <w:pPr>
        <w:spacing w:after="0"/>
        <w:rPr>
          <w:b/>
          <w:bCs/>
          <w:sz w:val="18"/>
          <w:szCs w:val="18"/>
        </w:rPr>
      </w:pPr>
      <w:r w:rsidRPr="0075652A">
        <w:rPr>
          <w:sz w:val="18"/>
          <w:szCs w:val="18"/>
        </w:rPr>
        <w:t xml:space="preserve">e-mail: michaelac@doblogoo.cz                               </w:t>
      </w:r>
    </w:p>
    <w:sectPr w:rsidR="00BB2F6B" w:rsidRPr="0075652A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2E65B4" w14:textId="77777777" w:rsidR="00D1006E" w:rsidRDefault="00D1006E" w:rsidP="00E44D9A">
      <w:pPr>
        <w:spacing w:after="0" w:line="240" w:lineRule="auto"/>
      </w:pPr>
      <w:r>
        <w:separator/>
      </w:r>
    </w:p>
  </w:endnote>
  <w:endnote w:type="continuationSeparator" w:id="0">
    <w:p w14:paraId="1CE5A656" w14:textId="77777777" w:rsidR="00D1006E" w:rsidRDefault="00D1006E" w:rsidP="00E4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2055D1" w14:textId="77777777" w:rsidR="00D1006E" w:rsidRDefault="00D1006E" w:rsidP="00E44D9A">
      <w:pPr>
        <w:spacing w:after="0" w:line="240" w:lineRule="auto"/>
      </w:pPr>
      <w:r>
        <w:separator/>
      </w:r>
    </w:p>
  </w:footnote>
  <w:footnote w:type="continuationSeparator" w:id="0">
    <w:p w14:paraId="06158DEC" w14:textId="77777777" w:rsidR="00D1006E" w:rsidRDefault="00D1006E" w:rsidP="00E4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1CB2D" w14:textId="1F9B170C" w:rsidR="00E44D9A" w:rsidRDefault="00E44D9A" w:rsidP="00E44D9A">
    <w:pPr>
      <w:pStyle w:val="Zhlav"/>
      <w:jc w:val="right"/>
    </w:pPr>
    <w:r>
      <w:rPr>
        <w:noProof/>
      </w:rPr>
      <w:drawing>
        <wp:inline distT="0" distB="0" distL="0" distR="0" wp14:anchorId="2D0E8D58" wp14:editId="73F508F5">
          <wp:extent cx="863600" cy="859761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840" cy="883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CFE4A7" w14:textId="1183A47A" w:rsidR="00CB0553" w:rsidRDefault="00CB0553" w:rsidP="00E44D9A">
    <w:pPr>
      <w:pStyle w:val="Zhlav"/>
      <w:jc w:val="right"/>
    </w:pPr>
  </w:p>
  <w:p w14:paraId="02498C94" w14:textId="77777777" w:rsidR="00CB0553" w:rsidRDefault="00CB0553" w:rsidP="00E44D9A">
    <w:pPr>
      <w:pStyle w:val="Zhlav"/>
      <w:jc w:val="right"/>
    </w:pPr>
  </w:p>
  <w:p w14:paraId="7471F4B4" w14:textId="77777777" w:rsidR="005B3967" w:rsidRDefault="005B3967" w:rsidP="00E44D9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5B7AC1"/>
    <w:multiLevelType w:val="hybridMultilevel"/>
    <w:tmpl w:val="049E5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21161"/>
    <w:multiLevelType w:val="hybridMultilevel"/>
    <w:tmpl w:val="C3E0E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11951">
    <w:abstractNumId w:val="1"/>
  </w:num>
  <w:num w:numId="2" w16cid:durableId="74843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D9"/>
    <w:rsid w:val="000025C5"/>
    <w:rsid w:val="00002C51"/>
    <w:rsid w:val="00010F06"/>
    <w:rsid w:val="00011457"/>
    <w:rsid w:val="000140CB"/>
    <w:rsid w:val="00021723"/>
    <w:rsid w:val="000268CD"/>
    <w:rsid w:val="000379F3"/>
    <w:rsid w:val="00037B25"/>
    <w:rsid w:val="00044A13"/>
    <w:rsid w:val="00051111"/>
    <w:rsid w:val="0005214A"/>
    <w:rsid w:val="000549F6"/>
    <w:rsid w:val="00057269"/>
    <w:rsid w:val="00065227"/>
    <w:rsid w:val="00066D69"/>
    <w:rsid w:val="00075C98"/>
    <w:rsid w:val="00080349"/>
    <w:rsid w:val="000833D7"/>
    <w:rsid w:val="000927E9"/>
    <w:rsid w:val="000959DC"/>
    <w:rsid w:val="00096CAE"/>
    <w:rsid w:val="00097927"/>
    <w:rsid w:val="00097E31"/>
    <w:rsid w:val="000A5CF8"/>
    <w:rsid w:val="000A64D2"/>
    <w:rsid w:val="000A7900"/>
    <w:rsid w:val="000B1C1B"/>
    <w:rsid w:val="000B25EA"/>
    <w:rsid w:val="000C03CC"/>
    <w:rsid w:val="000C2BE7"/>
    <w:rsid w:val="000D202D"/>
    <w:rsid w:val="000D4252"/>
    <w:rsid w:val="000D6360"/>
    <w:rsid w:val="000D6BEA"/>
    <w:rsid w:val="000E38D8"/>
    <w:rsid w:val="000E3A63"/>
    <w:rsid w:val="000E6877"/>
    <w:rsid w:val="000F2E0D"/>
    <w:rsid w:val="000F3413"/>
    <w:rsid w:val="000F4620"/>
    <w:rsid w:val="000F6E37"/>
    <w:rsid w:val="0010447D"/>
    <w:rsid w:val="00116794"/>
    <w:rsid w:val="00120382"/>
    <w:rsid w:val="00121FE8"/>
    <w:rsid w:val="001256FB"/>
    <w:rsid w:val="001268AB"/>
    <w:rsid w:val="00131B45"/>
    <w:rsid w:val="00132485"/>
    <w:rsid w:val="0013272A"/>
    <w:rsid w:val="001464D0"/>
    <w:rsid w:val="00147670"/>
    <w:rsid w:val="0015276A"/>
    <w:rsid w:val="0015483E"/>
    <w:rsid w:val="00154DB4"/>
    <w:rsid w:val="00157E63"/>
    <w:rsid w:val="00161A68"/>
    <w:rsid w:val="00162A74"/>
    <w:rsid w:val="00165B17"/>
    <w:rsid w:val="001730BC"/>
    <w:rsid w:val="001756E3"/>
    <w:rsid w:val="0017650F"/>
    <w:rsid w:val="00182278"/>
    <w:rsid w:val="00186797"/>
    <w:rsid w:val="00195DFC"/>
    <w:rsid w:val="00197373"/>
    <w:rsid w:val="001974BE"/>
    <w:rsid w:val="001A0270"/>
    <w:rsid w:val="001A111F"/>
    <w:rsid w:val="001B14D2"/>
    <w:rsid w:val="001B26DE"/>
    <w:rsid w:val="001B566D"/>
    <w:rsid w:val="001C5F20"/>
    <w:rsid w:val="001C62C4"/>
    <w:rsid w:val="001D3DA4"/>
    <w:rsid w:val="001D79B3"/>
    <w:rsid w:val="001D7C90"/>
    <w:rsid w:val="001E0B42"/>
    <w:rsid w:val="001E33BE"/>
    <w:rsid w:val="001E752F"/>
    <w:rsid w:val="001F2B6F"/>
    <w:rsid w:val="001F3216"/>
    <w:rsid w:val="001F620A"/>
    <w:rsid w:val="001F7BF3"/>
    <w:rsid w:val="00201629"/>
    <w:rsid w:val="002018D5"/>
    <w:rsid w:val="002045E7"/>
    <w:rsid w:val="002058B2"/>
    <w:rsid w:val="002062B9"/>
    <w:rsid w:val="00207C21"/>
    <w:rsid w:val="00212036"/>
    <w:rsid w:val="002129A9"/>
    <w:rsid w:val="0022250A"/>
    <w:rsid w:val="002262DF"/>
    <w:rsid w:val="00231474"/>
    <w:rsid w:val="00236E22"/>
    <w:rsid w:val="00241F93"/>
    <w:rsid w:val="00243E0F"/>
    <w:rsid w:val="0024501B"/>
    <w:rsid w:val="0024776B"/>
    <w:rsid w:val="00247E32"/>
    <w:rsid w:val="00260668"/>
    <w:rsid w:val="00263CFC"/>
    <w:rsid w:val="00265E2C"/>
    <w:rsid w:val="002660A1"/>
    <w:rsid w:val="00275450"/>
    <w:rsid w:val="00293C6A"/>
    <w:rsid w:val="002958F9"/>
    <w:rsid w:val="002966D6"/>
    <w:rsid w:val="002A28DF"/>
    <w:rsid w:val="002A4FAC"/>
    <w:rsid w:val="002A521E"/>
    <w:rsid w:val="002A7620"/>
    <w:rsid w:val="002B2C0A"/>
    <w:rsid w:val="002B4A91"/>
    <w:rsid w:val="002B4AF1"/>
    <w:rsid w:val="002B73A6"/>
    <w:rsid w:val="002C3385"/>
    <w:rsid w:val="002C4649"/>
    <w:rsid w:val="002D51A3"/>
    <w:rsid w:val="002D6632"/>
    <w:rsid w:val="002D67B2"/>
    <w:rsid w:val="002D6F55"/>
    <w:rsid w:val="002E0EEB"/>
    <w:rsid w:val="002E1737"/>
    <w:rsid w:val="002E1E88"/>
    <w:rsid w:val="002E21E8"/>
    <w:rsid w:val="002E671C"/>
    <w:rsid w:val="002E75A2"/>
    <w:rsid w:val="002F091C"/>
    <w:rsid w:val="002F212D"/>
    <w:rsid w:val="002F33F6"/>
    <w:rsid w:val="002F3EBA"/>
    <w:rsid w:val="002F4DC4"/>
    <w:rsid w:val="002F70A8"/>
    <w:rsid w:val="00300456"/>
    <w:rsid w:val="003037FB"/>
    <w:rsid w:val="00305727"/>
    <w:rsid w:val="00315D22"/>
    <w:rsid w:val="00325CED"/>
    <w:rsid w:val="0032789C"/>
    <w:rsid w:val="00327A49"/>
    <w:rsid w:val="003315AB"/>
    <w:rsid w:val="003369C2"/>
    <w:rsid w:val="00340A85"/>
    <w:rsid w:val="003437DC"/>
    <w:rsid w:val="00343ED0"/>
    <w:rsid w:val="003557CC"/>
    <w:rsid w:val="00361595"/>
    <w:rsid w:val="00367D17"/>
    <w:rsid w:val="003707DA"/>
    <w:rsid w:val="00374B4E"/>
    <w:rsid w:val="0038595F"/>
    <w:rsid w:val="00390A0F"/>
    <w:rsid w:val="00392F5E"/>
    <w:rsid w:val="003935D8"/>
    <w:rsid w:val="00394203"/>
    <w:rsid w:val="00394EAB"/>
    <w:rsid w:val="00396146"/>
    <w:rsid w:val="003A62D4"/>
    <w:rsid w:val="003B1217"/>
    <w:rsid w:val="003C48EE"/>
    <w:rsid w:val="003C491C"/>
    <w:rsid w:val="003C685E"/>
    <w:rsid w:val="003D239C"/>
    <w:rsid w:val="003D2434"/>
    <w:rsid w:val="003D3F4A"/>
    <w:rsid w:val="003D74AB"/>
    <w:rsid w:val="003E4547"/>
    <w:rsid w:val="003E7443"/>
    <w:rsid w:val="003F357E"/>
    <w:rsid w:val="003F3838"/>
    <w:rsid w:val="00400F73"/>
    <w:rsid w:val="004150E0"/>
    <w:rsid w:val="0041551B"/>
    <w:rsid w:val="004169BC"/>
    <w:rsid w:val="004171CE"/>
    <w:rsid w:val="00423BDB"/>
    <w:rsid w:val="00427EBD"/>
    <w:rsid w:val="0043093F"/>
    <w:rsid w:val="00430CA0"/>
    <w:rsid w:val="00440578"/>
    <w:rsid w:val="00446CE1"/>
    <w:rsid w:val="00447859"/>
    <w:rsid w:val="004529B3"/>
    <w:rsid w:val="0045515D"/>
    <w:rsid w:val="0046280D"/>
    <w:rsid w:val="004678D4"/>
    <w:rsid w:val="004813F5"/>
    <w:rsid w:val="00481620"/>
    <w:rsid w:val="00481D6A"/>
    <w:rsid w:val="00485194"/>
    <w:rsid w:val="0048761B"/>
    <w:rsid w:val="00491E47"/>
    <w:rsid w:val="00492D9F"/>
    <w:rsid w:val="004931A8"/>
    <w:rsid w:val="00494FE8"/>
    <w:rsid w:val="004A1A0F"/>
    <w:rsid w:val="004A2884"/>
    <w:rsid w:val="004A31B1"/>
    <w:rsid w:val="004B4038"/>
    <w:rsid w:val="004B423D"/>
    <w:rsid w:val="004B54C6"/>
    <w:rsid w:val="004C5101"/>
    <w:rsid w:val="004C6E7E"/>
    <w:rsid w:val="004D3302"/>
    <w:rsid w:val="004D63C8"/>
    <w:rsid w:val="004D7DFC"/>
    <w:rsid w:val="004E1769"/>
    <w:rsid w:val="004E4B6C"/>
    <w:rsid w:val="004E6844"/>
    <w:rsid w:val="004F2FB1"/>
    <w:rsid w:val="004F45EA"/>
    <w:rsid w:val="00501072"/>
    <w:rsid w:val="00502541"/>
    <w:rsid w:val="00506F3C"/>
    <w:rsid w:val="005111D8"/>
    <w:rsid w:val="005128FE"/>
    <w:rsid w:val="00514CF6"/>
    <w:rsid w:val="00515E0C"/>
    <w:rsid w:val="00516FAC"/>
    <w:rsid w:val="005177E3"/>
    <w:rsid w:val="00517AA5"/>
    <w:rsid w:val="00517D78"/>
    <w:rsid w:val="00522E09"/>
    <w:rsid w:val="005245FB"/>
    <w:rsid w:val="0053315E"/>
    <w:rsid w:val="00533819"/>
    <w:rsid w:val="00535A5C"/>
    <w:rsid w:val="00540287"/>
    <w:rsid w:val="00543BAE"/>
    <w:rsid w:val="0054487B"/>
    <w:rsid w:val="00545CA6"/>
    <w:rsid w:val="00552647"/>
    <w:rsid w:val="00557008"/>
    <w:rsid w:val="00557C36"/>
    <w:rsid w:val="005705A1"/>
    <w:rsid w:val="00573176"/>
    <w:rsid w:val="00573521"/>
    <w:rsid w:val="005749C4"/>
    <w:rsid w:val="00574AFA"/>
    <w:rsid w:val="0057577C"/>
    <w:rsid w:val="00575AC4"/>
    <w:rsid w:val="005765E4"/>
    <w:rsid w:val="00576C47"/>
    <w:rsid w:val="00581FD7"/>
    <w:rsid w:val="00582B66"/>
    <w:rsid w:val="005865FD"/>
    <w:rsid w:val="00586CE2"/>
    <w:rsid w:val="00587EF2"/>
    <w:rsid w:val="00592A19"/>
    <w:rsid w:val="00592B18"/>
    <w:rsid w:val="00593415"/>
    <w:rsid w:val="00593844"/>
    <w:rsid w:val="005A40E8"/>
    <w:rsid w:val="005A4757"/>
    <w:rsid w:val="005A5E2C"/>
    <w:rsid w:val="005B25AA"/>
    <w:rsid w:val="005B3967"/>
    <w:rsid w:val="005B7B78"/>
    <w:rsid w:val="005C0B00"/>
    <w:rsid w:val="005C4C71"/>
    <w:rsid w:val="005C4D2E"/>
    <w:rsid w:val="005C6B51"/>
    <w:rsid w:val="005C70D2"/>
    <w:rsid w:val="005C795A"/>
    <w:rsid w:val="005D0454"/>
    <w:rsid w:val="005D5C91"/>
    <w:rsid w:val="005E0336"/>
    <w:rsid w:val="005E6D37"/>
    <w:rsid w:val="005F0282"/>
    <w:rsid w:val="0060165F"/>
    <w:rsid w:val="00603CCA"/>
    <w:rsid w:val="0060627E"/>
    <w:rsid w:val="00610020"/>
    <w:rsid w:val="006128A2"/>
    <w:rsid w:val="0061380D"/>
    <w:rsid w:val="0061393D"/>
    <w:rsid w:val="006164BE"/>
    <w:rsid w:val="00617B8E"/>
    <w:rsid w:val="006239E8"/>
    <w:rsid w:val="00623DB0"/>
    <w:rsid w:val="00633A02"/>
    <w:rsid w:val="00635B42"/>
    <w:rsid w:val="00636528"/>
    <w:rsid w:val="00637442"/>
    <w:rsid w:val="00641BC1"/>
    <w:rsid w:val="00645AB2"/>
    <w:rsid w:val="006469AC"/>
    <w:rsid w:val="00650A95"/>
    <w:rsid w:val="00652CC7"/>
    <w:rsid w:val="00657444"/>
    <w:rsid w:val="006650AD"/>
    <w:rsid w:val="00666751"/>
    <w:rsid w:val="00666BE5"/>
    <w:rsid w:val="00666E14"/>
    <w:rsid w:val="006830F7"/>
    <w:rsid w:val="00684E0A"/>
    <w:rsid w:val="00685BFD"/>
    <w:rsid w:val="006907DC"/>
    <w:rsid w:val="006918F1"/>
    <w:rsid w:val="006944A5"/>
    <w:rsid w:val="00695321"/>
    <w:rsid w:val="006A32BE"/>
    <w:rsid w:val="006A3969"/>
    <w:rsid w:val="006A4674"/>
    <w:rsid w:val="006A4E78"/>
    <w:rsid w:val="006B15D6"/>
    <w:rsid w:val="006C2474"/>
    <w:rsid w:val="006C5EBD"/>
    <w:rsid w:val="006C6792"/>
    <w:rsid w:val="006D27F6"/>
    <w:rsid w:val="006D2DD1"/>
    <w:rsid w:val="006D6D25"/>
    <w:rsid w:val="006E3E78"/>
    <w:rsid w:val="006E683C"/>
    <w:rsid w:val="006F65EC"/>
    <w:rsid w:val="006F7EF3"/>
    <w:rsid w:val="007049C6"/>
    <w:rsid w:val="007075F2"/>
    <w:rsid w:val="00710D8D"/>
    <w:rsid w:val="0071382B"/>
    <w:rsid w:val="007151E2"/>
    <w:rsid w:val="00723E05"/>
    <w:rsid w:val="0072727D"/>
    <w:rsid w:val="007279C1"/>
    <w:rsid w:val="007313AA"/>
    <w:rsid w:val="007329FA"/>
    <w:rsid w:val="00734844"/>
    <w:rsid w:val="00736C26"/>
    <w:rsid w:val="00742958"/>
    <w:rsid w:val="00747F9B"/>
    <w:rsid w:val="0075484B"/>
    <w:rsid w:val="00755909"/>
    <w:rsid w:val="0075652A"/>
    <w:rsid w:val="00757E0D"/>
    <w:rsid w:val="00761820"/>
    <w:rsid w:val="00764091"/>
    <w:rsid w:val="0076590D"/>
    <w:rsid w:val="0076758A"/>
    <w:rsid w:val="00771F8F"/>
    <w:rsid w:val="00774814"/>
    <w:rsid w:val="00777318"/>
    <w:rsid w:val="007779F1"/>
    <w:rsid w:val="00795E45"/>
    <w:rsid w:val="007971A9"/>
    <w:rsid w:val="007A0BAF"/>
    <w:rsid w:val="007A6729"/>
    <w:rsid w:val="007A7545"/>
    <w:rsid w:val="007B2334"/>
    <w:rsid w:val="007B3129"/>
    <w:rsid w:val="007B5CBA"/>
    <w:rsid w:val="007C5230"/>
    <w:rsid w:val="007C7439"/>
    <w:rsid w:val="007D21F1"/>
    <w:rsid w:val="007D33C0"/>
    <w:rsid w:val="007D47EA"/>
    <w:rsid w:val="007E1F86"/>
    <w:rsid w:val="007F0878"/>
    <w:rsid w:val="007F18EF"/>
    <w:rsid w:val="007F58E3"/>
    <w:rsid w:val="007F7769"/>
    <w:rsid w:val="008068A7"/>
    <w:rsid w:val="00806AD4"/>
    <w:rsid w:val="00810471"/>
    <w:rsid w:val="00812FFA"/>
    <w:rsid w:val="00813E2F"/>
    <w:rsid w:val="008212C2"/>
    <w:rsid w:val="00822E24"/>
    <w:rsid w:val="008256A3"/>
    <w:rsid w:val="008306E4"/>
    <w:rsid w:val="00831654"/>
    <w:rsid w:val="00834658"/>
    <w:rsid w:val="0084066F"/>
    <w:rsid w:val="008477A3"/>
    <w:rsid w:val="008525D0"/>
    <w:rsid w:val="00853D68"/>
    <w:rsid w:val="0085665C"/>
    <w:rsid w:val="00862482"/>
    <w:rsid w:val="008643E3"/>
    <w:rsid w:val="00872D1C"/>
    <w:rsid w:val="00874611"/>
    <w:rsid w:val="0087611E"/>
    <w:rsid w:val="0088256F"/>
    <w:rsid w:val="008943BF"/>
    <w:rsid w:val="008A159C"/>
    <w:rsid w:val="008A3418"/>
    <w:rsid w:val="008A3DCF"/>
    <w:rsid w:val="008A6F52"/>
    <w:rsid w:val="008B49D4"/>
    <w:rsid w:val="008B6E60"/>
    <w:rsid w:val="008C4665"/>
    <w:rsid w:val="008D1F9F"/>
    <w:rsid w:val="008D3D93"/>
    <w:rsid w:val="008D465C"/>
    <w:rsid w:val="008E3B0C"/>
    <w:rsid w:val="008E4234"/>
    <w:rsid w:val="008E5317"/>
    <w:rsid w:val="008F33B7"/>
    <w:rsid w:val="00901ED4"/>
    <w:rsid w:val="00910527"/>
    <w:rsid w:val="00922C8F"/>
    <w:rsid w:val="00925E1A"/>
    <w:rsid w:val="00934000"/>
    <w:rsid w:val="0093649B"/>
    <w:rsid w:val="00940D66"/>
    <w:rsid w:val="009419F4"/>
    <w:rsid w:val="009476A9"/>
    <w:rsid w:val="00951551"/>
    <w:rsid w:val="009527F0"/>
    <w:rsid w:val="00954754"/>
    <w:rsid w:val="00960B29"/>
    <w:rsid w:val="009614D8"/>
    <w:rsid w:val="0096396F"/>
    <w:rsid w:val="00967D1F"/>
    <w:rsid w:val="00982255"/>
    <w:rsid w:val="00983F92"/>
    <w:rsid w:val="009928B5"/>
    <w:rsid w:val="009A38E8"/>
    <w:rsid w:val="009A3901"/>
    <w:rsid w:val="009A3DA0"/>
    <w:rsid w:val="009A4490"/>
    <w:rsid w:val="009A4598"/>
    <w:rsid w:val="009A47D8"/>
    <w:rsid w:val="009A4B9A"/>
    <w:rsid w:val="009A7D38"/>
    <w:rsid w:val="009B0749"/>
    <w:rsid w:val="009B08FD"/>
    <w:rsid w:val="009C1464"/>
    <w:rsid w:val="009C4602"/>
    <w:rsid w:val="009C6CD0"/>
    <w:rsid w:val="009C7EDC"/>
    <w:rsid w:val="009D314A"/>
    <w:rsid w:val="009D7A6B"/>
    <w:rsid w:val="009F4A65"/>
    <w:rsid w:val="009F742E"/>
    <w:rsid w:val="00A01C05"/>
    <w:rsid w:val="00A021A3"/>
    <w:rsid w:val="00A03AAD"/>
    <w:rsid w:val="00A03DCA"/>
    <w:rsid w:val="00A06B16"/>
    <w:rsid w:val="00A1288F"/>
    <w:rsid w:val="00A1320A"/>
    <w:rsid w:val="00A137FF"/>
    <w:rsid w:val="00A13E1E"/>
    <w:rsid w:val="00A16987"/>
    <w:rsid w:val="00A2414C"/>
    <w:rsid w:val="00A3534E"/>
    <w:rsid w:val="00A44C09"/>
    <w:rsid w:val="00A45DC6"/>
    <w:rsid w:val="00A50B13"/>
    <w:rsid w:val="00A55E31"/>
    <w:rsid w:val="00A60035"/>
    <w:rsid w:val="00A614F7"/>
    <w:rsid w:val="00A64583"/>
    <w:rsid w:val="00A65117"/>
    <w:rsid w:val="00A70D89"/>
    <w:rsid w:val="00A7264F"/>
    <w:rsid w:val="00A74AE2"/>
    <w:rsid w:val="00A75ACC"/>
    <w:rsid w:val="00A7631B"/>
    <w:rsid w:val="00A7634D"/>
    <w:rsid w:val="00A778CC"/>
    <w:rsid w:val="00A858F8"/>
    <w:rsid w:val="00A915D3"/>
    <w:rsid w:val="00A93642"/>
    <w:rsid w:val="00AA1377"/>
    <w:rsid w:val="00AA44A5"/>
    <w:rsid w:val="00AA44BA"/>
    <w:rsid w:val="00AB0251"/>
    <w:rsid w:val="00AB09D7"/>
    <w:rsid w:val="00AB09F1"/>
    <w:rsid w:val="00AB114C"/>
    <w:rsid w:val="00AB1212"/>
    <w:rsid w:val="00AB7879"/>
    <w:rsid w:val="00AC1D2C"/>
    <w:rsid w:val="00AC216A"/>
    <w:rsid w:val="00AC2D03"/>
    <w:rsid w:val="00AC5821"/>
    <w:rsid w:val="00AC5F51"/>
    <w:rsid w:val="00AD3B2D"/>
    <w:rsid w:val="00AD3DBA"/>
    <w:rsid w:val="00AD55EA"/>
    <w:rsid w:val="00AD72FC"/>
    <w:rsid w:val="00AD7B8A"/>
    <w:rsid w:val="00AE498F"/>
    <w:rsid w:val="00AE4F10"/>
    <w:rsid w:val="00AE7698"/>
    <w:rsid w:val="00AF0005"/>
    <w:rsid w:val="00AF350E"/>
    <w:rsid w:val="00AF3967"/>
    <w:rsid w:val="00AF3D6B"/>
    <w:rsid w:val="00AF4B68"/>
    <w:rsid w:val="00AF5C8C"/>
    <w:rsid w:val="00AF7B20"/>
    <w:rsid w:val="00B0035B"/>
    <w:rsid w:val="00B03F98"/>
    <w:rsid w:val="00B04428"/>
    <w:rsid w:val="00B07700"/>
    <w:rsid w:val="00B20DB1"/>
    <w:rsid w:val="00B22ADB"/>
    <w:rsid w:val="00B22C52"/>
    <w:rsid w:val="00B3315D"/>
    <w:rsid w:val="00B44F86"/>
    <w:rsid w:val="00B47BBE"/>
    <w:rsid w:val="00B50A21"/>
    <w:rsid w:val="00B60A1D"/>
    <w:rsid w:val="00B62CBC"/>
    <w:rsid w:val="00B70BF6"/>
    <w:rsid w:val="00B75E58"/>
    <w:rsid w:val="00B76D26"/>
    <w:rsid w:val="00B83EAA"/>
    <w:rsid w:val="00B87298"/>
    <w:rsid w:val="00B907B3"/>
    <w:rsid w:val="00B9100F"/>
    <w:rsid w:val="00B92997"/>
    <w:rsid w:val="00B953B9"/>
    <w:rsid w:val="00B9779E"/>
    <w:rsid w:val="00BA2045"/>
    <w:rsid w:val="00BB2F6B"/>
    <w:rsid w:val="00BB5378"/>
    <w:rsid w:val="00BB70B5"/>
    <w:rsid w:val="00BC2BF7"/>
    <w:rsid w:val="00BC38C3"/>
    <w:rsid w:val="00BC5412"/>
    <w:rsid w:val="00BD4A2C"/>
    <w:rsid w:val="00BD7E84"/>
    <w:rsid w:val="00BE2ACE"/>
    <w:rsid w:val="00BE6F36"/>
    <w:rsid w:val="00BF1B03"/>
    <w:rsid w:val="00BF32D0"/>
    <w:rsid w:val="00BF33FC"/>
    <w:rsid w:val="00BF3E32"/>
    <w:rsid w:val="00C014FD"/>
    <w:rsid w:val="00C01CCB"/>
    <w:rsid w:val="00C045CE"/>
    <w:rsid w:val="00C048FD"/>
    <w:rsid w:val="00C0742D"/>
    <w:rsid w:val="00C10DC4"/>
    <w:rsid w:val="00C13F40"/>
    <w:rsid w:val="00C17C4A"/>
    <w:rsid w:val="00C32E47"/>
    <w:rsid w:val="00C33EE0"/>
    <w:rsid w:val="00C436AA"/>
    <w:rsid w:val="00C461FE"/>
    <w:rsid w:val="00C463DE"/>
    <w:rsid w:val="00C47C47"/>
    <w:rsid w:val="00C47D41"/>
    <w:rsid w:val="00C5575B"/>
    <w:rsid w:val="00C55C45"/>
    <w:rsid w:val="00C560DD"/>
    <w:rsid w:val="00C67329"/>
    <w:rsid w:val="00C70FB6"/>
    <w:rsid w:val="00C71B42"/>
    <w:rsid w:val="00C754D2"/>
    <w:rsid w:val="00C7585E"/>
    <w:rsid w:val="00C829FF"/>
    <w:rsid w:val="00C8546D"/>
    <w:rsid w:val="00C859E0"/>
    <w:rsid w:val="00C86489"/>
    <w:rsid w:val="00C92638"/>
    <w:rsid w:val="00C93579"/>
    <w:rsid w:val="00C9512B"/>
    <w:rsid w:val="00CA0AE1"/>
    <w:rsid w:val="00CA4E28"/>
    <w:rsid w:val="00CB0553"/>
    <w:rsid w:val="00CB7EC8"/>
    <w:rsid w:val="00CC347B"/>
    <w:rsid w:val="00CC3971"/>
    <w:rsid w:val="00CC5F4D"/>
    <w:rsid w:val="00CC68B5"/>
    <w:rsid w:val="00CD0690"/>
    <w:rsid w:val="00CD1051"/>
    <w:rsid w:val="00CD20E3"/>
    <w:rsid w:val="00CD2A1A"/>
    <w:rsid w:val="00CD3D33"/>
    <w:rsid w:val="00CD4A0B"/>
    <w:rsid w:val="00CD7F67"/>
    <w:rsid w:val="00CE0AAE"/>
    <w:rsid w:val="00CE42E8"/>
    <w:rsid w:val="00CE4D84"/>
    <w:rsid w:val="00CF1232"/>
    <w:rsid w:val="00CF3188"/>
    <w:rsid w:val="00D002F8"/>
    <w:rsid w:val="00D003E6"/>
    <w:rsid w:val="00D07327"/>
    <w:rsid w:val="00D1006E"/>
    <w:rsid w:val="00D106FA"/>
    <w:rsid w:val="00D11142"/>
    <w:rsid w:val="00D21787"/>
    <w:rsid w:val="00D2627E"/>
    <w:rsid w:val="00D32DA7"/>
    <w:rsid w:val="00D35951"/>
    <w:rsid w:val="00D3616D"/>
    <w:rsid w:val="00D36A2E"/>
    <w:rsid w:val="00D36A63"/>
    <w:rsid w:val="00D37BC3"/>
    <w:rsid w:val="00D55D35"/>
    <w:rsid w:val="00D564AF"/>
    <w:rsid w:val="00D616E1"/>
    <w:rsid w:val="00D61C8A"/>
    <w:rsid w:val="00D62ED4"/>
    <w:rsid w:val="00D65580"/>
    <w:rsid w:val="00D70E92"/>
    <w:rsid w:val="00D74177"/>
    <w:rsid w:val="00D74837"/>
    <w:rsid w:val="00D74C96"/>
    <w:rsid w:val="00D83AA9"/>
    <w:rsid w:val="00D874B7"/>
    <w:rsid w:val="00D90A00"/>
    <w:rsid w:val="00D93978"/>
    <w:rsid w:val="00D94A46"/>
    <w:rsid w:val="00D97730"/>
    <w:rsid w:val="00DA16F1"/>
    <w:rsid w:val="00DB3776"/>
    <w:rsid w:val="00DB5175"/>
    <w:rsid w:val="00DB70EA"/>
    <w:rsid w:val="00DC60B6"/>
    <w:rsid w:val="00DD01E1"/>
    <w:rsid w:val="00DE0733"/>
    <w:rsid w:val="00DF0A9F"/>
    <w:rsid w:val="00DF3AEF"/>
    <w:rsid w:val="00DF58D7"/>
    <w:rsid w:val="00DF6930"/>
    <w:rsid w:val="00E01D75"/>
    <w:rsid w:val="00E11389"/>
    <w:rsid w:val="00E12A19"/>
    <w:rsid w:val="00E12EA3"/>
    <w:rsid w:val="00E16122"/>
    <w:rsid w:val="00E16F0F"/>
    <w:rsid w:val="00E17399"/>
    <w:rsid w:val="00E175C6"/>
    <w:rsid w:val="00E21F5E"/>
    <w:rsid w:val="00E25402"/>
    <w:rsid w:val="00E2667E"/>
    <w:rsid w:val="00E26D10"/>
    <w:rsid w:val="00E27BCA"/>
    <w:rsid w:val="00E27E74"/>
    <w:rsid w:val="00E324CD"/>
    <w:rsid w:val="00E35E55"/>
    <w:rsid w:val="00E43D0A"/>
    <w:rsid w:val="00E44D9A"/>
    <w:rsid w:val="00E55238"/>
    <w:rsid w:val="00E567FC"/>
    <w:rsid w:val="00E600D6"/>
    <w:rsid w:val="00E62EE8"/>
    <w:rsid w:val="00E66958"/>
    <w:rsid w:val="00E71FF2"/>
    <w:rsid w:val="00E74E18"/>
    <w:rsid w:val="00E81CB0"/>
    <w:rsid w:val="00E83839"/>
    <w:rsid w:val="00E85CC2"/>
    <w:rsid w:val="00E87A19"/>
    <w:rsid w:val="00E90990"/>
    <w:rsid w:val="00E92614"/>
    <w:rsid w:val="00E95192"/>
    <w:rsid w:val="00E9671D"/>
    <w:rsid w:val="00E9693A"/>
    <w:rsid w:val="00E978BC"/>
    <w:rsid w:val="00E97DCF"/>
    <w:rsid w:val="00EA0796"/>
    <w:rsid w:val="00EA28CE"/>
    <w:rsid w:val="00EA7976"/>
    <w:rsid w:val="00EB04CE"/>
    <w:rsid w:val="00EB2D23"/>
    <w:rsid w:val="00EB42D2"/>
    <w:rsid w:val="00EB4745"/>
    <w:rsid w:val="00EB49E5"/>
    <w:rsid w:val="00EB5837"/>
    <w:rsid w:val="00EC4328"/>
    <w:rsid w:val="00EC655B"/>
    <w:rsid w:val="00EC7A75"/>
    <w:rsid w:val="00ED67C5"/>
    <w:rsid w:val="00ED6892"/>
    <w:rsid w:val="00EE4728"/>
    <w:rsid w:val="00EE4888"/>
    <w:rsid w:val="00EE5703"/>
    <w:rsid w:val="00EF06C2"/>
    <w:rsid w:val="00EF7FC3"/>
    <w:rsid w:val="00F00CC8"/>
    <w:rsid w:val="00F05719"/>
    <w:rsid w:val="00F0729B"/>
    <w:rsid w:val="00F1194D"/>
    <w:rsid w:val="00F307AF"/>
    <w:rsid w:val="00F342CD"/>
    <w:rsid w:val="00F356AA"/>
    <w:rsid w:val="00F4013F"/>
    <w:rsid w:val="00F42E8F"/>
    <w:rsid w:val="00F44DC4"/>
    <w:rsid w:val="00F464D4"/>
    <w:rsid w:val="00F503D9"/>
    <w:rsid w:val="00F61706"/>
    <w:rsid w:val="00F62147"/>
    <w:rsid w:val="00F64158"/>
    <w:rsid w:val="00F65A66"/>
    <w:rsid w:val="00F66B3C"/>
    <w:rsid w:val="00F73631"/>
    <w:rsid w:val="00F76EB4"/>
    <w:rsid w:val="00F86F5F"/>
    <w:rsid w:val="00F87375"/>
    <w:rsid w:val="00F90D26"/>
    <w:rsid w:val="00F92CED"/>
    <w:rsid w:val="00F9322B"/>
    <w:rsid w:val="00F95D5F"/>
    <w:rsid w:val="00FA20A9"/>
    <w:rsid w:val="00FA27A6"/>
    <w:rsid w:val="00FA680B"/>
    <w:rsid w:val="00FA6ADB"/>
    <w:rsid w:val="00FA7659"/>
    <w:rsid w:val="00FB74AD"/>
    <w:rsid w:val="00FC0390"/>
    <w:rsid w:val="00FC243D"/>
    <w:rsid w:val="00FC398C"/>
    <w:rsid w:val="00FC5F50"/>
    <w:rsid w:val="00FC6E12"/>
    <w:rsid w:val="00FD0739"/>
    <w:rsid w:val="00FD0DF1"/>
    <w:rsid w:val="00FD3742"/>
    <w:rsid w:val="00FD6F5A"/>
    <w:rsid w:val="00FE2669"/>
    <w:rsid w:val="00FE2ADD"/>
    <w:rsid w:val="00FE6EC9"/>
    <w:rsid w:val="00FE792C"/>
    <w:rsid w:val="00FF201F"/>
    <w:rsid w:val="00FF4CD4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ED10E"/>
  <w15:chartTrackingRefBased/>
  <w15:docId w15:val="{875ACC3B-A48A-4A89-9D82-F7C71295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5CA6"/>
  </w:style>
  <w:style w:type="paragraph" w:styleId="Nadpis1">
    <w:name w:val="heading 1"/>
    <w:basedOn w:val="Normln"/>
    <w:next w:val="Normln"/>
    <w:link w:val="Nadpis1Char"/>
    <w:uiPriority w:val="9"/>
    <w:qFormat/>
    <w:rsid w:val="00E44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49C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749C4"/>
    <w:rPr>
      <w:rFonts w:eastAsiaTheme="majorEastAsia" w:cstheme="majorBidi"/>
      <w:color w:val="2F5496" w:themeColor="accent1" w:themeShade="BF"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E4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D9A"/>
  </w:style>
  <w:style w:type="paragraph" w:styleId="Zpat">
    <w:name w:val="footer"/>
    <w:basedOn w:val="Normln"/>
    <w:link w:val="ZpatChar"/>
    <w:uiPriority w:val="99"/>
    <w:unhideWhenUsed/>
    <w:rsid w:val="00E4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D9A"/>
  </w:style>
  <w:style w:type="character" w:customStyle="1" w:styleId="Nadpis1Char">
    <w:name w:val="Nadpis 1 Char"/>
    <w:basedOn w:val="Standardnpsmoodstavce"/>
    <w:link w:val="Nadpis1"/>
    <w:uiPriority w:val="9"/>
    <w:rsid w:val="00E44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uiPriority w:val="99"/>
    <w:unhideWhenUsed/>
    <w:rsid w:val="00BB2F6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2F6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353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534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534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53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534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A20A9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32485"/>
    <w:pPr>
      <w:ind w:left="720"/>
      <w:contextualSpacing/>
    </w:pPr>
  </w:style>
  <w:style w:type="paragraph" w:styleId="Revize">
    <w:name w:val="Revision"/>
    <w:hidden/>
    <w:uiPriority w:val="99"/>
    <w:semiHidden/>
    <w:rsid w:val="00E81CB0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A03DCA"/>
  </w:style>
  <w:style w:type="character" w:styleId="Siln">
    <w:name w:val="Strong"/>
    <w:basedOn w:val="Standardnpsmoodstavce"/>
    <w:uiPriority w:val="22"/>
    <w:qFormat/>
    <w:rsid w:val="009F4A6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1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111D8"/>
    <w:rPr>
      <w:i/>
      <w:iCs/>
    </w:rPr>
  </w:style>
  <w:style w:type="character" w:customStyle="1" w:styleId="article-hl">
    <w:name w:val="article-hl"/>
    <w:basedOn w:val="Standardnpsmoodstavce"/>
    <w:rsid w:val="0054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www.instagram.com/katypaty_desig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katypaty.cz/e-shop-kolekce-kategorie/tabella-36/" TargetMode="External"/><Relationship Id="rId17" Type="http://schemas.openxmlformats.org/officeDocument/2006/relationships/hyperlink" Target="https://www.facebook.com/designKATYPA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typaty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katypaty.cz/e-shop-kolekce-kategorie/pura-5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channel/UC4ZVNanFTQrn1gg5rK6PAx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typaty.cz/e-shop-kolekce/vina-zavesne-35/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A1828-1AA3-4AFB-90A3-AEED3504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696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Blahnová</dc:creator>
  <cp:keywords/>
  <dc:description/>
  <cp:lastModifiedBy>Barbora Blahnová</cp:lastModifiedBy>
  <cp:revision>366</cp:revision>
  <dcterms:created xsi:type="dcterms:W3CDTF">2023-10-18T12:31:00Z</dcterms:created>
  <dcterms:modified xsi:type="dcterms:W3CDTF">2024-04-18T13:56:00Z</dcterms:modified>
</cp:coreProperties>
</file>