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DEBD" w14:textId="66B3C60D" w:rsidR="007D27DE" w:rsidRDefault="00104FB0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Meruňkové šátečky z horkovzdušné fritézy</w:t>
      </w:r>
    </w:p>
    <w:p w14:paraId="283D8F65" w14:textId="77777777" w:rsidR="00C3665F" w:rsidRPr="005870EC" w:rsidRDefault="00C3665F" w:rsidP="00954C71">
      <w:pPr>
        <w:jc w:val="both"/>
        <w:rPr>
          <w:lang w:val="cs-CZ"/>
        </w:rPr>
      </w:pPr>
    </w:p>
    <w:p w14:paraId="619EDD24" w14:textId="3CE71F22" w:rsidR="00954C71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3B5D6E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12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C3665F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června</w:t>
      </w:r>
      <w:r w:rsidR="00065DDA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4</w:t>
      </w:r>
    </w:p>
    <w:p w14:paraId="170E9215" w14:textId="77777777" w:rsidR="00596C5D" w:rsidRPr="00596C5D" w:rsidRDefault="00596C5D" w:rsidP="00596C5D">
      <w:pPr>
        <w:rPr>
          <w:lang w:val="cs-CZ"/>
        </w:rPr>
      </w:pPr>
    </w:p>
    <w:p w14:paraId="04113259" w14:textId="712DFE50" w:rsidR="00104FB0" w:rsidRDefault="00596C5D" w:rsidP="00104FB0">
      <w:pPr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Není velkým tajemstvím</w:t>
      </w:r>
      <w:r w:rsidR="00104FB0" w:rsidRPr="00104FB0">
        <w:rPr>
          <w:b/>
          <w:bCs/>
          <w:lang w:val="cs-CZ"/>
        </w:rPr>
        <w:t xml:space="preserve">, že </w:t>
      </w:r>
      <w:r w:rsidR="00104FB0">
        <w:rPr>
          <w:b/>
          <w:bCs/>
          <w:lang w:val="cs-CZ"/>
        </w:rPr>
        <w:t xml:space="preserve">horkovzdušné fritézy přinášejí zdravější způsob, jak si připravit oblíbené smažené pochoutky jako jsou hranolky, zelenina nebo řízky. Možná vás ale zatím nenapadlo využít výhody </w:t>
      </w:r>
      <w:r>
        <w:rPr>
          <w:b/>
          <w:bCs/>
          <w:lang w:val="cs-CZ"/>
        </w:rPr>
        <w:t xml:space="preserve">horkovzdušné fritézy </w:t>
      </w:r>
      <w:r w:rsidR="00104FB0">
        <w:rPr>
          <w:b/>
          <w:bCs/>
          <w:lang w:val="cs-CZ"/>
        </w:rPr>
        <w:t>při tvorbě sladkých</w:t>
      </w:r>
      <w:r w:rsidR="000B629B">
        <w:rPr>
          <w:b/>
          <w:bCs/>
          <w:lang w:val="cs-CZ"/>
        </w:rPr>
        <w:t xml:space="preserve"> jídel. </w:t>
      </w:r>
      <w:r w:rsidR="00BC2A57">
        <w:rPr>
          <w:b/>
          <w:bCs/>
          <w:lang w:val="cs-CZ"/>
        </w:rPr>
        <w:t>Přinášíme proto recept na výtečné meruňkové šátečky.</w:t>
      </w:r>
    </w:p>
    <w:p w14:paraId="1EA86DD7" w14:textId="3193B4FF" w:rsidR="000B629B" w:rsidRDefault="000B629B" w:rsidP="00104FB0">
      <w:pPr>
        <w:spacing w:line="360" w:lineRule="auto"/>
        <w:jc w:val="both"/>
        <w:rPr>
          <w:b/>
          <w:bCs/>
          <w:lang w:val="cs-CZ"/>
        </w:rPr>
      </w:pPr>
    </w:p>
    <w:p w14:paraId="63971397" w14:textId="7429C3F2" w:rsidR="000B629B" w:rsidRDefault="000B629B" w:rsidP="00104FB0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Pro výrobu křehounkých meruňkových šátečků </w:t>
      </w:r>
      <w:r w:rsidR="00596C5D">
        <w:rPr>
          <w:lang w:val="cs-CZ"/>
        </w:rPr>
        <w:t xml:space="preserve">podle food blogerky Juliany Fischerové </w:t>
      </w:r>
      <w:r w:rsidR="006D1B46">
        <w:rPr>
          <w:lang w:val="cs-CZ"/>
        </w:rPr>
        <w:t>známé pod přezdívkou</w:t>
      </w:r>
      <w:r w:rsidR="00596C5D">
        <w:rPr>
          <w:lang w:val="cs-CZ"/>
        </w:rPr>
        <w:t xml:space="preserve"> </w:t>
      </w:r>
      <w:hyperlink r:id="rId8" w:history="1">
        <w:proofErr w:type="spellStart"/>
        <w:r w:rsidR="00596C5D" w:rsidRPr="004133B8">
          <w:rPr>
            <w:rStyle w:val="Hypertextovodkaz"/>
            <w:lang w:val="cs-CZ"/>
          </w:rPr>
          <w:t>Maškrtnic</w:t>
        </w:r>
        <w:r w:rsidR="00C2408D" w:rsidRPr="004133B8">
          <w:rPr>
            <w:rStyle w:val="Hypertextovodkaz"/>
            <w:lang w:val="cs-CZ"/>
          </w:rPr>
          <w:t>a</w:t>
        </w:r>
        <w:proofErr w:type="spellEnd"/>
      </w:hyperlink>
      <w:r w:rsidR="00596C5D">
        <w:rPr>
          <w:lang w:val="cs-CZ"/>
        </w:rPr>
        <w:t xml:space="preserve"> můžete stejně jako ona použít </w:t>
      </w:r>
      <w:hyperlink r:id="rId9" w:history="1">
        <w:r w:rsidRPr="006D1B46">
          <w:rPr>
            <w:rStyle w:val="Hypertextovodkaz"/>
            <w:b/>
            <w:bCs/>
            <w:lang w:val="cs-CZ"/>
          </w:rPr>
          <w:t>horkovzdušnou fritézu 800 s parní funkcí</w:t>
        </w:r>
      </w:hyperlink>
      <w:r w:rsidR="00596C5D">
        <w:rPr>
          <w:lang w:val="cs-CZ"/>
        </w:rPr>
        <w:t xml:space="preserve"> od společnosti Electrolux</w:t>
      </w:r>
      <w:r w:rsidR="006D1B46">
        <w:rPr>
          <w:lang w:val="cs-CZ"/>
        </w:rPr>
        <w:t xml:space="preserve">, </w:t>
      </w:r>
      <w:r w:rsidR="006D1B46" w:rsidRPr="006D1B46">
        <w:rPr>
          <w:lang w:val="cs-CZ"/>
        </w:rPr>
        <w:t>EAF7SB</w:t>
      </w:r>
      <w:r>
        <w:rPr>
          <w:lang w:val="cs-CZ"/>
        </w:rPr>
        <w:t xml:space="preserve">. Ta umožňuje použít až o 90 % méně tuku a snížit tak kalorickou hodnotu jídla až o 50 %. </w:t>
      </w:r>
      <w:r w:rsidR="00EE6E7C">
        <w:rPr>
          <w:lang w:val="cs-CZ"/>
        </w:rPr>
        <w:t xml:space="preserve">Cirkulující horký vzduch zahřívá ingredience ze všech stran a </w:t>
      </w:r>
      <w:r w:rsidR="00596C5D">
        <w:rPr>
          <w:lang w:val="cs-CZ"/>
        </w:rPr>
        <w:t>docílí</w:t>
      </w:r>
      <w:r w:rsidR="00EE6E7C">
        <w:rPr>
          <w:lang w:val="cs-CZ"/>
        </w:rPr>
        <w:t xml:space="preserve"> tak křupavého povrchu. </w:t>
      </w:r>
    </w:p>
    <w:p w14:paraId="006E116C" w14:textId="29E2EA9E" w:rsidR="00EE6E7C" w:rsidRDefault="00EE6E7C" w:rsidP="00104FB0">
      <w:pPr>
        <w:spacing w:line="360" w:lineRule="auto"/>
        <w:jc w:val="both"/>
        <w:rPr>
          <w:lang w:val="cs-CZ"/>
        </w:rPr>
      </w:pPr>
    </w:p>
    <w:p w14:paraId="07471DFE" w14:textId="301545B4" w:rsidR="00EE6E7C" w:rsidRDefault="00EE6E7C" w:rsidP="00104FB0">
      <w:pPr>
        <w:spacing w:line="360" w:lineRule="auto"/>
        <w:jc w:val="both"/>
        <w:rPr>
          <w:b/>
          <w:bCs/>
          <w:lang w:val="cs-CZ"/>
        </w:rPr>
      </w:pPr>
      <w:r w:rsidRPr="00EE6E7C">
        <w:rPr>
          <w:b/>
          <w:bCs/>
          <w:lang w:val="cs-CZ"/>
        </w:rPr>
        <w:t>Jd</w:t>
      </w:r>
      <w:r>
        <w:rPr>
          <w:b/>
          <w:bCs/>
          <w:lang w:val="cs-CZ"/>
        </w:rPr>
        <w:t>ěte</w:t>
      </w:r>
      <w:r w:rsidRPr="00EE6E7C">
        <w:rPr>
          <w:b/>
          <w:bCs/>
          <w:lang w:val="cs-CZ"/>
        </w:rPr>
        <w:t xml:space="preserve"> do toho</w:t>
      </w:r>
      <w:r w:rsidR="008967AF">
        <w:rPr>
          <w:b/>
          <w:bCs/>
          <w:lang w:val="cs-CZ"/>
        </w:rPr>
        <w:t xml:space="preserve"> třeba</w:t>
      </w:r>
      <w:r w:rsidRPr="00EE6E7C">
        <w:rPr>
          <w:b/>
          <w:bCs/>
          <w:lang w:val="cs-CZ"/>
        </w:rPr>
        <w:t xml:space="preserve"> s</w:t>
      </w:r>
      <w:r w:rsidR="00C97439">
        <w:rPr>
          <w:b/>
          <w:bCs/>
          <w:lang w:val="cs-CZ"/>
        </w:rPr>
        <w:t> </w:t>
      </w:r>
      <w:r w:rsidRPr="00EE6E7C">
        <w:rPr>
          <w:b/>
          <w:bCs/>
          <w:lang w:val="cs-CZ"/>
        </w:rPr>
        <w:t>párou</w:t>
      </w:r>
    </w:p>
    <w:p w14:paraId="118ED13C" w14:textId="49CA7FF9" w:rsidR="003555EA" w:rsidRDefault="00C97439" w:rsidP="00C97439">
      <w:pPr>
        <w:spacing w:line="360" w:lineRule="auto"/>
        <w:jc w:val="both"/>
        <w:rPr>
          <w:lang w:val="cs-CZ"/>
        </w:rPr>
      </w:pPr>
      <w:r w:rsidRPr="00C97439">
        <w:rPr>
          <w:lang w:val="cs-CZ"/>
        </w:rPr>
        <w:t>Horkovzdušná fritéza 800 s parní funkcí nabízí</w:t>
      </w:r>
      <w:r>
        <w:rPr>
          <w:lang w:val="cs-CZ"/>
        </w:rPr>
        <w:t xml:space="preserve"> čtyři </w:t>
      </w:r>
      <w:r w:rsidR="003555EA">
        <w:rPr>
          <w:lang w:val="cs-CZ"/>
        </w:rPr>
        <w:t xml:space="preserve">různorodé </w:t>
      </w:r>
      <w:r>
        <w:rPr>
          <w:lang w:val="cs-CZ"/>
        </w:rPr>
        <w:t xml:space="preserve">funkce: horkovzdušné fritování, horkovzdušné fritování s přidáním páry, vaření v páře a sušení. </w:t>
      </w:r>
    </w:p>
    <w:p w14:paraId="52041CBB" w14:textId="77777777" w:rsidR="003555EA" w:rsidRDefault="003555EA" w:rsidP="00C97439">
      <w:pPr>
        <w:spacing w:line="360" w:lineRule="auto"/>
        <w:jc w:val="both"/>
        <w:rPr>
          <w:lang w:val="cs-CZ"/>
        </w:rPr>
      </w:pPr>
    </w:p>
    <w:p w14:paraId="58F64DF1" w14:textId="77777777" w:rsidR="006D1B46" w:rsidRDefault="00BD52EA" w:rsidP="00C97439">
      <w:pPr>
        <w:spacing w:line="360" w:lineRule="auto"/>
        <w:jc w:val="both"/>
        <w:rPr>
          <w:lang w:val="cs-CZ"/>
        </w:rPr>
      </w:pPr>
      <w:r>
        <w:rPr>
          <w:b/>
          <w:bCs/>
          <w:noProof/>
          <w:lang w:val="cs-CZ"/>
        </w:rPr>
        <w:drawing>
          <wp:anchor distT="0" distB="0" distL="114300" distR="114300" simplePos="0" relativeHeight="251658240" behindDoc="0" locked="0" layoutInCell="1" allowOverlap="1" wp14:anchorId="6AD82E20" wp14:editId="7F12D156">
            <wp:simplePos x="0" y="0"/>
            <wp:positionH relativeFrom="column">
              <wp:posOffset>3175</wp:posOffset>
            </wp:positionH>
            <wp:positionV relativeFrom="paragraph">
              <wp:posOffset>36830</wp:posOffset>
            </wp:positionV>
            <wp:extent cx="2241550" cy="1681480"/>
            <wp:effectExtent l="0" t="0" r="6350" b="0"/>
            <wp:wrapThrough wrapText="bothSides">
              <wp:wrapPolygon edited="0">
                <wp:start x="0" y="0"/>
                <wp:lineTo x="0" y="21290"/>
                <wp:lineTo x="21478" y="21290"/>
                <wp:lineTo x="21478" y="0"/>
                <wp:lineTo x="0" y="0"/>
              </wp:wrapPolygon>
            </wp:wrapThrough>
            <wp:docPr id="1715937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5EA">
        <w:rPr>
          <w:lang w:val="cs-CZ"/>
        </w:rPr>
        <w:t xml:space="preserve">Díky </w:t>
      </w:r>
      <w:r w:rsidR="006D1B46" w:rsidRPr="006D1B46">
        <w:rPr>
          <w:b/>
          <w:bCs/>
          <w:lang w:val="cs-CZ"/>
        </w:rPr>
        <w:t>horkovzdušnému</w:t>
      </w:r>
      <w:r w:rsidR="006D1B46">
        <w:rPr>
          <w:lang w:val="cs-CZ"/>
        </w:rPr>
        <w:t xml:space="preserve"> </w:t>
      </w:r>
      <w:r w:rsidR="003555EA" w:rsidRPr="003555EA">
        <w:rPr>
          <w:b/>
          <w:bCs/>
          <w:lang w:val="cs-CZ"/>
        </w:rPr>
        <w:t>fritování</w:t>
      </w:r>
      <w:r w:rsidR="003555EA">
        <w:rPr>
          <w:lang w:val="cs-CZ"/>
        </w:rPr>
        <w:t xml:space="preserve"> </w:t>
      </w:r>
      <w:r w:rsidR="003555EA" w:rsidRPr="003555EA">
        <w:rPr>
          <w:lang w:val="cs-CZ"/>
        </w:rPr>
        <w:t>můžete vykouzlit křupavé hranolky i zeleninu</w:t>
      </w:r>
      <w:r w:rsidR="006D1B46">
        <w:rPr>
          <w:lang w:val="cs-CZ"/>
        </w:rPr>
        <w:t xml:space="preserve"> nebo </w:t>
      </w:r>
      <w:r w:rsidR="003555EA" w:rsidRPr="003555EA">
        <w:rPr>
          <w:lang w:val="cs-CZ"/>
        </w:rPr>
        <w:t>lahodné maso</w:t>
      </w:r>
      <w:r w:rsidR="006D1B46">
        <w:rPr>
          <w:lang w:val="cs-CZ"/>
        </w:rPr>
        <w:t xml:space="preserve">. </w:t>
      </w:r>
      <w:r w:rsidR="006D1B46" w:rsidRPr="006D1B46">
        <w:rPr>
          <w:b/>
          <w:bCs/>
          <w:lang w:val="cs-CZ"/>
        </w:rPr>
        <w:t>F</w:t>
      </w:r>
      <w:r w:rsidR="003555EA" w:rsidRPr="003555EA">
        <w:rPr>
          <w:b/>
          <w:bCs/>
          <w:lang w:val="cs-CZ"/>
        </w:rPr>
        <w:t>ritování v páře</w:t>
      </w:r>
      <w:r w:rsidR="003555EA" w:rsidRPr="003555EA">
        <w:rPr>
          <w:lang w:val="cs-CZ"/>
        </w:rPr>
        <w:t xml:space="preserve"> je skvěl</w:t>
      </w:r>
      <w:r w:rsidR="006D1B46">
        <w:rPr>
          <w:lang w:val="cs-CZ"/>
        </w:rPr>
        <w:t>é</w:t>
      </w:r>
      <w:r w:rsidR="003555EA" w:rsidRPr="003555EA">
        <w:rPr>
          <w:lang w:val="cs-CZ"/>
        </w:rPr>
        <w:t xml:space="preserve"> pro přípravu pečiva, ale</w:t>
      </w:r>
      <w:r w:rsidR="006D1B46">
        <w:rPr>
          <w:lang w:val="cs-CZ"/>
        </w:rPr>
        <w:t xml:space="preserve"> například</w:t>
      </w:r>
      <w:r w:rsidR="003555EA" w:rsidRPr="003555EA">
        <w:rPr>
          <w:lang w:val="cs-CZ"/>
        </w:rPr>
        <w:t xml:space="preserve"> i šťav</w:t>
      </w:r>
      <w:r w:rsidR="003555EA">
        <w:rPr>
          <w:lang w:val="cs-CZ"/>
        </w:rPr>
        <w:t>n</w:t>
      </w:r>
      <w:r w:rsidR="003555EA" w:rsidRPr="003555EA">
        <w:rPr>
          <w:lang w:val="cs-CZ"/>
        </w:rPr>
        <w:t>atých</w:t>
      </w:r>
      <w:r w:rsidR="006D1B46">
        <w:rPr>
          <w:lang w:val="cs-CZ"/>
        </w:rPr>
        <w:t xml:space="preserve"> </w:t>
      </w:r>
      <w:r w:rsidR="006D1B46">
        <w:rPr>
          <w:lang w:val="cs-CZ"/>
        </w:rPr>
        <w:br/>
        <w:t xml:space="preserve">a </w:t>
      </w:r>
      <w:r w:rsidR="003555EA" w:rsidRPr="003555EA">
        <w:rPr>
          <w:lang w:val="cs-CZ"/>
        </w:rPr>
        <w:t xml:space="preserve">zároveň křupavých kuřecích křidýlek. </w:t>
      </w:r>
      <w:r w:rsidR="003555EA" w:rsidRPr="003555EA">
        <w:rPr>
          <w:b/>
          <w:bCs/>
          <w:lang w:val="cs-CZ"/>
        </w:rPr>
        <w:t>Vaření v páře</w:t>
      </w:r>
      <w:r w:rsidR="003555EA" w:rsidRPr="003555EA">
        <w:rPr>
          <w:lang w:val="cs-CZ"/>
        </w:rPr>
        <w:t xml:space="preserve"> je jedním z nejdravějších způsobů tepelné úpravy potravin, </w:t>
      </w:r>
      <w:r w:rsidR="006D1B46">
        <w:rPr>
          <w:lang w:val="cs-CZ"/>
        </w:rPr>
        <w:t xml:space="preserve">který </w:t>
      </w:r>
      <w:proofErr w:type="gramStart"/>
      <w:r w:rsidR="006D1B46">
        <w:rPr>
          <w:lang w:val="cs-CZ"/>
        </w:rPr>
        <w:t>udrží</w:t>
      </w:r>
      <w:proofErr w:type="gramEnd"/>
      <w:r w:rsidR="006D1B46">
        <w:rPr>
          <w:lang w:val="cs-CZ"/>
        </w:rPr>
        <w:t xml:space="preserve"> v potravinách potřebné živiny a vlhkost. Díky tomu ve fritéze můžete hravě připravit i ryby nebo uvařit dokonalé knedlíky. </w:t>
      </w:r>
    </w:p>
    <w:p w14:paraId="6737B68E" w14:textId="77777777" w:rsidR="006D1B46" w:rsidRDefault="006D1B46" w:rsidP="00C97439">
      <w:pPr>
        <w:spacing w:line="360" w:lineRule="auto"/>
        <w:jc w:val="both"/>
        <w:rPr>
          <w:lang w:val="cs-CZ"/>
        </w:rPr>
      </w:pPr>
    </w:p>
    <w:p w14:paraId="7DE09D62" w14:textId="7C19073D" w:rsidR="003555EA" w:rsidRPr="003555EA" w:rsidRDefault="003555EA" w:rsidP="00C97439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Letní měsíce přinášejí spoustu ovoce a hub, které můžete díky </w:t>
      </w:r>
      <w:r w:rsidR="00BD52EA">
        <w:rPr>
          <w:lang w:val="cs-CZ"/>
        </w:rPr>
        <w:t xml:space="preserve">funkci </w:t>
      </w:r>
      <w:r w:rsidR="00BD52EA" w:rsidRPr="00BD52EA">
        <w:rPr>
          <w:b/>
          <w:bCs/>
          <w:lang w:val="cs-CZ"/>
        </w:rPr>
        <w:t>sušení</w:t>
      </w:r>
      <w:r>
        <w:rPr>
          <w:lang w:val="cs-CZ"/>
        </w:rPr>
        <w:t xml:space="preserve"> snadno </w:t>
      </w:r>
      <w:r w:rsidR="00BD52EA">
        <w:rPr>
          <w:lang w:val="cs-CZ"/>
        </w:rPr>
        <w:t>uchovat na později</w:t>
      </w:r>
      <w:r>
        <w:rPr>
          <w:lang w:val="cs-CZ"/>
        </w:rPr>
        <w:t xml:space="preserve">. </w:t>
      </w:r>
      <w:r w:rsidR="006D1B46">
        <w:rPr>
          <w:lang w:val="cs-CZ"/>
        </w:rPr>
        <w:t xml:space="preserve">Abyste využili tuto možnost, nemusíte mít zahradu. Můžete si připravit například i sušené maso. </w:t>
      </w:r>
    </w:p>
    <w:p w14:paraId="4254C71A" w14:textId="77777777" w:rsidR="00C97439" w:rsidRDefault="00C97439" w:rsidP="00104FB0">
      <w:pPr>
        <w:spacing w:line="360" w:lineRule="auto"/>
        <w:jc w:val="both"/>
        <w:rPr>
          <w:lang w:val="cs-CZ"/>
        </w:rPr>
      </w:pPr>
    </w:p>
    <w:p w14:paraId="47B26900" w14:textId="77777777" w:rsidR="004133B8" w:rsidRDefault="004133B8" w:rsidP="00104FB0">
      <w:pPr>
        <w:spacing w:line="360" w:lineRule="auto"/>
        <w:jc w:val="both"/>
        <w:rPr>
          <w:lang w:val="cs-CZ"/>
        </w:rPr>
      </w:pPr>
    </w:p>
    <w:p w14:paraId="2F797D5C" w14:textId="77777777" w:rsidR="004133B8" w:rsidRDefault="004133B8" w:rsidP="00104FB0">
      <w:pPr>
        <w:spacing w:line="360" w:lineRule="auto"/>
        <w:jc w:val="both"/>
        <w:rPr>
          <w:lang w:val="cs-CZ"/>
        </w:rPr>
      </w:pPr>
    </w:p>
    <w:p w14:paraId="5D30007F" w14:textId="77777777" w:rsidR="00596C5D" w:rsidRDefault="00596C5D" w:rsidP="00104FB0">
      <w:pPr>
        <w:spacing w:line="360" w:lineRule="auto"/>
        <w:jc w:val="both"/>
        <w:rPr>
          <w:lang w:val="cs-CZ"/>
        </w:rPr>
      </w:pPr>
    </w:p>
    <w:p w14:paraId="5B2B347D" w14:textId="77777777" w:rsidR="00C04BD7" w:rsidRDefault="00C04BD7" w:rsidP="00104FB0">
      <w:pPr>
        <w:spacing w:line="360" w:lineRule="auto"/>
        <w:jc w:val="both"/>
        <w:rPr>
          <w:lang w:val="cs-CZ"/>
        </w:rPr>
      </w:pPr>
    </w:p>
    <w:p w14:paraId="30B69151" w14:textId="77777777" w:rsidR="003555EA" w:rsidRDefault="003555EA" w:rsidP="00104FB0">
      <w:pPr>
        <w:spacing w:line="360" w:lineRule="auto"/>
        <w:jc w:val="both"/>
        <w:rPr>
          <w:lang w:val="cs-CZ"/>
        </w:rPr>
      </w:pPr>
    </w:p>
    <w:p w14:paraId="5E0CDC2B" w14:textId="77777777" w:rsidR="003555EA" w:rsidRDefault="003555EA" w:rsidP="00104FB0">
      <w:pPr>
        <w:spacing w:line="360" w:lineRule="auto"/>
        <w:jc w:val="both"/>
        <w:rPr>
          <w:lang w:val="cs-CZ"/>
        </w:rPr>
      </w:pPr>
    </w:p>
    <w:p w14:paraId="3CAE62D3" w14:textId="17640017" w:rsidR="00596C5D" w:rsidRPr="00596C5D" w:rsidRDefault="00596C5D" w:rsidP="00104FB0">
      <w:pPr>
        <w:spacing w:line="360" w:lineRule="auto"/>
        <w:jc w:val="both"/>
        <w:rPr>
          <w:lang w:val="cs-CZ"/>
        </w:rPr>
      </w:pPr>
      <w:r w:rsidRPr="00596C5D">
        <w:rPr>
          <w:lang w:val="cs-CZ"/>
        </w:rPr>
        <w:lastRenderedPageBreak/>
        <w:t>Pro inspiraci</w:t>
      </w:r>
      <w:r w:rsidR="006D1B46">
        <w:rPr>
          <w:lang w:val="cs-CZ"/>
        </w:rPr>
        <w:t xml:space="preserve">, jak lze použít horkovzdušnou fritézu 800 s parní funkcí, </w:t>
      </w:r>
      <w:r w:rsidRPr="00596C5D">
        <w:rPr>
          <w:lang w:val="cs-CZ"/>
        </w:rPr>
        <w:t xml:space="preserve">přinášíme </w:t>
      </w:r>
      <w:r>
        <w:rPr>
          <w:lang w:val="cs-CZ"/>
        </w:rPr>
        <w:t xml:space="preserve">nenáročný </w:t>
      </w:r>
      <w:r w:rsidRPr="00596C5D">
        <w:rPr>
          <w:lang w:val="cs-CZ"/>
        </w:rPr>
        <w:t xml:space="preserve">recept </w:t>
      </w:r>
      <w:r>
        <w:rPr>
          <w:lang w:val="cs-CZ"/>
        </w:rPr>
        <w:t>na báječný dezert, který díky horkovzdušné fritéze vykouzlíte během pár minut</w:t>
      </w:r>
      <w:r w:rsidR="00C04BD7">
        <w:rPr>
          <w:lang w:val="cs-CZ"/>
        </w:rPr>
        <w:t>:</w:t>
      </w:r>
    </w:p>
    <w:p w14:paraId="03B48E9D" w14:textId="77777777" w:rsidR="00104FB0" w:rsidRDefault="00104FB0" w:rsidP="00104FB0">
      <w:pPr>
        <w:rPr>
          <w:lang w:val="cs-CZ"/>
        </w:rPr>
      </w:pPr>
    </w:p>
    <w:p w14:paraId="46F973DE" w14:textId="77777777" w:rsidR="00F75375" w:rsidRPr="00596C5D" w:rsidRDefault="00F75375" w:rsidP="00104FB0">
      <w:pPr>
        <w:spacing w:line="360" w:lineRule="auto"/>
        <w:jc w:val="both"/>
        <w:rPr>
          <w:b/>
          <w:bCs/>
          <w:lang w:val="cs-CZ"/>
        </w:rPr>
      </w:pPr>
      <w:r w:rsidRPr="00596C5D">
        <w:rPr>
          <w:b/>
          <w:bCs/>
          <w:lang w:val="cs-CZ"/>
        </w:rPr>
        <w:t>Křehké a velmi rychlé meruňkové šátečky </w:t>
      </w:r>
    </w:p>
    <w:p w14:paraId="6ADEDAFF" w14:textId="77777777" w:rsidR="00F75375" w:rsidRPr="00596C5D" w:rsidRDefault="00F75375" w:rsidP="00596C5D">
      <w:pPr>
        <w:spacing w:line="360" w:lineRule="auto"/>
        <w:jc w:val="both"/>
        <w:rPr>
          <w:lang w:val="cs-CZ"/>
        </w:rPr>
      </w:pPr>
    </w:p>
    <w:p w14:paraId="02845031" w14:textId="77777777" w:rsidR="00F75375" w:rsidRPr="00596C5D" w:rsidRDefault="00F75375" w:rsidP="00104FB0">
      <w:pPr>
        <w:spacing w:line="360" w:lineRule="auto"/>
        <w:jc w:val="both"/>
        <w:rPr>
          <w:lang w:val="cs-CZ"/>
        </w:rPr>
      </w:pPr>
      <w:r w:rsidRPr="00596C5D">
        <w:rPr>
          <w:lang w:val="cs-CZ"/>
        </w:rPr>
        <w:t>125 g másla</w:t>
      </w:r>
    </w:p>
    <w:p w14:paraId="29051C7A" w14:textId="6548E530" w:rsidR="00F75375" w:rsidRPr="00596C5D" w:rsidRDefault="00F75375" w:rsidP="00104FB0">
      <w:pPr>
        <w:spacing w:line="360" w:lineRule="auto"/>
        <w:jc w:val="both"/>
        <w:rPr>
          <w:lang w:val="cs-CZ"/>
        </w:rPr>
      </w:pPr>
      <w:r w:rsidRPr="00596C5D">
        <w:rPr>
          <w:lang w:val="cs-CZ"/>
        </w:rPr>
        <w:t>125 g tvarohu (tučný, v</w:t>
      </w:r>
      <w:r w:rsidR="00104FB0" w:rsidRPr="00596C5D">
        <w:rPr>
          <w:lang w:val="cs-CZ"/>
        </w:rPr>
        <w:t> </w:t>
      </w:r>
      <w:r w:rsidRPr="00596C5D">
        <w:rPr>
          <w:lang w:val="cs-CZ"/>
        </w:rPr>
        <w:t>alobalu</w:t>
      </w:r>
      <w:r w:rsidR="00104FB0" w:rsidRPr="00596C5D">
        <w:rPr>
          <w:lang w:val="cs-CZ"/>
        </w:rPr>
        <w:t>,</w:t>
      </w:r>
      <w:r w:rsidRPr="00596C5D">
        <w:rPr>
          <w:lang w:val="cs-CZ"/>
        </w:rPr>
        <w:t xml:space="preserve"> nebo kostička žervé)</w:t>
      </w:r>
    </w:p>
    <w:p w14:paraId="44224266" w14:textId="77777777" w:rsidR="00F75375" w:rsidRPr="00596C5D" w:rsidRDefault="00F75375" w:rsidP="00104FB0">
      <w:pPr>
        <w:spacing w:line="360" w:lineRule="auto"/>
        <w:jc w:val="both"/>
        <w:rPr>
          <w:lang w:val="cs-CZ"/>
        </w:rPr>
      </w:pPr>
      <w:r w:rsidRPr="00596C5D">
        <w:rPr>
          <w:lang w:val="cs-CZ"/>
        </w:rPr>
        <w:t>špetka soli</w:t>
      </w:r>
    </w:p>
    <w:p w14:paraId="715A17DF" w14:textId="77777777" w:rsidR="00F75375" w:rsidRPr="00596C5D" w:rsidRDefault="00F75375" w:rsidP="00104FB0">
      <w:pPr>
        <w:spacing w:line="360" w:lineRule="auto"/>
        <w:jc w:val="both"/>
        <w:rPr>
          <w:lang w:val="cs-CZ"/>
        </w:rPr>
      </w:pPr>
      <w:r w:rsidRPr="00596C5D">
        <w:rPr>
          <w:lang w:val="cs-CZ"/>
        </w:rPr>
        <w:t>130 g mouky (celozrnná špaldová či běžná hladká)</w:t>
      </w:r>
    </w:p>
    <w:p w14:paraId="2852B788" w14:textId="77777777" w:rsidR="00F75375" w:rsidRPr="00596C5D" w:rsidRDefault="00F75375" w:rsidP="00104FB0">
      <w:pPr>
        <w:spacing w:line="360" w:lineRule="auto"/>
        <w:jc w:val="both"/>
        <w:rPr>
          <w:lang w:val="cs-CZ"/>
        </w:rPr>
      </w:pPr>
      <w:r w:rsidRPr="00596C5D">
        <w:rPr>
          <w:lang w:val="cs-CZ"/>
        </w:rPr>
        <w:t>6 meruněk</w:t>
      </w:r>
    </w:p>
    <w:p w14:paraId="08579714" w14:textId="77777777" w:rsidR="00F75375" w:rsidRPr="00596C5D" w:rsidRDefault="00F75375" w:rsidP="00104FB0">
      <w:pPr>
        <w:spacing w:line="360" w:lineRule="auto"/>
        <w:jc w:val="both"/>
        <w:rPr>
          <w:lang w:val="cs-CZ"/>
        </w:rPr>
      </w:pPr>
      <w:r w:rsidRPr="00596C5D">
        <w:rPr>
          <w:lang w:val="cs-CZ"/>
        </w:rPr>
        <w:t>12 lžiček džemu</w:t>
      </w:r>
    </w:p>
    <w:p w14:paraId="234B965C" w14:textId="77777777" w:rsidR="00F75375" w:rsidRPr="00596C5D" w:rsidRDefault="00F75375" w:rsidP="00104FB0">
      <w:pPr>
        <w:spacing w:line="360" w:lineRule="auto"/>
        <w:jc w:val="both"/>
        <w:rPr>
          <w:lang w:val="cs-CZ"/>
        </w:rPr>
      </w:pPr>
      <w:r w:rsidRPr="00596C5D">
        <w:rPr>
          <w:lang w:val="cs-CZ"/>
        </w:rPr>
        <w:t>trocha cukru a vejce k pomašlování</w:t>
      </w:r>
    </w:p>
    <w:p w14:paraId="25D414D3" w14:textId="77777777" w:rsidR="00F75375" w:rsidRPr="00596C5D" w:rsidRDefault="00F75375" w:rsidP="00104FB0">
      <w:pPr>
        <w:spacing w:line="360" w:lineRule="auto"/>
        <w:jc w:val="both"/>
        <w:rPr>
          <w:lang w:val="cs-CZ"/>
        </w:rPr>
      </w:pPr>
    </w:p>
    <w:p w14:paraId="444577A1" w14:textId="7F34EF19" w:rsidR="00F75375" w:rsidRPr="00DC2F82" w:rsidRDefault="00F75375" w:rsidP="00DC2F82">
      <w:pPr>
        <w:pStyle w:val="Odstavecseseznamem"/>
        <w:numPr>
          <w:ilvl w:val="0"/>
          <w:numId w:val="11"/>
        </w:numPr>
        <w:spacing w:line="360" w:lineRule="auto"/>
        <w:jc w:val="both"/>
        <w:rPr>
          <w:lang w:val="cs-CZ"/>
        </w:rPr>
      </w:pPr>
      <w:r w:rsidRPr="00DC2F82">
        <w:rPr>
          <w:lang w:val="cs-CZ"/>
        </w:rPr>
        <w:t>Všechny suroviny rychle rukou nebo střední metlou robota zpracujte v těsto, máslo ideálně na drobné kostičky nebo nastrouhané ledové.</w:t>
      </w:r>
      <w:r w:rsidR="00DC2F82" w:rsidRPr="00DC2F82">
        <w:rPr>
          <w:lang w:val="cs-CZ"/>
        </w:rPr>
        <w:t xml:space="preserve"> </w:t>
      </w:r>
      <w:r w:rsidRPr="00DC2F82">
        <w:rPr>
          <w:lang w:val="cs-CZ"/>
        </w:rPr>
        <w:t>Vůbec nevadí, pokud zůstanou viditelné kousky másla, právě ty se postarají o úžasnou křehkost těsta.</w:t>
      </w:r>
    </w:p>
    <w:p w14:paraId="380B3840" w14:textId="2B9813F5" w:rsidR="00F75375" w:rsidRPr="00DC2F82" w:rsidRDefault="00F75375" w:rsidP="00DC2F82">
      <w:pPr>
        <w:pStyle w:val="Odstavecseseznamem"/>
        <w:numPr>
          <w:ilvl w:val="0"/>
          <w:numId w:val="11"/>
        </w:numPr>
        <w:spacing w:line="360" w:lineRule="auto"/>
        <w:jc w:val="both"/>
        <w:rPr>
          <w:lang w:val="cs-CZ"/>
        </w:rPr>
      </w:pPr>
      <w:r w:rsidRPr="00DC2F82">
        <w:rPr>
          <w:lang w:val="cs-CZ"/>
        </w:rPr>
        <w:t xml:space="preserve">Těsto můžete nechat vychladit, nebo pokud je stále dostatečně studené </w:t>
      </w:r>
      <w:r w:rsidR="00EB7DBE">
        <w:rPr>
          <w:lang w:val="cs-CZ"/>
        </w:rPr>
        <w:br/>
      </w:r>
      <w:r w:rsidRPr="00DC2F82">
        <w:rPr>
          <w:lang w:val="cs-CZ"/>
        </w:rPr>
        <w:t>a soudržné, rovnou rozválet.</w:t>
      </w:r>
    </w:p>
    <w:p w14:paraId="67162C26" w14:textId="77777777" w:rsidR="00DC2F82" w:rsidRPr="00DC2F82" w:rsidRDefault="00F75375" w:rsidP="00DC2F82">
      <w:pPr>
        <w:pStyle w:val="Odstavecseseznamem"/>
        <w:numPr>
          <w:ilvl w:val="0"/>
          <w:numId w:val="11"/>
        </w:numPr>
        <w:spacing w:line="360" w:lineRule="auto"/>
        <w:jc w:val="both"/>
        <w:rPr>
          <w:lang w:val="cs-CZ"/>
        </w:rPr>
      </w:pPr>
      <w:r w:rsidRPr="00DC2F82">
        <w:rPr>
          <w:lang w:val="cs-CZ"/>
        </w:rPr>
        <w:t xml:space="preserve">Rozválejte na asi půlcentimetrový plát, vykrájejte čtverce a do středu každého naneste lžičku oblíbeného džemu, na který položte půlku meruňky. </w:t>
      </w:r>
    </w:p>
    <w:p w14:paraId="2179C425" w14:textId="2E4A49CF" w:rsidR="00F75375" w:rsidRPr="00DC2F82" w:rsidRDefault="00F75375" w:rsidP="00DC2F82">
      <w:pPr>
        <w:pStyle w:val="Odstavecseseznamem"/>
        <w:numPr>
          <w:ilvl w:val="0"/>
          <w:numId w:val="11"/>
        </w:numPr>
        <w:spacing w:line="360" w:lineRule="auto"/>
        <w:jc w:val="both"/>
        <w:rPr>
          <w:lang w:val="cs-CZ"/>
        </w:rPr>
      </w:pPr>
      <w:r w:rsidRPr="00DC2F82">
        <w:rPr>
          <w:lang w:val="cs-CZ"/>
        </w:rPr>
        <w:t>Jeden cíp čtverce pomašlujte vajíčkem, meruňku zakryjte z obou stran rohy těsta</w:t>
      </w:r>
      <w:r w:rsidR="00DC2F82">
        <w:rPr>
          <w:lang w:val="cs-CZ"/>
        </w:rPr>
        <w:t>. V</w:t>
      </w:r>
      <w:r w:rsidRPr="00DC2F82">
        <w:rPr>
          <w:lang w:val="cs-CZ"/>
        </w:rPr>
        <w:t>ajíčko pomůže, aby se k sobě přilepilo (v případě alergie na vejce stačí trocha vody).</w:t>
      </w:r>
    </w:p>
    <w:p w14:paraId="57669190" w14:textId="66F3D9D6" w:rsidR="00F75375" w:rsidRPr="00DC2F82" w:rsidRDefault="00F75375" w:rsidP="00DC2F82">
      <w:pPr>
        <w:pStyle w:val="Odstavecseseznamem"/>
        <w:numPr>
          <w:ilvl w:val="0"/>
          <w:numId w:val="11"/>
        </w:numPr>
        <w:spacing w:line="360" w:lineRule="auto"/>
        <w:jc w:val="both"/>
        <w:rPr>
          <w:lang w:val="cs-CZ"/>
        </w:rPr>
      </w:pPr>
      <w:r w:rsidRPr="00DC2F82">
        <w:rPr>
          <w:lang w:val="cs-CZ"/>
        </w:rPr>
        <w:t>Šátečky pomašlujte, posypejte třtinovým cukrem a nechte v horkovzdušné fritéze asi 10–12 minut péct hezky dozlatova, vypeče se</w:t>
      </w:r>
      <w:r w:rsidR="00DC2F82">
        <w:rPr>
          <w:lang w:val="cs-CZ"/>
        </w:rPr>
        <w:t xml:space="preserve"> tak</w:t>
      </w:r>
      <w:r w:rsidRPr="00DC2F82">
        <w:rPr>
          <w:lang w:val="cs-CZ"/>
        </w:rPr>
        <w:t xml:space="preserve"> krásný meruňkový karamel.</w:t>
      </w:r>
    </w:p>
    <w:p w14:paraId="14EB1E27" w14:textId="77777777" w:rsidR="00F75375" w:rsidRPr="00596C5D" w:rsidRDefault="00F75375" w:rsidP="00104FB0">
      <w:pPr>
        <w:spacing w:line="360" w:lineRule="auto"/>
        <w:jc w:val="both"/>
        <w:rPr>
          <w:lang w:val="cs-CZ"/>
        </w:rPr>
      </w:pPr>
    </w:p>
    <w:p w14:paraId="1AF073AB" w14:textId="77777777" w:rsidR="00F75375" w:rsidRDefault="00F75375" w:rsidP="00104FB0">
      <w:pPr>
        <w:spacing w:line="360" w:lineRule="auto"/>
        <w:jc w:val="both"/>
        <w:rPr>
          <w:lang w:val="cs-CZ"/>
        </w:rPr>
      </w:pPr>
      <w:r w:rsidRPr="00596C5D">
        <w:rPr>
          <w:lang w:val="cs-CZ"/>
        </w:rPr>
        <w:t>Pokud použijete pečicí papír, mohou být zespodu šátečky bledé, doporučuji na poslední 3 minuty otočit.</w:t>
      </w:r>
    </w:p>
    <w:p w14:paraId="6B372C52" w14:textId="5BE1EA31" w:rsidR="00DC2F82" w:rsidRPr="00596C5D" w:rsidRDefault="00DC2F82" w:rsidP="00104FB0">
      <w:pPr>
        <w:spacing w:line="360" w:lineRule="auto"/>
        <w:jc w:val="both"/>
        <w:rPr>
          <w:lang w:val="cs-CZ"/>
        </w:rPr>
      </w:pPr>
    </w:p>
    <w:p w14:paraId="15923520" w14:textId="726431E4" w:rsidR="00F75375" w:rsidRPr="00596C5D" w:rsidRDefault="00F75375" w:rsidP="00104FB0">
      <w:pPr>
        <w:spacing w:line="360" w:lineRule="auto"/>
        <w:jc w:val="both"/>
        <w:rPr>
          <w:lang w:val="cs-CZ"/>
        </w:rPr>
      </w:pPr>
      <w:r w:rsidRPr="004133B8">
        <w:rPr>
          <w:lang w:val="cs-CZ"/>
        </w:rPr>
        <w:t>Ze stejného těsta</w:t>
      </w:r>
      <w:r w:rsidRPr="00596C5D">
        <w:rPr>
          <w:lang w:val="cs-CZ"/>
        </w:rPr>
        <w:t xml:space="preserve"> můžete vytvořit i rohlíčky či taštičky, celá dávka </w:t>
      </w:r>
      <w:proofErr w:type="gramStart"/>
      <w:r w:rsidRPr="00596C5D">
        <w:rPr>
          <w:lang w:val="cs-CZ"/>
        </w:rPr>
        <w:t>vystačí</w:t>
      </w:r>
      <w:proofErr w:type="gramEnd"/>
      <w:r w:rsidRPr="00596C5D">
        <w:rPr>
          <w:lang w:val="cs-CZ"/>
        </w:rPr>
        <w:t xml:space="preserve"> přibližně na</w:t>
      </w:r>
      <w:r w:rsidR="00C04BD7">
        <w:rPr>
          <w:lang w:val="cs-CZ"/>
        </w:rPr>
        <w:t xml:space="preserve"> </w:t>
      </w:r>
      <w:r w:rsidR="00F67032">
        <w:rPr>
          <w:lang w:val="cs-CZ"/>
        </w:rPr>
        <w:br/>
      </w:r>
      <w:r w:rsidRPr="00596C5D">
        <w:rPr>
          <w:lang w:val="cs-CZ"/>
        </w:rPr>
        <w:t>12 ks taštiček (2x do fritézy) nebo 9 ks taštiček a 6 ks rohlíčků z odkrojků.</w:t>
      </w:r>
    </w:p>
    <w:p w14:paraId="12D0F6C7" w14:textId="77777777" w:rsidR="00DC2F82" w:rsidRDefault="00DC2F82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53637C" w:rsidRDefault="00285454" w:rsidP="00285454">
      <w:pPr>
        <w:spacing w:line="360" w:lineRule="auto"/>
        <w:jc w:val="both"/>
        <w:rPr>
          <w:lang w:val="cs-CZ"/>
        </w:rPr>
      </w:pPr>
      <w:r w:rsidRPr="0053637C">
        <w:rPr>
          <w:lang w:val="cs-CZ"/>
        </w:rPr>
        <w:t xml:space="preserve">Více na </w:t>
      </w:r>
      <w:hyperlink r:id="rId11" w:history="1">
        <w:r w:rsidRPr="0053637C">
          <w:rPr>
            <w:rStyle w:val="Hypertextovodkaz"/>
            <w:lang w:val="cs-CZ"/>
          </w:rPr>
          <w:t>www.electrolux.cz</w:t>
        </w:r>
      </w:hyperlink>
      <w:r w:rsidRPr="0053637C">
        <w:rPr>
          <w:lang w:val="cs-CZ"/>
        </w:rPr>
        <w:t xml:space="preserve">, </w:t>
      </w:r>
      <w:hyperlink r:id="rId12" w:history="1">
        <w:proofErr w:type="spellStart"/>
        <w:r w:rsidRPr="0053637C">
          <w:rPr>
            <w:rStyle w:val="Hypertextovodkaz"/>
            <w:rFonts w:cs="Arial"/>
            <w:lang w:val="cs-CZ"/>
          </w:rPr>
          <w:t>newsroom</w:t>
        </w:r>
        <w:proofErr w:type="spellEnd"/>
        <w:r w:rsidRPr="0053637C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53637C">
        <w:rPr>
          <w:lang w:val="cs-CZ"/>
        </w:rPr>
        <w:t xml:space="preserve"> nebo </w:t>
      </w:r>
      <w:hyperlink r:id="rId13" w:history="1">
        <w:r w:rsidRPr="0053637C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p w14:paraId="394A571E" w14:textId="68C5F872" w:rsidR="00192D6C" w:rsidRPr="0053637C" w:rsidRDefault="009A12B4" w:rsidP="00285454">
      <w:pPr>
        <w:spacing w:line="360" w:lineRule="auto"/>
        <w:jc w:val="both"/>
        <w:rPr>
          <w:sz w:val="18"/>
          <w:lang w:val="cs-CZ"/>
        </w:rPr>
      </w:pPr>
      <w:r w:rsidRPr="009A12B4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9A12B4">
        <w:rPr>
          <w:sz w:val="18"/>
          <w:lang w:val="cs-CZ"/>
        </w:rPr>
        <w:t>Frigidaire</w:t>
      </w:r>
      <w:proofErr w:type="spellEnd"/>
      <w:r w:rsidRPr="009A12B4">
        <w:rPr>
          <w:sz w:val="18"/>
          <w:lang w:val="cs-CZ"/>
        </w:rPr>
        <w:t>, prodáváme výrobky pro domácnost na přibližně 120 trzích ročně. V roce 2023 dosáhla společnost Electrolux Group obratu 134 miliard SEK a zaměstnávala 45 000 lidí po celém světě.</w:t>
      </w:r>
      <w:bookmarkEnd w:id="0"/>
    </w:p>
    <w:sectPr w:rsidR="00192D6C" w:rsidRPr="005363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7967" w14:textId="77777777" w:rsidR="00083E42" w:rsidRDefault="00083E42">
      <w:r>
        <w:separator/>
      </w:r>
    </w:p>
  </w:endnote>
  <w:endnote w:type="continuationSeparator" w:id="0">
    <w:p w14:paraId="53DEDF49" w14:textId="77777777" w:rsidR="00083E42" w:rsidRDefault="0008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C0CD" w14:textId="77777777" w:rsidR="007C3168" w:rsidRDefault="007C3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1E7C" w14:textId="77777777" w:rsidR="007C3168" w:rsidRDefault="007C3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6EFDB" w14:textId="77777777" w:rsidR="00083E42" w:rsidRDefault="00083E42">
      <w:r>
        <w:separator/>
      </w:r>
    </w:p>
  </w:footnote>
  <w:footnote w:type="continuationSeparator" w:id="0">
    <w:p w14:paraId="4590E5D8" w14:textId="77777777" w:rsidR="00083E42" w:rsidRDefault="0008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DA5E" w14:textId="77777777" w:rsidR="007C3168" w:rsidRDefault="007C3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7CD9"/>
    <w:rsid w:val="000D067C"/>
    <w:rsid w:val="000D1138"/>
    <w:rsid w:val="000D1788"/>
    <w:rsid w:val="000D57AD"/>
    <w:rsid w:val="000D76AE"/>
    <w:rsid w:val="000E0469"/>
    <w:rsid w:val="000E0D8F"/>
    <w:rsid w:val="000E1B73"/>
    <w:rsid w:val="000E3CA1"/>
    <w:rsid w:val="000E6691"/>
    <w:rsid w:val="000E767E"/>
    <w:rsid w:val="000F20E5"/>
    <w:rsid w:val="000F381B"/>
    <w:rsid w:val="000F40C0"/>
    <w:rsid w:val="000F436C"/>
    <w:rsid w:val="000F4DD8"/>
    <w:rsid w:val="000F7E5E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7F27"/>
    <w:rsid w:val="00161380"/>
    <w:rsid w:val="00163B97"/>
    <w:rsid w:val="0016554A"/>
    <w:rsid w:val="00167EE0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5AB1"/>
    <w:rsid w:val="001D6859"/>
    <w:rsid w:val="001D6C67"/>
    <w:rsid w:val="001E0535"/>
    <w:rsid w:val="001E06F8"/>
    <w:rsid w:val="001E1146"/>
    <w:rsid w:val="001E1709"/>
    <w:rsid w:val="001E38BF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A34"/>
    <w:rsid w:val="002819BE"/>
    <w:rsid w:val="00283D23"/>
    <w:rsid w:val="00285454"/>
    <w:rsid w:val="00292358"/>
    <w:rsid w:val="002941B6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7048"/>
    <w:rsid w:val="002E7C63"/>
    <w:rsid w:val="002F07F7"/>
    <w:rsid w:val="002F08D4"/>
    <w:rsid w:val="002F1EC7"/>
    <w:rsid w:val="002F2A99"/>
    <w:rsid w:val="002F5D9C"/>
    <w:rsid w:val="002F751C"/>
    <w:rsid w:val="003007C1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4729"/>
    <w:rsid w:val="00345343"/>
    <w:rsid w:val="003475E9"/>
    <w:rsid w:val="00351502"/>
    <w:rsid w:val="00353003"/>
    <w:rsid w:val="003543EE"/>
    <w:rsid w:val="003555EA"/>
    <w:rsid w:val="00355E03"/>
    <w:rsid w:val="00356864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35F2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B5D6E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6A6"/>
    <w:rsid w:val="00492407"/>
    <w:rsid w:val="00493C43"/>
    <w:rsid w:val="004941A5"/>
    <w:rsid w:val="004966F1"/>
    <w:rsid w:val="0049724F"/>
    <w:rsid w:val="004A1B07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B04"/>
    <w:rsid w:val="005F2E64"/>
    <w:rsid w:val="005F5501"/>
    <w:rsid w:val="005F6741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3B20"/>
    <w:rsid w:val="007342D3"/>
    <w:rsid w:val="00737EDD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AF7"/>
    <w:rsid w:val="008002BD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DD4"/>
    <w:rsid w:val="008F6E38"/>
    <w:rsid w:val="008F7FEA"/>
    <w:rsid w:val="00903CDF"/>
    <w:rsid w:val="00904805"/>
    <w:rsid w:val="009107FB"/>
    <w:rsid w:val="00910AAA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AC0"/>
    <w:rsid w:val="00954C71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4395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5798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F2036"/>
    <w:rsid w:val="00AF57FA"/>
    <w:rsid w:val="00AF6C41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20BE"/>
    <w:rsid w:val="00B3677C"/>
    <w:rsid w:val="00B41696"/>
    <w:rsid w:val="00B41709"/>
    <w:rsid w:val="00B41D06"/>
    <w:rsid w:val="00B439E2"/>
    <w:rsid w:val="00B44C68"/>
    <w:rsid w:val="00B4629C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6BC3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502"/>
    <w:rsid w:val="00CD69B1"/>
    <w:rsid w:val="00CD746B"/>
    <w:rsid w:val="00CE31DE"/>
    <w:rsid w:val="00CE5EDC"/>
    <w:rsid w:val="00CF061B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738E"/>
    <w:rsid w:val="00D411E1"/>
    <w:rsid w:val="00D41757"/>
    <w:rsid w:val="00D41DF1"/>
    <w:rsid w:val="00D41FC2"/>
    <w:rsid w:val="00D42D0E"/>
    <w:rsid w:val="00D43BBE"/>
    <w:rsid w:val="00D45E67"/>
    <w:rsid w:val="00D50FD1"/>
    <w:rsid w:val="00D51422"/>
    <w:rsid w:val="00D5693F"/>
    <w:rsid w:val="00D60352"/>
    <w:rsid w:val="00D604B1"/>
    <w:rsid w:val="00D616DD"/>
    <w:rsid w:val="00D63BEF"/>
    <w:rsid w:val="00D74270"/>
    <w:rsid w:val="00D7646E"/>
    <w:rsid w:val="00D765FA"/>
    <w:rsid w:val="00D7730B"/>
    <w:rsid w:val="00D81972"/>
    <w:rsid w:val="00D84712"/>
    <w:rsid w:val="00D85B2C"/>
    <w:rsid w:val="00D9179F"/>
    <w:rsid w:val="00D92941"/>
    <w:rsid w:val="00DA0FE3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EF7"/>
    <w:rsid w:val="00DC3FC2"/>
    <w:rsid w:val="00DC41B8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627"/>
    <w:rsid w:val="00E0198C"/>
    <w:rsid w:val="00E034E5"/>
    <w:rsid w:val="00E04BA6"/>
    <w:rsid w:val="00E105A8"/>
    <w:rsid w:val="00E1264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565"/>
    <w:rsid w:val="00E517D1"/>
    <w:rsid w:val="00E52478"/>
    <w:rsid w:val="00E53ADE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4FC9"/>
    <w:rsid w:val="00E75A17"/>
    <w:rsid w:val="00E75FCA"/>
    <w:rsid w:val="00E763D0"/>
    <w:rsid w:val="00E779EF"/>
    <w:rsid w:val="00E843EA"/>
    <w:rsid w:val="00E862A3"/>
    <w:rsid w:val="00E90AB9"/>
    <w:rsid w:val="00E9129B"/>
    <w:rsid w:val="00E948F5"/>
    <w:rsid w:val="00E96292"/>
    <w:rsid w:val="00EA0B11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559B"/>
    <w:rsid w:val="00EB6263"/>
    <w:rsid w:val="00EB6271"/>
    <w:rsid w:val="00EB79FC"/>
    <w:rsid w:val="00EB7DBE"/>
    <w:rsid w:val="00EC2E63"/>
    <w:rsid w:val="00EC5C63"/>
    <w:rsid w:val="00EC6D3B"/>
    <w:rsid w:val="00EC7CEC"/>
    <w:rsid w:val="00ED09C6"/>
    <w:rsid w:val="00ED2003"/>
    <w:rsid w:val="00ED2536"/>
    <w:rsid w:val="00ED2F31"/>
    <w:rsid w:val="00ED2FCD"/>
    <w:rsid w:val="00ED504E"/>
    <w:rsid w:val="00EE280A"/>
    <w:rsid w:val="00EE2CBF"/>
    <w:rsid w:val="00EE39A6"/>
    <w:rsid w:val="00EE4B13"/>
    <w:rsid w:val="00EE5C26"/>
    <w:rsid w:val="00EE6C70"/>
    <w:rsid w:val="00EE6E7C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736E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skrtnica/" TargetMode="External"/><Relationship Id="rId13" Type="http://schemas.openxmlformats.org/officeDocument/2006/relationships/hyperlink" Target="https://newsroom.doblogoo.cz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lectroluxgroup.com/en/category/newsroom/local-newsrooms/czech-republic-newsro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lux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electrolux.cz/kitchen/small-kitchen-appliances/fryers/air-fryers/eaf7sb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0</TotalTime>
  <Pages>2</Pages>
  <Words>586</Words>
  <Characters>3458</Characters>
  <Application>Microsoft Office Word</Application>
  <DocSecurity>4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Zuzana Hubeňáková</cp:lastModifiedBy>
  <cp:revision>2</cp:revision>
  <cp:lastPrinted>2016-04-28T13:14:00Z</cp:lastPrinted>
  <dcterms:created xsi:type="dcterms:W3CDTF">2024-06-12T07:46:00Z</dcterms:created>
  <dcterms:modified xsi:type="dcterms:W3CDTF">2024-06-12T07:46:00Z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