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2AF93" w14:textId="04C7F0F7" w:rsidR="00904B0D" w:rsidRPr="00D331B1" w:rsidRDefault="009C7AA5" w:rsidP="53FF32D1">
      <w:pPr>
        <w:pStyle w:val="pernodricard-h1"/>
        <w:spacing w:line="240" w:lineRule="auto"/>
        <w:jc w:val="both"/>
        <w:rPr>
          <w:rFonts w:ascii="Arial" w:hAnsi="Arial"/>
        </w:rPr>
      </w:pPr>
      <w:r w:rsidRPr="53FF32D1">
        <w:rPr>
          <w:rFonts w:ascii="Arial" w:hAnsi="Arial"/>
        </w:rPr>
        <w:t xml:space="preserve">Absolut </w:t>
      </w:r>
      <w:r w:rsidR="701391CA" w:rsidRPr="53FF32D1">
        <w:rPr>
          <w:rFonts w:ascii="Arial" w:hAnsi="Arial"/>
        </w:rPr>
        <w:t xml:space="preserve">vodka </w:t>
      </w:r>
      <w:r w:rsidR="0CCC6E11" w:rsidRPr="53FF32D1">
        <w:rPr>
          <w:rFonts w:ascii="Arial" w:hAnsi="Arial"/>
        </w:rPr>
        <w:t xml:space="preserve">uvádí limitovanou edici </w:t>
      </w:r>
      <w:r w:rsidR="000C2D50" w:rsidRPr="53FF32D1">
        <w:rPr>
          <w:rFonts w:ascii="Arial" w:hAnsi="Arial"/>
        </w:rPr>
        <w:t>Andy Warhol</w:t>
      </w:r>
    </w:p>
    <w:p w14:paraId="2019F45B" w14:textId="649132B8" w:rsidR="53FF32D1" w:rsidRDefault="53FF32D1" w:rsidP="53FF32D1">
      <w:pPr>
        <w:pStyle w:val="pernodricard-h1"/>
        <w:spacing w:line="240" w:lineRule="auto"/>
        <w:jc w:val="both"/>
        <w:rPr>
          <w:rFonts w:ascii="Arial" w:hAnsi="Arial"/>
        </w:rPr>
      </w:pPr>
    </w:p>
    <w:p w14:paraId="108628DD" w14:textId="5ABABB96" w:rsidR="00D331B1" w:rsidRDefault="19F9FBF1" w:rsidP="00B718AB">
      <w:pPr>
        <w:pStyle w:val="pernodricard-bodytext"/>
        <w:jc w:val="both"/>
        <w:rPr>
          <w:b/>
          <w:bCs/>
        </w:rPr>
      </w:pPr>
      <w:r>
        <w:t xml:space="preserve">Praha </w:t>
      </w:r>
      <w:r w:rsidR="0082191D">
        <w:t>16</w:t>
      </w:r>
      <w:r>
        <w:t xml:space="preserve">. </w:t>
      </w:r>
      <w:r w:rsidR="005C5E78">
        <w:t xml:space="preserve">října </w:t>
      </w:r>
      <w:r>
        <w:t xml:space="preserve">2024 </w:t>
      </w:r>
      <w:r w:rsidR="4264D925">
        <w:t>–</w:t>
      </w:r>
      <w:r>
        <w:t xml:space="preserve"> </w:t>
      </w:r>
      <w:r w:rsidR="03C18FDB" w:rsidRPr="53FF32D1">
        <w:rPr>
          <w:b/>
          <w:bCs/>
        </w:rPr>
        <w:t>Značka</w:t>
      </w:r>
      <w:r w:rsidR="03C18FDB">
        <w:t xml:space="preserve"> </w:t>
      </w:r>
      <w:r w:rsidR="17486E6C" w:rsidRPr="53FF32D1">
        <w:rPr>
          <w:b/>
          <w:bCs/>
        </w:rPr>
        <w:t xml:space="preserve">Absolut </w:t>
      </w:r>
      <w:r w:rsidR="03C18FDB" w:rsidRPr="53FF32D1">
        <w:rPr>
          <w:b/>
          <w:bCs/>
        </w:rPr>
        <w:t>představuje</w:t>
      </w:r>
      <w:r w:rsidR="17486E6C" w:rsidRPr="53FF32D1">
        <w:rPr>
          <w:b/>
          <w:bCs/>
        </w:rPr>
        <w:t xml:space="preserve"> </w:t>
      </w:r>
      <w:r w:rsidR="03C18FDB" w:rsidRPr="53FF32D1">
        <w:rPr>
          <w:b/>
          <w:bCs/>
        </w:rPr>
        <w:t xml:space="preserve">ve spolupráci s Nadací Andyho Warhola </w:t>
      </w:r>
      <w:r w:rsidR="17486E6C" w:rsidRPr="53FF32D1">
        <w:rPr>
          <w:b/>
          <w:bCs/>
        </w:rPr>
        <w:t xml:space="preserve">limitovanou edici lahve inspirovanou znovuobjevením Warholovy malby </w:t>
      </w:r>
      <w:r w:rsidR="63A5867B" w:rsidRPr="53FF32D1">
        <w:rPr>
          <w:b/>
          <w:bCs/>
        </w:rPr>
        <w:t>„</w:t>
      </w:r>
      <w:r w:rsidR="17486E6C" w:rsidRPr="53FF32D1">
        <w:rPr>
          <w:b/>
          <w:bCs/>
        </w:rPr>
        <w:t>Absolut blue“</w:t>
      </w:r>
      <w:r w:rsidR="49E55E4A" w:rsidRPr="53FF32D1">
        <w:rPr>
          <w:b/>
          <w:bCs/>
        </w:rPr>
        <w:t xml:space="preserve">. </w:t>
      </w:r>
      <w:r w:rsidR="17486E6C" w:rsidRPr="53FF32D1">
        <w:rPr>
          <w:b/>
          <w:bCs/>
        </w:rPr>
        <w:t>Nová l</w:t>
      </w:r>
      <w:r w:rsidR="49E55E4A" w:rsidRPr="53FF32D1">
        <w:rPr>
          <w:b/>
          <w:bCs/>
        </w:rPr>
        <w:t>a</w:t>
      </w:r>
      <w:r w:rsidR="17486E6C" w:rsidRPr="53FF32D1">
        <w:rPr>
          <w:b/>
          <w:bCs/>
        </w:rPr>
        <w:t xml:space="preserve">hev, která </w:t>
      </w:r>
      <w:r w:rsidR="49E55E4A" w:rsidRPr="53FF32D1">
        <w:rPr>
          <w:b/>
          <w:bCs/>
        </w:rPr>
        <w:t>symbolizuje</w:t>
      </w:r>
      <w:r w:rsidR="17486E6C" w:rsidRPr="53FF32D1">
        <w:rPr>
          <w:b/>
          <w:bCs/>
        </w:rPr>
        <w:t xml:space="preserve"> síl</w:t>
      </w:r>
      <w:r w:rsidR="49E55E4A" w:rsidRPr="53FF32D1">
        <w:rPr>
          <w:b/>
          <w:bCs/>
        </w:rPr>
        <w:t>u</w:t>
      </w:r>
      <w:r w:rsidR="17486E6C" w:rsidRPr="53FF32D1">
        <w:rPr>
          <w:b/>
          <w:bCs/>
        </w:rPr>
        <w:t xml:space="preserve"> vyjádření a pokroku </w:t>
      </w:r>
      <w:r w:rsidR="49E55E4A" w:rsidRPr="53FF32D1">
        <w:rPr>
          <w:b/>
          <w:bCs/>
        </w:rPr>
        <w:t>v</w:t>
      </w:r>
      <w:r w:rsidR="17486E6C" w:rsidRPr="53FF32D1">
        <w:rPr>
          <w:b/>
          <w:bCs/>
        </w:rPr>
        <w:t xml:space="preserve"> umění, přichází téměř 40 let po první spolupráci Absolut Vodky s americkým umělcem. </w:t>
      </w:r>
      <w:r w:rsidR="20DE9C6F" w:rsidRPr="53FF32D1">
        <w:rPr>
          <w:b/>
          <w:bCs/>
        </w:rPr>
        <w:t>Vizuálně atraktivní lahev nabízí díky kombinaci designových prvků a skla fascinující pohled na umělecké dílo.</w:t>
      </w:r>
    </w:p>
    <w:p w14:paraId="6CAC288A" w14:textId="222BB197" w:rsidR="00E0412A" w:rsidRDefault="007D0359" w:rsidP="00B718AB">
      <w:pPr>
        <w:pStyle w:val="pernodricard-bodytex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BEE869" wp14:editId="3C32E7A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02895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64" y="21520"/>
                <wp:lineTo x="21464" y="0"/>
                <wp:lineTo x="0" y="0"/>
              </wp:wrapPolygon>
            </wp:wrapTight>
            <wp:docPr id="2131775841" name="Obrázek 1" descr="Obsah obrázku jídlo, nápoj, Řešení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75841" name="Obrázek 1" descr="Obsah obrázku jídlo, nápoj, Řešení, láhe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EB7">
        <w:t xml:space="preserve">Značka </w:t>
      </w:r>
      <w:r w:rsidR="00044EB7" w:rsidRPr="00044EB7">
        <w:t>Absolut vždy věřil</w:t>
      </w:r>
      <w:r w:rsidR="00044EB7">
        <w:t>a</w:t>
      </w:r>
      <w:r w:rsidR="00044EB7" w:rsidRPr="00044EB7">
        <w:t xml:space="preserve">, že umění má moc spojovat lidi bez ohledu na rozdíly. Tento přístup má své kořeny </w:t>
      </w:r>
      <w:r w:rsidR="005C3F43">
        <w:t xml:space="preserve">už </w:t>
      </w:r>
      <w:r w:rsidR="00044EB7" w:rsidRPr="00044EB7">
        <w:t xml:space="preserve">v roce 1985, kdy se Andy Warhol stal prvním umělcem, který vytvořil umělecké dílo inspirované </w:t>
      </w:r>
      <w:r w:rsidR="00044EB7">
        <w:t xml:space="preserve">charakteristickou </w:t>
      </w:r>
      <w:r w:rsidR="00044EB7" w:rsidRPr="00044EB7">
        <w:t>siluetou lahve Absolut ve stylu lékárenských lahviček.</w:t>
      </w:r>
      <w:r w:rsidR="00DC13F0">
        <w:t xml:space="preserve"> </w:t>
      </w:r>
      <w:r w:rsidR="00FF3AAA">
        <w:t>Jeho</w:t>
      </w:r>
      <w:r w:rsidR="00FF3AAA" w:rsidRPr="00044EB7">
        <w:t xml:space="preserve"> </w:t>
      </w:r>
      <w:r w:rsidR="00044EB7" w:rsidRPr="00044EB7">
        <w:t xml:space="preserve">původní dílo „Absolut Warhol“ – lahev Absolut namalovaná </w:t>
      </w:r>
      <w:r w:rsidR="00DC13F0">
        <w:t>zářivými</w:t>
      </w:r>
      <w:r w:rsidR="00044EB7" w:rsidRPr="00044EB7">
        <w:t xml:space="preserve"> barvami na černém pozadí – je považováno za ikonické. Po</w:t>
      </w:r>
      <w:r w:rsidR="007F7EC0">
        <w:t xml:space="preserve"> celá</w:t>
      </w:r>
      <w:r w:rsidR="00044EB7" w:rsidRPr="00044EB7">
        <w:t xml:space="preserve"> desetiletí kolovaly zvěsti o existenci druhého obrazu Absolut Warhol, které však zůstávaly nepotvrzené až do roku 2020, kdy byla na aukci znovuobjevena malba „Absolut blue“. Při </w:t>
      </w:r>
      <w:r w:rsidR="007F7EC0">
        <w:t>prokazování</w:t>
      </w:r>
      <w:r w:rsidR="00044EB7" w:rsidRPr="00044EB7">
        <w:t xml:space="preserve"> jejího původu byl </w:t>
      </w:r>
      <w:r w:rsidR="00FF3AAA">
        <w:t>nalezen</w:t>
      </w:r>
      <w:r w:rsidR="00FF3AAA" w:rsidRPr="00044EB7">
        <w:t xml:space="preserve"> </w:t>
      </w:r>
      <w:r w:rsidR="00044EB7" w:rsidRPr="00044EB7">
        <w:t xml:space="preserve">i původní kontrakt, který potvrdil, že byly skutečně </w:t>
      </w:r>
      <w:r w:rsidR="007F7EC0">
        <w:t>objednány</w:t>
      </w:r>
      <w:r w:rsidR="00044EB7" w:rsidRPr="00044EB7">
        <w:t xml:space="preserve"> dvě malby. Dnes je tento obraz součástí kolekce Absolut Art a bude odhalen 17. října 2024 ve stockholmském Spritmuseu</w:t>
      </w:r>
      <w:r w:rsidR="007F7EC0">
        <w:t xml:space="preserve"> </w:t>
      </w:r>
      <w:r w:rsidR="00044EB7" w:rsidRPr="00044EB7">
        <w:t xml:space="preserve">jako ústřední dílo nové výstavy „Andy Warhol, Money On The Wall“, </w:t>
      </w:r>
      <w:r w:rsidR="0031325C">
        <w:t>jejímž</w:t>
      </w:r>
      <w:r w:rsidR="0031325C" w:rsidRPr="00044EB7">
        <w:t xml:space="preserve"> </w:t>
      </w:r>
      <w:r w:rsidR="00044EB7" w:rsidRPr="00044EB7">
        <w:t>kurátor</w:t>
      </w:r>
      <w:r w:rsidR="0031325C">
        <w:t xml:space="preserve">em </w:t>
      </w:r>
      <w:r w:rsidR="00044EB7" w:rsidRPr="00044EB7">
        <w:t xml:space="preserve">je renomovaný historik umění a Warholův </w:t>
      </w:r>
      <w:r w:rsidR="00DC13F0">
        <w:t>životopisec</w:t>
      </w:r>
      <w:r w:rsidR="00044EB7" w:rsidRPr="00044EB7">
        <w:t xml:space="preserve"> Dr. Blake Gopnik.</w:t>
      </w:r>
      <w:r w:rsidRPr="007D0359">
        <w:t xml:space="preserve"> </w:t>
      </w:r>
    </w:p>
    <w:p w14:paraId="07B5047C" w14:textId="1BF31FCE" w:rsidR="00315754" w:rsidRDefault="00DE5ED3" w:rsidP="00315754">
      <w:pPr>
        <w:pStyle w:val="pernodricard-bodytext"/>
        <w:jc w:val="both"/>
      </w:pPr>
      <w:r w:rsidRPr="00DE5ED3">
        <w:t xml:space="preserve">Warholův umělecký odkaz dodnes překračuje kulturní a společenské hranice a </w:t>
      </w:r>
      <w:r w:rsidR="00315754">
        <w:t>vytváří prostor, kde se mohou lidé z různých prostředí spojit a vést diskuze</w:t>
      </w:r>
      <w:r w:rsidR="00F6661F">
        <w:t xml:space="preserve"> </w:t>
      </w:r>
      <w:r w:rsidR="00315754">
        <w:t>zpochybňují</w:t>
      </w:r>
      <w:r w:rsidR="00F6661F">
        <w:t>cí</w:t>
      </w:r>
      <w:r w:rsidR="00315754">
        <w:t xml:space="preserve"> zavedené normy.</w:t>
      </w:r>
      <w:r w:rsidRPr="00DE5ED3">
        <w:t xml:space="preserve"> </w:t>
      </w:r>
      <w:r w:rsidR="00315754">
        <w:t>Ve spolupráci</w:t>
      </w:r>
      <w:r w:rsidRPr="00DE5ED3">
        <w:t xml:space="preserve"> s Nadací Andyho Warhola vzdává</w:t>
      </w:r>
      <w:r w:rsidR="00464B41">
        <w:t xml:space="preserve"> značka</w:t>
      </w:r>
      <w:r w:rsidRPr="00DE5ED3">
        <w:t xml:space="preserve"> Absolut </w:t>
      </w:r>
      <w:r w:rsidR="00315754">
        <w:t>poctu</w:t>
      </w:r>
      <w:r w:rsidRPr="00DE5ED3">
        <w:t xml:space="preserve"> </w:t>
      </w:r>
      <w:r w:rsidR="00315754" w:rsidRPr="0035358E">
        <w:t xml:space="preserve">znovuobjevené </w:t>
      </w:r>
      <w:r w:rsidR="00315754">
        <w:t xml:space="preserve">Warholově </w:t>
      </w:r>
      <w:r w:rsidR="00315754" w:rsidRPr="0035358E">
        <w:t xml:space="preserve">malbě </w:t>
      </w:r>
      <w:r w:rsidR="00E0412A">
        <w:t>„</w:t>
      </w:r>
      <w:r w:rsidR="00315754" w:rsidRPr="0035358E">
        <w:t xml:space="preserve">Absolut blue“ a </w:t>
      </w:r>
      <w:r w:rsidR="00315754">
        <w:t>obnovením</w:t>
      </w:r>
      <w:r w:rsidR="00315754" w:rsidRPr="0035358E">
        <w:t xml:space="preserve"> původního partnerství zdůrazňuje </w:t>
      </w:r>
      <w:r w:rsidR="00315754">
        <w:t>transformační</w:t>
      </w:r>
      <w:r w:rsidR="00315754" w:rsidRPr="0035358E">
        <w:t xml:space="preserve"> sílu kreativity </w:t>
      </w:r>
      <w:r w:rsidR="00315754">
        <w:t>v</w:t>
      </w:r>
      <w:r w:rsidR="00315754" w:rsidRPr="0035358E">
        <w:t xml:space="preserve"> umění.</w:t>
      </w:r>
    </w:p>
    <w:p w14:paraId="723A94B8" w14:textId="5258EC33" w:rsidR="00F524C6" w:rsidRPr="00F524C6" w:rsidRDefault="00F524C6" w:rsidP="00B718AB">
      <w:pPr>
        <w:pStyle w:val="pernodricard-bodytext"/>
        <w:jc w:val="both"/>
        <w:rPr>
          <w:b/>
          <w:bCs/>
        </w:rPr>
      </w:pPr>
      <w:r w:rsidRPr="00F524C6">
        <w:rPr>
          <w:b/>
          <w:bCs/>
        </w:rPr>
        <w:t>O lahvi</w:t>
      </w:r>
    </w:p>
    <w:p w14:paraId="1745531D" w14:textId="76E3344A" w:rsidR="00DB2895" w:rsidRDefault="00F524C6" w:rsidP="00B718AB">
      <w:pPr>
        <w:pStyle w:val="pernodricard-bodytext"/>
        <w:jc w:val="both"/>
      </w:pPr>
      <w:r w:rsidRPr="00F524C6">
        <w:t xml:space="preserve">Tato limitovaná edice se </w:t>
      </w:r>
      <w:r w:rsidR="0031325C" w:rsidRPr="00F524C6">
        <w:t xml:space="preserve">díky mnohovrstvému sítotiskovému provedení </w:t>
      </w:r>
      <w:r w:rsidRPr="00F524C6">
        <w:t xml:space="preserve">vyznačuje vizuálně uměleckým designem. Lahev </w:t>
      </w:r>
      <w:r>
        <w:t>kombinuje vnitřní i vnější</w:t>
      </w:r>
      <w:r w:rsidRPr="00F524C6">
        <w:t xml:space="preserve"> designové prvky</w:t>
      </w:r>
      <w:r>
        <w:t xml:space="preserve"> a </w:t>
      </w:r>
      <w:r w:rsidRPr="00F524C6">
        <w:t xml:space="preserve">oživuje Warholovu </w:t>
      </w:r>
      <w:r w:rsidRPr="00F524C6">
        <w:lastRenderedPageBreak/>
        <w:t xml:space="preserve">znovuobjevenou malbu </w:t>
      </w:r>
      <w:r w:rsidR="00E0412A">
        <w:t>„</w:t>
      </w:r>
      <w:r w:rsidRPr="00F524C6">
        <w:t xml:space="preserve">Absolut blue“ z roku 1985 tím, že </w:t>
      </w:r>
      <w:r w:rsidR="00DB2895">
        <w:t>při pohledu skrze</w:t>
      </w:r>
      <w:r>
        <w:t xml:space="preserve"> sklo </w:t>
      </w:r>
      <w:r w:rsidRPr="00F524C6">
        <w:t>zvětšuje její detaily.</w:t>
      </w:r>
      <w:r>
        <w:t xml:space="preserve"> </w:t>
      </w:r>
      <w:r w:rsidRPr="00F524C6">
        <w:t>Každý odstín modré byl pečlivě extrahován z</w:t>
      </w:r>
      <w:r>
        <w:t> původní malby</w:t>
      </w:r>
      <w:r w:rsidRPr="00F524C6">
        <w:t xml:space="preserve">, čímž se </w:t>
      </w:r>
      <w:r>
        <w:t>dosáhlo</w:t>
      </w:r>
      <w:r w:rsidRPr="00F524C6">
        <w:t xml:space="preserve"> výrazné podobnosti s</w:t>
      </w:r>
      <w:r w:rsidR="00DB2895">
        <w:t> </w:t>
      </w:r>
      <w:r w:rsidRPr="00F524C6">
        <w:t>originálem</w:t>
      </w:r>
      <w:r w:rsidR="00DB2895">
        <w:t xml:space="preserve">. Díky samotné lahvi Absolut Vodky je docíleno ohromujícího </w:t>
      </w:r>
      <w:r w:rsidR="006E17B3">
        <w:t>efektu – živé</w:t>
      </w:r>
      <w:r w:rsidR="00DB2895">
        <w:t xml:space="preserve"> a intenzivní barvy se mění v závislosti na úhlu pohledu a světelných podmínkách</w:t>
      </w:r>
      <w:r w:rsidR="006E17B3">
        <w:t xml:space="preserve"> a vrst</w:t>
      </w:r>
      <w:r w:rsidR="003504AE">
        <w:t>evnat</w:t>
      </w:r>
      <w:r w:rsidR="006E17B3">
        <w:t>ý design lahve zdůrazňuje jemné textury a detaily malby.</w:t>
      </w:r>
      <w:r w:rsidR="00B4045A">
        <w:t xml:space="preserve"> </w:t>
      </w:r>
      <w:r w:rsidRPr="00F524C6">
        <w:t xml:space="preserve">Konečné </w:t>
      </w:r>
      <w:r w:rsidR="00631C61">
        <w:t>prvky</w:t>
      </w:r>
      <w:r w:rsidR="00A45A9E" w:rsidRPr="00A45A9E">
        <w:t xml:space="preserve"> zahrnují podobiznu samotného Warhola spolu s jeho originálním podpisem.</w:t>
      </w:r>
      <w:r w:rsidR="00DB2895" w:rsidRPr="00DB2895">
        <w:t xml:space="preserve"> </w:t>
      </w:r>
    </w:p>
    <w:p w14:paraId="2F65CCD8" w14:textId="20667502" w:rsidR="006E05AC" w:rsidRDefault="006E05AC" w:rsidP="00B718AB">
      <w:pPr>
        <w:pStyle w:val="pernodricard-bodytext"/>
        <w:jc w:val="both"/>
        <w:rPr>
          <w:i/>
          <w:iCs/>
        </w:rPr>
      </w:pPr>
      <w:r w:rsidRPr="00773238">
        <w:rPr>
          <w:b/>
          <w:bCs/>
        </w:rPr>
        <w:t xml:space="preserve">Deb Dasgupta, viceprezidentka pro globální marketing </w:t>
      </w:r>
      <w:r w:rsidR="00DC2BAF" w:rsidRPr="00773238">
        <w:rPr>
          <w:b/>
          <w:bCs/>
        </w:rPr>
        <w:t xml:space="preserve">značky </w:t>
      </w:r>
      <w:r w:rsidRPr="00773238">
        <w:rPr>
          <w:b/>
          <w:bCs/>
        </w:rPr>
        <w:t>Absolut Vodka</w:t>
      </w:r>
      <w:r w:rsidRPr="006E05AC">
        <w:t xml:space="preserve">, </w:t>
      </w:r>
      <w:r w:rsidR="00464B41">
        <w:t>ke</w:t>
      </w:r>
      <w:r w:rsidRPr="006E05AC">
        <w:t xml:space="preserve"> spolupráci a uvedení limitované edice řekla: „</w:t>
      </w:r>
      <w:r w:rsidRPr="00773238">
        <w:rPr>
          <w:i/>
          <w:iCs/>
        </w:rPr>
        <w:t>Jsme nadšeni, že můžeme spolupracovat s Nadací Andyho Warhola na opětovném představení tohoto nadčasového uměleckého díla Absolut Warhol</w:t>
      </w:r>
      <w:r w:rsidR="00773238">
        <w:rPr>
          <w:i/>
          <w:iCs/>
        </w:rPr>
        <w:t xml:space="preserve"> veřejnosti</w:t>
      </w:r>
      <w:r w:rsidRPr="00773238">
        <w:rPr>
          <w:i/>
          <w:iCs/>
        </w:rPr>
        <w:t xml:space="preserve">. Přijímáme naše hodnoty inkluzivity a odhodlání podporovat kulturu neomezeného kreativního vyjádření. Naším cílem je sjednotit různé hlasy a podnítit smysluplné </w:t>
      </w:r>
      <w:r w:rsidR="0017617D">
        <w:rPr>
          <w:i/>
          <w:iCs/>
        </w:rPr>
        <w:t>diskuze</w:t>
      </w:r>
      <w:r w:rsidRPr="00773238">
        <w:rPr>
          <w:i/>
          <w:iCs/>
        </w:rPr>
        <w:t xml:space="preserve">, abychom inspirovali pozitivní změnu prostřednictvím transformativní síly umění. S lahví limitované edice </w:t>
      </w:r>
      <w:r w:rsidR="0017617D">
        <w:rPr>
          <w:i/>
          <w:iCs/>
        </w:rPr>
        <w:t>nabízíme</w:t>
      </w:r>
      <w:r w:rsidRPr="00773238">
        <w:rPr>
          <w:i/>
          <w:iCs/>
        </w:rPr>
        <w:t xml:space="preserve"> spotřebitelům </w:t>
      </w:r>
      <w:r w:rsidR="00773238" w:rsidRPr="00773238">
        <w:rPr>
          <w:i/>
          <w:iCs/>
        </w:rPr>
        <w:t>po</w:t>
      </w:r>
      <w:r w:rsidRPr="00773238">
        <w:rPr>
          <w:i/>
          <w:iCs/>
        </w:rPr>
        <w:t xml:space="preserve"> celém světě možnost stát se součástí dědictví Absolut Warhol a </w:t>
      </w:r>
      <w:r w:rsidR="00007096">
        <w:rPr>
          <w:i/>
          <w:iCs/>
        </w:rPr>
        <w:t>vlastnit</w:t>
      </w:r>
      <w:r w:rsidRPr="00773238">
        <w:rPr>
          <w:i/>
          <w:iCs/>
        </w:rPr>
        <w:t xml:space="preserve"> </w:t>
      </w:r>
      <w:r w:rsidR="00464B41">
        <w:rPr>
          <w:i/>
          <w:iCs/>
        </w:rPr>
        <w:t xml:space="preserve">jeho </w:t>
      </w:r>
      <w:r w:rsidRPr="00773238">
        <w:rPr>
          <w:i/>
          <w:iCs/>
        </w:rPr>
        <w:t>umělecké dílo.“</w:t>
      </w:r>
    </w:p>
    <w:p w14:paraId="427639FD" w14:textId="0C5799AF" w:rsidR="006E05AC" w:rsidRDefault="00773238" w:rsidP="00B718AB">
      <w:pPr>
        <w:pStyle w:val="pernodricard-bodytext"/>
        <w:jc w:val="both"/>
        <w:rPr>
          <w:i/>
          <w:iCs/>
        </w:rPr>
      </w:pPr>
      <w:r w:rsidRPr="00773238">
        <w:rPr>
          <w:b/>
          <w:bCs/>
        </w:rPr>
        <w:t>Michael Dayton Hermann, ředitel pro licencování, marketing a prodej Nadace Andyho Warhola</w:t>
      </w:r>
      <w:r w:rsidRPr="00773238">
        <w:t xml:space="preserve">, </w:t>
      </w:r>
      <w:r>
        <w:t>doplňuje</w:t>
      </w:r>
      <w:r w:rsidRPr="00773238">
        <w:t xml:space="preserve">: </w:t>
      </w:r>
      <w:r w:rsidRPr="00773238">
        <w:rPr>
          <w:i/>
          <w:iCs/>
        </w:rPr>
        <w:t>„Naše spolupráce s Absolut Vodkou oslavuje Warholův trvalý umělecký odkaz a kulturní vliv, vycházející z jeho víry v sílu umění podněcovat myšlenky a inspirovat změny. Jsme nadšeni, že tato kampaň ožívá a oslovuje nové generace, aby se do jeho odkazu zapojily svým vlastním způsobem.</w:t>
      </w:r>
      <w:r w:rsidR="00100022">
        <w:rPr>
          <w:i/>
          <w:iCs/>
        </w:rPr>
        <w:t xml:space="preserve"> </w:t>
      </w:r>
      <w:r w:rsidR="00100022" w:rsidRPr="00100022">
        <w:rPr>
          <w:i/>
          <w:iCs/>
        </w:rPr>
        <w:t>Výtěžek z této významné spolupráce velkoryse podpoří filantropickou činnost Nadace Andyho Warhola při naplňování jejího poslání posouvat vizuální umění a projekty, které zpochybňují status quo.“</w:t>
      </w:r>
    </w:p>
    <w:p w14:paraId="1689658A" w14:textId="61095EA3" w:rsidR="00A36F18" w:rsidRPr="00A36F18" w:rsidRDefault="00A36F18" w:rsidP="00B718AB">
      <w:pPr>
        <w:pStyle w:val="pernodricard-bodytext"/>
        <w:jc w:val="both"/>
      </w:pPr>
      <w:r w:rsidRPr="00A36F18">
        <w:rPr>
          <w:b/>
          <w:bCs/>
        </w:rPr>
        <w:t>Limitovanou edici Absolut Warhol zakoupíte za 4</w:t>
      </w:r>
      <w:r>
        <w:rPr>
          <w:b/>
          <w:bCs/>
        </w:rPr>
        <w:t>3</w:t>
      </w:r>
      <w:r w:rsidRPr="00A36F18">
        <w:rPr>
          <w:b/>
          <w:bCs/>
        </w:rPr>
        <w:t xml:space="preserve">9 Kč třeba na </w:t>
      </w:r>
      <w:hyperlink r:id="rId11" w:tgtFrame="_blank" w:history="1">
        <w:r w:rsidRPr="00A36F18">
          <w:rPr>
            <w:rStyle w:val="Hypertextovodkaz"/>
            <w:b/>
            <w:bCs/>
          </w:rPr>
          <w:t>www.pr</w:t>
        </w:r>
        <w:r w:rsidRPr="00A36F18">
          <w:rPr>
            <w:rStyle w:val="Hypertextovodkaz"/>
            <w:b/>
            <w:bCs/>
          </w:rPr>
          <w:t>estigeselection.cz</w:t>
        </w:r>
      </w:hyperlink>
      <w:r w:rsidRPr="00A36F18">
        <w:rPr>
          <w:b/>
          <w:bCs/>
        </w:rPr>
        <w:t>. </w:t>
      </w:r>
      <w:r w:rsidRPr="00A36F18">
        <w:t> </w:t>
      </w:r>
    </w:p>
    <w:p w14:paraId="0BEECC24" w14:textId="77777777" w:rsidR="001A3D4A" w:rsidRPr="001A3D4A" w:rsidRDefault="001A3D4A" w:rsidP="001A3D4A">
      <w:pPr>
        <w:pStyle w:val="pernodricard-bodytext"/>
        <w:jc w:val="both"/>
        <w:rPr>
          <w:b/>
          <w:bCs/>
        </w:rPr>
      </w:pPr>
      <w:r w:rsidRPr="001A3D4A">
        <w:rPr>
          <w:b/>
          <w:bCs/>
        </w:rPr>
        <w:t xml:space="preserve">Koktejl inspirovaný Warholem </w:t>
      </w:r>
    </w:p>
    <w:p w14:paraId="7D8FE1C4" w14:textId="3535343F" w:rsidR="00D93BAB" w:rsidRDefault="001A3D4A" w:rsidP="001A3D4A">
      <w:pPr>
        <w:pStyle w:val="pernodricard-bodytext"/>
        <w:jc w:val="both"/>
      </w:pPr>
      <w:r>
        <w:t xml:space="preserve">Koktejl vytvořený speciálně k této spolupráci je inspirován Warholovou vášní pro sladkosti a jeho láskou ke kukuřičným lupínkům. Absolut Warhol's Milk Punch – směs Absolut Vodky a kakaového másla, jemného banánového likéru, </w:t>
      </w:r>
      <w:r w:rsidRPr="001A3D4A">
        <w:t xml:space="preserve">svěžího citronového džusu </w:t>
      </w:r>
      <w:r>
        <w:t xml:space="preserve">a mléka infuzovaného kukuřičnými lupínky – překonává klasiku a nabízí jedinečný chuťový zážitek. </w:t>
      </w:r>
      <w:r w:rsidR="00B147B7">
        <w:t>Spotřebitelé mají možnost nahlédnout do zákulisí a tento jedinečný signature koktejl si sami připravit</w:t>
      </w:r>
      <w:r w:rsidR="00631C61">
        <w:t>. Stačí</w:t>
      </w:r>
      <w:r w:rsidR="00B147B7">
        <w:t xml:space="preserve"> naskenov</w:t>
      </w:r>
      <w:r w:rsidR="00631C61">
        <w:t>at</w:t>
      </w:r>
      <w:r w:rsidR="00B147B7">
        <w:t xml:space="preserve"> QR kód na boku lahve</w:t>
      </w:r>
      <w:r w:rsidR="00631C61">
        <w:t xml:space="preserve">. </w:t>
      </w:r>
    </w:p>
    <w:p w14:paraId="5106B719" w14:textId="77777777" w:rsidR="00445651" w:rsidRPr="00445651" w:rsidRDefault="00445651" w:rsidP="00445651">
      <w:pPr>
        <w:pStyle w:val="pernodricard-bodytext"/>
        <w:jc w:val="both"/>
      </w:pPr>
      <w:r w:rsidRPr="00445651">
        <w:rPr>
          <w:b/>
          <w:bCs/>
        </w:rPr>
        <w:t>Krátký film</w:t>
      </w:r>
    </w:p>
    <w:p w14:paraId="09AB1726" w14:textId="6CF6B62B" w:rsidR="00445651" w:rsidRDefault="00445651" w:rsidP="00445651">
      <w:pPr>
        <w:pStyle w:val="pernodricard-bodytext"/>
        <w:jc w:val="both"/>
      </w:pPr>
      <w:r w:rsidRPr="00445651">
        <w:t xml:space="preserve">V rámci spolupráce </w:t>
      </w:r>
      <w:r>
        <w:t>natočil</w:t>
      </w:r>
      <w:r w:rsidRPr="00445651">
        <w:t xml:space="preserve"> renomovaný mexický režisér a fotograf Santiago Sierra Soler krátký film, který zachycuje, jak znovuobjevený obraz překračuje kulturní odkaz </w:t>
      </w:r>
      <w:r>
        <w:t xml:space="preserve">vodky </w:t>
      </w:r>
      <w:r w:rsidRPr="00445651">
        <w:t xml:space="preserve">Absolut a </w:t>
      </w:r>
      <w:r>
        <w:t xml:space="preserve">umělce </w:t>
      </w:r>
      <w:r w:rsidR="00525911">
        <w:t xml:space="preserve">Andyho </w:t>
      </w:r>
      <w:r w:rsidRPr="00445651">
        <w:t xml:space="preserve">Warhola. Film inspirovaný Warholovými modrými tahy štětcem a doprovázený </w:t>
      </w:r>
      <w:r>
        <w:t>remixovanou</w:t>
      </w:r>
      <w:r w:rsidRPr="00445651">
        <w:t xml:space="preserve"> verzí </w:t>
      </w:r>
      <w:r w:rsidRPr="00445651">
        <w:lastRenderedPageBreak/>
        <w:t xml:space="preserve">písně „20th Century Boy“ od T. Rex </w:t>
      </w:r>
      <w:r w:rsidR="003504AE">
        <w:t>kombinuje</w:t>
      </w:r>
      <w:r w:rsidR="003504AE" w:rsidRPr="00445651">
        <w:t xml:space="preserve"> </w:t>
      </w:r>
      <w:r w:rsidRPr="00445651">
        <w:t xml:space="preserve">minulost s přítomností prostřednictvím ikonických odkazů na společnou historii </w:t>
      </w:r>
      <w:r w:rsidR="00525911">
        <w:t xml:space="preserve">vodky </w:t>
      </w:r>
      <w:r w:rsidRPr="00445651">
        <w:t xml:space="preserve">Absolut a </w:t>
      </w:r>
      <w:r w:rsidR="00525911">
        <w:t xml:space="preserve">umělce </w:t>
      </w:r>
      <w:r w:rsidRPr="00445651">
        <w:t>Warhola.</w:t>
      </w:r>
      <w:r>
        <w:t xml:space="preserve"> </w:t>
      </w:r>
      <w:hyperlink r:id="rId12" w:history="1">
        <w:r w:rsidRPr="00445651">
          <w:rPr>
            <w:rStyle w:val="Hypertextovodkaz"/>
          </w:rPr>
          <w:t>Vidět ho můžete zde</w:t>
        </w:r>
      </w:hyperlink>
      <w:r>
        <w:t xml:space="preserve">. </w:t>
      </w:r>
    </w:p>
    <w:p w14:paraId="7DE770FE" w14:textId="6DE4089E" w:rsidR="002C15B8" w:rsidRDefault="00316269" w:rsidP="002C15B8">
      <w:pPr>
        <w:pStyle w:val="pernodricard-bodytext"/>
        <w:pBdr>
          <w:top w:val="single" w:sz="6" w:space="1" w:color="156082" w:themeColor="accent1"/>
          <w:left w:val="single" w:sz="6" w:space="4" w:color="156082" w:themeColor="accent1"/>
          <w:bottom w:val="single" w:sz="6" w:space="1" w:color="156082" w:themeColor="accent1"/>
          <w:right w:val="single" w:sz="6" w:space="4" w:color="156082" w:themeColor="accent1"/>
        </w:pBdr>
        <w:jc w:val="both"/>
        <w:rPr>
          <w:b/>
          <w:bCs/>
        </w:rPr>
      </w:pPr>
      <w:r>
        <w:rPr>
          <w:b/>
          <w:bCs/>
        </w:rPr>
        <w:t>O kolekci Absolut Art</w:t>
      </w:r>
    </w:p>
    <w:p w14:paraId="7F820FDE" w14:textId="41AB7704" w:rsidR="00316269" w:rsidRPr="00316269" w:rsidRDefault="00316269" w:rsidP="002C15B8">
      <w:pPr>
        <w:pStyle w:val="pernodricard-bodytext"/>
        <w:pBdr>
          <w:top w:val="single" w:sz="6" w:space="1" w:color="156082" w:themeColor="accent1"/>
          <w:left w:val="single" w:sz="6" w:space="4" w:color="156082" w:themeColor="accent1"/>
          <w:bottom w:val="single" w:sz="6" w:space="1" w:color="156082" w:themeColor="accent1"/>
          <w:right w:val="single" w:sz="6" w:space="4" w:color="156082" w:themeColor="accent1"/>
        </w:pBdr>
        <w:jc w:val="both"/>
      </w:pPr>
      <w:r w:rsidRPr="00316269">
        <w:t>Andy Warhol namaloval obraz Absolut Warhol v roce 1985</w:t>
      </w:r>
      <w:r>
        <w:t xml:space="preserve">. Ten </w:t>
      </w:r>
      <w:r w:rsidRPr="00316269">
        <w:t>se stal prvním reklamním dílem</w:t>
      </w:r>
      <w:r>
        <w:t xml:space="preserve"> kolekce</w:t>
      </w:r>
      <w:r w:rsidRPr="00316269">
        <w:t xml:space="preserve"> Absolut Art a znamenal začátek </w:t>
      </w:r>
      <w:r w:rsidR="00525911">
        <w:t>pro</w:t>
      </w:r>
      <w:r w:rsidRPr="00316269">
        <w:t xml:space="preserve">pojení značky Absolut </w:t>
      </w:r>
      <w:r w:rsidR="00525911">
        <w:t>se světem</w:t>
      </w:r>
      <w:r w:rsidRPr="00316269">
        <w:t xml:space="preserve"> umění. Warhol následně doporučil Keitha Haringa, aby </w:t>
      </w:r>
      <w:r>
        <w:t xml:space="preserve">i on </w:t>
      </w:r>
      <w:r w:rsidRPr="00316269">
        <w:t>interpretoval lahev Absolut</w:t>
      </w:r>
      <w:r>
        <w:t xml:space="preserve"> Vodky</w:t>
      </w:r>
      <w:r w:rsidRPr="00316269">
        <w:t xml:space="preserve">. Mezi lety 1985 a 2004 vytvořilo </w:t>
      </w:r>
      <w:r>
        <w:t>více</w:t>
      </w:r>
      <w:r w:rsidRPr="00316269">
        <w:t xml:space="preserve"> než 550 umělců </w:t>
      </w:r>
      <w:r>
        <w:t>přes</w:t>
      </w:r>
      <w:r w:rsidRPr="00316269">
        <w:t xml:space="preserve"> 850 děl. Kolekce Absolut Art má své stálé místo ve Spritmuseu ve Stockholmu a zahrnuje </w:t>
      </w:r>
      <w:r>
        <w:t>obrazy</w:t>
      </w:r>
      <w:r w:rsidRPr="00316269">
        <w:t xml:space="preserve">, </w:t>
      </w:r>
      <w:r>
        <w:t>grafiky</w:t>
      </w:r>
      <w:r w:rsidRPr="00316269">
        <w:t>, fotografi</w:t>
      </w:r>
      <w:r>
        <w:t>e</w:t>
      </w:r>
      <w:r w:rsidRPr="00316269">
        <w:t xml:space="preserve">, nábytek, módu </w:t>
      </w:r>
      <w:r>
        <w:t>i</w:t>
      </w:r>
      <w:r w:rsidRPr="00316269">
        <w:t xml:space="preserve"> řemeslné výrobky – všechny byly použity v kampaních pro Absolut Vodku.</w:t>
      </w:r>
    </w:p>
    <w:p w14:paraId="36D05389" w14:textId="526B8F7D" w:rsidR="00D37C39" w:rsidRPr="002070D2" w:rsidRDefault="007E1D5B" w:rsidP="002C15B8">
      <w:pPr>
        <w:pStyle w:val="pernodricard-bodytext"/>
        <w:pBdr>
          <w:top w:val="single" w:sz="6" w:space="1" w:color="156082" w:themeColor="accent1"/>
          <w:left w:val="single" w:sz="6" w:space="4" w:color="156082" w:themeColor="accent1"/>
          <w:bottom w:val="single" w:sz="6" w:space="1" w:color="156082" w:themeColor="accent1"/>
          <w:right w:val="single" w:sz="6" w:space="4" w:color="156082" w:themeColor="accent1"/>
        </w:pBdr>
        <w:jc w:val="both"/>
        <w:rPr>
          <w:b/>
          <w:bCs/>
        </w:rPr>
      </w:pPr>
      <w:r>
        <w:t>O</w:t>
      </w:r>
      <w:r w:rsidR="00781F75">
        <w:t>brazy a objekty</w:t>
      </w:r>
      <w:r w:rsidR="00316269">
        <w:t xml:space="preserve"> v</w:t>
      </w:r>
      <w:r w:rsidR="001A16CB">
        <w:t>e sbírce</w:t>
      </w:r>
      <w:r w:rsidR="00316269">
        <w:t xml:space="preserve"> spojuje to</w:t>
      </w:r>
      <w:r w:rsidR="00316269" w:rsidRPr="00316269">
        <w:t>, že každ</w:t>
      </w:r>
      <w:r w:rsidR="00781F75">
        <w:t>ý z nich</w:t>
      </w:r>
      <w:r w:rsidR="00316269" w:rsidRPr="00316269">
        <w:t xml:space="preserve"> zobrazuje ikonickou lahev Absolut Vodk</w:t>
      </w:r>
      <w:r w:rsidR="001A16CB">
        <w:t>y</w:t>
      </w:r>
      <w:r w:rsidR="00316269" w:rsidRPr="00316269">
        <w:t xml:space="preserve">. </w:t>
      </w:r>
      <w:r w:rsidR="001A16CB">
        <w:t>Díla byla vytvořena</w:t>
      </w:r>
      <w:r w:rsidR="00316269" w:rsidRPr="00316269">
        <w:t xml:space="preserve"> jako součást strategie budování a komunikace značky v době spojené s newyorským </w:t>
      </w:r>
      <w:r w:rsidR="00781F75">
        <w:t xml:space="preserve">klubem </w:t>
      </w:r>
      <w:r w:rsidR="00316269" w:rsidRPr="00316269">
        <w:t xml:space="preserve">Studio 54 a </w:t>
      </w:r>
      <w:r w:rsidR="001A16CB">
        <w:t>třpytivými diskokoulemi</w:t>
      </w:r>
      <w:r w:rsidR="00316269" w:rsidRPr="00316269">
        <w:t xml:space="preserve">, prvními oběťmi epidemie AIDS, pádem Berlínské zdi </w:t>
      </w:r>
      <w:r w:rsidR="00525911">
        <w:t>nebo</w:t>
      </w:r>
      <w:r w:rsidR="00316269" w:rsidRPr="00316269">
        <w:t xml:space="preserve"> vznikem IT. Všechna díla vytvářejí nuancovaný </w:t>
      </w:r>
      <w:r w:rsidR="001A16CB">
        <w:t>portrét</w:t>
      </w:r>
      <w:r w:rsidR="00316269" w:rsidRPr="00316269">
        <w:t xml:space="preserve"> kulturních trendů a vývoje</w:t>
      </w:r>
      <w:r w:rsidR="001A16CB">
        <w:t xml:space="preserve"> za tři desetiletí</w:t>
      </w:r>
      <w:r w:rsidR="00316269" w:rsidRPr="00316269">
        <w:t>.</w:t>
      </w:r>
    </w:p>
    <w:p w14:paraId="1282F295" w14:textId="5211904B" w:rsidR="00FD2C11" w:rsidRPr="002070D2" w:rsidRDefault="00FD2C11" w:rsidP="00FD2C11">
      <w:pPr>
        <w:pStyle w:val="pernodricard-bodytext"/>
        <w:jc w:val="center"/>
      </w:pPr>
      <w:r>
        <w:t>***</w:t>
      </w:r>
    </w:p>
    <w:p w14:paraId="5A33199D" w14:textId="06D97EC4" w:rsidR="00AC48F7" w:rsidRPr="002070D2" w:rsidRDefault="00AC48F7" w:rsidP="00AC48F7">
      <w:pPr>
        <w:pStyle w:val="pernodricard-bodytext"/>
        <w:spacing w:line="276" w:lineRule="auto"/>
        <w:jc w:val="both"/>
        <w:rPr>
          <w:b/>
          <w:bCs/>
          <w:sz w:val="16"/>
          <w:szCs w:val="16"/>
        </w:rPr>
      </w:pPr>
      <w:r w:rsidRPr="002070D2">
        <w:rPr>
          <w:b/>
          <w:bCs/>
          <w:sz w:val="16"/>
          <w:szCs w:val="16"/>
        </w:rPr>
        <w:t>O společnosti Pernod Ricard Czech Republic</w:t>
      </w:r>
    </w:p>
    <w:p w14:paraId="12B57E30" w14:textId="30D7ADDC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Pernod Ricard Czech Republic vznikla v roce 2024 oddělením od společnosti Jan Becher Karlovarská Becherovka, která byla součástí skupiny Pernod Ricard od roku 1997. V tomto roce přidala do svého portfolia celosvětově známý tradiční český likér Becherovka, který celých 27 let úspěšně vedla.</w:t>
      </w:r>
    </w:p>
    <w:p w14:paraId="214A09A7" w14:textId="557ED9DB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Globální skupina Pernod Ricard v současnosti zaujímá druhé místo mezi světovými výrobci a prodejci vína a destilátů a nabízí 240 prémiových značek alkoholických nápojů ve více než 160 zemích světa s jasnou ambicí stát se lídrem ve svém oboru. Na českém trhu distribuuje více než 40 světových prémiových značek alkoholu. Patří k nim Ballantine´s, Jameson, Havana Club, Beefeater, Absolut, Chivas Regal, Martell, Olmeca, Malibu, Jacob´s Creek a další známé kvalitní lihoviny.</w:t>
      </w:r>
    </w:p>
    <w:p w14:paraId="197D0552" w14:textId="43F43D7F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 xml:space="preserve">Společenská odpovědnost je jednou z hlavních oblastí firemní strategie Pernod Ricard Czech Republic. Společnost se významně podílí na osvětě zodpovědné konzumace a podporuje také projekty spojené s ochranou životního prostředí. Je členem Unie výrobců a dovozců lihovin (UVDL) a Asociace společenské odpovědnosti (A-CSR). Další informace o společnosti a značkách naleznete na stránkách </w:t>
      </w:r>
      <w:hyperlink r:id="rId13" w:history="1">
        <w:r w:rsidRPr="002070D2">
          <w:rPr>
            <w:rStyle w:val="Hypertextovodkaz"/>
            <w:sz w:val="16"/>
            <w:szCs w:val="16"/>
          </w:rPr>
          <w:t>www.pernod-ricard.cz</w:t>
        </w:r>
      </w:hyperlink>
      <w:r w:rsidRPr="002070D2">
        <w:rPr>
          <w:sz w:val="16"/>
          <w:szCs w:val="16"/>
        </w:rPr>
        <w:t xml:space="preserve">. </w:t>
      </w:r>
    </w:p>
    <w:p w14:paraId="023AA773" w14:textId="77777777" w:rsidR="00AC48F7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</w:p>
    <w:p w14:paraId="3EAD753F" w14:textId="77777777" w:rsidR="00AC48F7" w:rsidRDefault="00AC48F7" w:rsidP="00AC48F7">
      <w:pPr>
        <w:pStyle w:val="pernodricard-bodytext"/>
        <w:spacing w:after="0" w:line="276" w:lineRule="auto"/>
        <w:rPr>
          <w:b/>
          <w:bCs/>
          <w:sz w:val="16"/>
          <w:szCs w:val="16"/>
        </w:rPr>
      </w:pPr>
      <w:r w:rsidRPr="00AC48F7">
        <w:rPr>
          <w:b/>
          <w:bCs/>
          <w:sz w:val="16"/>
          <w:szCs w:val="16"/>
        </w:rPr>
        <w:t>Kontakt pro média</w:t>
      </w:r>
    </w:p>
    <w:p w14:paraId="76022225" w14:textId="1BA9288D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 xml:space="preserve">Markéta </w:t>
      </w:r>
      <w:r w:rsidR="0082191D">
        <w:rPr>
          <w:sz w:val="16"/>
          <w:szCs w:val="16"/>
        </w:rPr>
        <w:t>Knotková</w:t>
      </w:r>
    </w:p>
    <w:p w14:paraId="4AE4DFE0" w14:textId="77777777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doblogoo</w:t>
      </w:r>
    </w:p>
    <w:p w14:paraId="09D91F3D" w14:textId="663B0B2F" w:rsidR="0047575B" w:rsidRDefault="00AC48F7" w:rsidP="0082191D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+420 778 430</w:t>
      </w:r>
      <w:r w:rsidR="0082191D">
        <w:rPr>
          <w:sz w:val="16"/>
          <w:szCs w:val="16"/>
        </w:rPr>
        <w:t> </w:t>
      </w:r>
      <w:r w:rsidRPr="00AC48F7">
        <w:rPr>
          <w:sz w:val="16"/>
          <w:szCs w:val="16"/>
        </w:rPr>
        <w:t>052</w:t>
      </w:r>
    </w:p>
    <w:p w14:paraId="1C58D246" w14:textId="3C50B3D4" w:rsidR="0082191D" w:rsidRDefault="0082191D" w:rsidP="0082191D">
      <w:pPr>
        <w:pStyle w:val="pernodricard-bodytext"/>
        <w:spacing w:after="0" w:line="276" w:lineRule="auto"/>
        <w:rPr>
          <w:sz w:val="16"/>
          <w:szCs w:val="16"/>
        </w:rPr>
      </w:pPr>
      <w:hyperlink r:id="rId14" w:history="1">
        <w:r w:rsidRPr="004B3D76">
          <w:rPr>
            <w:rStyle w:val="Hypertextovodkaz"/>
            <w:sz w:val="16"/>
            <w:szCs w:val="16"/>
          </w:rPr>
          <w:t>marketak@doblogoo.cz</w:t>
        </w:r>
      </w:hyperlink>
    </w:p>
    <w:p w14:paraId="3A8DE30E" w14:textId="77777777" w:rsidR="0082191D" w:rsidRDefault="0082191D" w:rsidP="0082191D">
      <w:pPr>
        <w:pStyle w:val="pernodricard-bodytext"/>
        <w:spacing w:after="0" w:line="276" w:lineRule="auto"/>
      </w:pPr>
    </w:p>
    <w:sectPr w:rsidR="0082191D" w:rsidSect="00924E7D">
      <w:headerReference w:type="default" r:id="rId15"/>
      <w:footerReference w:type="default" r:id="rId16"/>
      <w:pgSz w:w="11906" w:h="16838"/>
      <w:pgMar w:top="2410" w:right="1588" w:bottom="1985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37A2" w14:textId="77777777" w:rsidR="00F314A3" w:rsidRDefault="00F314A3" w:rsidP="007743C8">
      <w:pPr>
        <w:spacing w:after="0" w:line="240" w:lineRule="auto"/>
      </w:pPr>
      <w:r>
        <w:separator/>
      </w:r>
    </w:p>
  </w:endnote>
  <w:endnote w:type="continuationSeparator" w:id="0">
    <w:p w14:paraId="644675B7" w14:textId="77777777" w:rsidR="00F314A3" w:rsidRDefault="00F314A3" w:rsidP="007743C8">
      <w:pPr>
        <w:spacing w:after="0" w:line="240" w:lineRule="auto"/>
      </w:pPr>
      <w:r>
        <w:continuationSeparator/>
      </w:r>
    </w:p>
  </w:endnote>
  <w:endnote w:type="continuationNotice" w:id="1">
    <w:p w14:paraId="7F2A56F0" w14:textId="77777777" w:rsidR="00F314A3" w:rsidRDefault="00F31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DC54" w14:textId="13E9221B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b/>
        <w:bCs/>
        <w:color w:val="023466"/>
        <w:sz w:val="16"/>
        <w:szCs w:val="16"/>
      </w:rPr>
      <w:t>Pernod Ricard Czech Republic s. r. o.</w:t>
    </w:r>
  </w:p>
  <w:p w14:paraId="5DB71D5F" w14:textId="77777777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>Veletržní 1623/24, 170 00 – Praha 7, Česká republika</w:t>
    </w:r>
  </w:p>
  <w:p w14:paraId="061C0340" w14:textId="0D74C25B" w:rsidR="007743C8" w:rsidRPr="003C4368" w:rsidRDefault="007743C8" w:rsidP="007743C8">
    <w:pPr>
      <w:spacing w:line="276" w:lineRule="auto"/>
      <w:jc w:val="center"/>
      <w:rPr>
        <w:rFonts w:ascii="Calibri" w:hAnsi="Calibri" w:cs="Calibri"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 xml:space="preserve">Tel.: (+420) 255 732 111 • E-mail: </w:t>
    </w:r>
    <w:hyperlink r:id="rId1" w:history="1">
      <w:r w:rsidRPr="003C4368">
        <w:rPr>
          <w:rStyle w:val="Hypertextovodkaz"/>
          <w:rFonts w:ascii="Calibri" w:hAnsi="Calibri" w:cs="Calibri"/>
          <w:color w:val="023466"/>
          <w:sz w:val="16"/>
          <w:szCs w:val="16"/>
        </w:rPr>
        <w:t>recepce@pernod-ricard.com</w:t>
      </w:r>
    </w:hyperlink>
    <w:r w:rsidRPr="003C4368">
      <w:rPr>
        <w:rFonts w:ascii="Calibri" w:hAnsi="Calibri" w:cs="Calibri"/>
        <w:color w:val="023466"/>
        <w:sz w:val="16"/>
        <w:szCs w:val="16"/>
      </w:rPr>
      <w:t xml:space="preserve"> • web: www.pernod-ricard.cz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D09D" w14:textId="77777777" w:rsidR="00F314A3" w:rsidRDefault="00F314A3" w:rsidP="007743C8">
      <w:pPr>
        <w:spacing w:after="0" w:line="240" w:lineRule="auto"/>
      </w:pPr>
      <w:r>
        <w:separator/>
      </w:r>
    </w:p>
  </w:footnote>
  <w:footnote w:type="continuationSeparator" w:id="0">
    <w:p w14:paraId="57102A81" w14:textId="77777777" w:rsidR="00F314A3" w:rsidRDefault="00F314A3" w:rsidP="007743C8">
      <w:pPr>
        <w:spacing w:after="0" w:line="240" w:lineRule="auto"/>
      </w:pPr>
      <w:r>
        <w:continuationSeparator/>
      </w:r>
    </w:p>
  </w:footnote>
  <w:footnote w:type="continuationNotice" w:id="1">
    <w:p w14:paraId="5DD835A1" w14:textId="77777777" w:rsidR="00F314A3" w:rsidRDefault="00F31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E099" w14:textId="4A4696D1" w:rsidR="007743C8" w:rsidRDefault="007743C8" w:rsidP="007743C8">
    <w:pPr>
      <w:pStyle w:val="Zhlav"/>
      <w:jc w:val="center"/>
    </w:pPr>
    <w:r>
      <w:rPr>
        <w:noProof/>
      </w:rPr>
      <w:drawing>
        <wp:inline distT="0" distB="0" distL="0" distR="0" wp14:anchorId="1114B7DB" wp14:editId="6FA1997B">
          <wp:extent cx="1620000" cy="619200"/>
          <wp:effectExtent l="0" t="0" r="0" b="9525"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87911" name="Grafický objekt 1016687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2C2F8" w14:textId="77777777" w:rsidR="007743C8" w:rsidRDefault="007743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87960"/>
    <w:multiLevelType w:val="multilevel"/>
    <w:tmpl w:val="698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31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C8"/>
    <w:rsid w:val="00007096"/>
    <w:rsid w:val="00044EB7"/>
    <w:rsid w:val="00046EB6"/>
    <w:rsid w:val="000939C2"/>
    <w:rsid w:val="00093A62"/>
    <w:rsid w:val="00096E72"/>
    <w:rsid w:val="000B4D36"/>
    <w:rsid w:val="000C1532"/>
    <w:rsid w:val="000C2D50"/>
    <w:rsid w:val="000D7352"/>
    <w:rsid w:val="000E792C"/>
    <w:rsid w:val="000F2BC1"/>
    <w:rsid w:val="00100022"/>
    <w:rsid w:val="0010290B"/>
    <w:rsid w:val="001035F4"/>
    <w:rsid w:val="00103BA2"/>
    <w:rsid w:val="00121FC5"/>
    <w:rsid w:val="00167BB7"/>
    <w:rsid w:val="00170612"/>
    <w:rsid w:val="0017617D"/>
    <w:rsid w:val="00184588"/>
    <w:rsid w:val="001A16CB"/>
    <w:rsid w:val="001A3D4A"/>
    <w:rsid w:val="001D5C94"/>
    <w:rsid w:val="00203264"/>
    <w:rsid w:val="002070D2"/>
    <w:rsid w:val="00215BB4"/>
    <w:rsid w:val="00230693"/>
    <w:rsid w:val="00231DE3"/>
    <w:rsid w:val="00237C3C"/>
    <w:rsid w:val="002576FD"/>
    <w:rsid w:val="00263E6C"/>
    <w:rsid w:val="00273406"/>
    <w:rsid w:val="00285BF2"/>
    <w:rsid w:val="00293678"/>
    <w:rsid w:val="002B0BE8"/>
    <w:rsid w:val="002B4B41"/>
    <w:rsid w:val="002B7346"/>
    <w:rsid w:val="002C15B8"/>
    <w:rsid w:val="002C5193"/>
    <w:rsid w:val="002D44DF"/>
    <w:rsid w:val="002D5BB4"/>
    <w:rsid w:val="002E495D"/>
    <w:rsid w:val="002E75DF"/>
    <w:rsid w:val="002F6B06"/>
    <w:rsid w:val="0031325C"/>
    <w:rsid w:val="00315754"/>
    <w:rsid w:val="00316269"/>
    <w:rsid w:val="003169BD"/>
    <w:rsid w:val="00320F8B"/>
    <w:rsid w:val="0033575E"/>
    <w:rsid w:val="00344A9A"/>
    <w:rsid w:val="003504AE"/>
    <w:rsid w:val="0035358E"/>
    <w:rsid w:val="0036382C"/>
    <w:rsid w:val="00370072"/>
    <w:rsid w:val="0037309A"/>
    <w:rsid w:val="00382021"/>
    <w:rsid w:val="00394AB1"/>
    <w:rsid w:val="003A48B8"/>
    <w:rsid w:val="003C4368"/>
    <w:rsid w:val="003D0062"/>
    <w:rsid w:val="00425C06"/>
    <w:rsid w:val="00430369"/>
    <w:rsid w:val="00434795"/>
    <w:rsid w:val="00445651"/>
    <w:rsid w:val="004556F4"/>
    <w:rsid w:val="00462DA4"/>
    <w:rsid w:val="00463527"/>
    <w:rsid w:val="00464B41"/>
    <w:rsid w:val="0047575B"/>
    <w:rsid w:val="00481BCB"/>
    <w:rsid w:val="00481CDB"/>
    <w:rsid w:val="004B0B2B"/>
    <w:rsid w:val="004E5044"/>
    <w:rsid w:val="004F49F1"/>
    <w:rsid w:val="00525911"/>
    <w:rsid w:val="005434D0"/>
    <w:rsid w:val="00546853"/>
    <w:rsid w:val="005B6ED2"/>
    <w:rsid w:val="005C3F43"/>
    <w:rsid w:val="005C5E78"/>
    <w:rsid w:val="006211AF"/>
    <w:rsid w:val="00631C61"/>
    <w:rsid w:val="00637B23"/>
    <w:rsid w:val="0065271C"/>
    <w:rsid w:val="00672AC6"/>
    <w:rsid w:val="00672D56"/>
    <w:rsid w:val="0068544E"/>
    <w:rsid w:val="0068737E"/>
    <w:rsid w:val="00692586"/>
    <w:rsid w:val="006B0653"/>
    <w:rsid w:val="006B2B62"/>
    <w:rsid w:val="006B392B"/>
    <w:rsid w:val="006C411F"/>
    <w:rsid w:val="006D0322"/>
    <w:rsid w:val="006D0C0C"/>
    <w:rsid w:val="006D1852"/>
    <w:rsid w:val="006D3BC2"/>
    <w:rsid w:val="006D3E37"/>
    <w:rsid w:val="006E05AC"/>
    <w:rsid w:val="006E17B3"/>
    <w:rsid w:val="00705B13"/>
    <w:rsid w:val="00715AEE"/>
    <w:rsid w:val="0072039C"/>
    <w:rsid w:val="00726144"/>
    <w:rsid w:val="00727A5C"/>
    <w:rsid w:val="00736EB4"/>
    <w:rsid w:val="00756920"/>
    <w:rsid w:val="00773238"/>
    <w:rsid w:val="007735FD"/>
    <w:rsid w:val="007743C8"/>
    <w:rsid w:val="00781F75"/>
    <w:rsid w:val="007B055C"/>
    <w:rsid w:val="007D0359"/>
    <w:rsid w:val="007D2CDB"/>
    <w:rsid w:val="007E1D5B"/>
    <w:rsid w:val="007F2EF2"/>
    <w:rsid w:val="007F3FBC"/>
    <w:rsid w:val="007F69D4"/>
    <w:rsid w:val="007F7EC0"/>
    <w:rsid w:val="0082191D"/>
    <w:rsid w:val="00823183"/>
    <w:rsid w:val="00823381"/>
    <w:rsid w:val="008276F2"/>
    <w:rsid w:val="0084001D"/>
    <w:rsid w:val="0085717B"/>
    <w:rsid w:val="008574E5"/>
    <w:rsid w:val="00861D06"/>
    <w:rsid w:val="00881D88"/>
    <w:rsid w:val="00890738"/>
    <w:rsid w:val="008A42A8"/>
    <w:rsid w:val="008C7B15"/>
    <w:rsid w:val="008CE3C3"/>
    <w:rsid w:val="008D6442"/>
    <w:rsid w:val="008E118A"/>
    <w:rsid w:val="008E33D3"/>
    <w:rsid w:val="008F20F3"/>
    <w:rsid w:val="009023B3"/>
    <w:rsid w:val="0090323E"/>
    <w:rsid w:val="00904B0D"/>
    <w:rsid w:val="009106E4"/>
    <w:rsid w:val="0091246B"/>
    <w:rsid w:val="00913687"/>
    <w:rsid w:val="0091476C"/>
    <w:rsid w:val="00924E7D"/>
    <w:rsid w:val="00925EAB"/>
    <w:rsid w:val="0094217A"/>
    <w:rsid w:val="00956EC4"/>
    <w:rsid w:val="009918CD"/>
    <w:rsid w:val="009A5E11"/>
    <w:rsid w:val="009B4751"/>
    <w:rsid w:val="009C7AA5"/>
    <w:rsid w:val="009D05D4"/>
    <w:rsid w:val="009D30DD"/>
    <w:rsid w:val="009E2A25"/>
    <w:rsid w:val="009F451E"/>
    <w:rsid w:val="009F73CC"/>
    <w:rsid w:val="00A00146"/>
    <w:rsid w:val="00A15A89"/>
    <w:rsid w:val="00A36F18"/>
    <w:rsid w:val="00A42375"/>
    <w:rsid w:val="00A45A9E"/>
    <w:rsid w:val="00A6471E"/>
    <w:rsid w:val="00A70C47"/>
    <w:rsid w:val="00A818BB"/>
    <w:rsid w:val="00A84677"/>
    <w:rsid w:val="00A909E1"/>
    <w:rsid w:val="00AA2AC1"/>
    <w:rsid w:val="00AB6829"/>
    <w:rsid w:val="00AC48F7"/>
    <w:rsid w:val="00AF3C16"/>
    <w:rsid w:val="00AF40F1"/>
    <w:rsid w:val="00B147B7"/>
    <w:rsid w:val="00B1702A"/>
    <w:rsid w:val="00B4045A"/>
    <w:rsid w:val="00B45BB1"/>
    <w:rsid w:val="00B718AB"/>
    <w:rsid w:val="00B85A77"/>
    <w:rsid w:val="00B86565"/>
    <w:rsid w:val="00B90354"/>
    <w:rsid w:val="00B914F1"/>
    <w:rsid w:val="00BB704E"/>
    <w:rsid w:val="00BC21CF"/>
    <w:rsid w:val="00BC7001"/>
    <w:rsid w:val="00BD4914"/>
    <w:rsid w:val="00BD769C"/>
    <w:rsid w:val="00C01E35"/>
    <w:rsid w:val="00C04C65"/>
    <w:rsid w:val="00C11B2A"/>
    <w:rsid w:val="00C14999"/>
    <w:rsid w:val="00C1645F"/>
    <w:rsid w:val="00C22B72"/>
    <w:rsid w:val="00C24DA4"/>
    <w:rsid w:val="00C250AF"/>
    <w:rsid w:val="00C43D56"/>
    <w:rsid w:val="00CA10BC"/>
    <w:rsid w:val="00CB7C9F"/>
    <w:rsid w:val="00CC4CA4"/>
    <w:rsid w:val="00CE62AD"/>
    <w:rsid w:val="00CF1205"/>
    <w:rsid w:val="00D01CCE"/>
    <w:rsid w:val="00D31093"/>
    <w:rsid w:val="00D318CA"/>
    <w:rsid w:val="00D3199A"/>
    <w:rsid w:val="00D331B1"/>
    <w:rsid w:val="00D3715E"/>
    <w:rsid w:val="00D37C39"/>
    <w:rsid w:val="00D41FE1"/>
    <w:rsid w:val="00D46324"/>
    <w:rsid w:val="00D52DB7"/>
    <w:rsid w:val="00D87C32"/>
    <w:rsid w:val="00D93BAB"/>
    <w:rsid w:val="00D94EF5"/>
    <w:rsid w:val="00D96E8E"/>
    <w:rsid w:val="00DA5B3F"/>
    <w:rsid w:val="00DB2895"/>
    <w:rsid w:val="00DC13F0"/>
    <w:rsid w:val="00DC2BAF"/>
    <w:rsid w:val="00DE5ED3"/>
    <w:rsid w:val="00DE6F69"/>
    <w:rsid w:val="00E0182C"/>
    <w:rsid w:val="00E0412A"/>
    <w:rsid w:val="00E10569"/>
    <w:rsid w:val="00E41B90"/>
    <w:rsid w:val="00E4676D"/>
    <w:rsid w:val="00E5402D"/>
    <w:rsid w:val="00EA5DC4"/>
    <w:rsid w:val="00EB20A9"/>
    <w:rsid w:val="00EB2423"/>
    <w:rsid w:val="00EB35CF"/>
    <w:rsid w:val="00EB393F"/>
    <w:rsid w:val="00EB73CB"/>
    <w:rsid w:val="00EC4F64"/>
    <w:rsid w:val="00ED1556"/>
    <w:rsid w:val="00ED32BC"/>
    <w:rsid w:val="00ED4AA9"/>
    <w:rsid w:val="00EE58AD"/>
    <w:rsid w:val="00EF4657"/>
    <w:rsid w:val="00F30AA8"/>
    <w:rsid w:val="00F30AC3"/>
    <w:rsid w:val="00F314A3"/>
    <w:rsid w:val="00F34885"/>
    <w:rsid w:val="00F479D8"/>
    <w:rsid w:val="00F524C6"/>
    <w:rsid w:val="00F6420A"/>
    <w:rsid w:val="00F6661F"/>
    <w:rsid w:val="00F735A3"/>
    <w:rsid w:val="00FA329A"/>
    <w:rsid w:val="00FA66CE"/>
    <w:rsid w:val="00FC32C8"/>
    <w:rsid w:val="00FD1805"/>
    <w:rsid w:val="00FD2C11"/>
    <w:rsid w:val="00FE5293"/>
    <w:rsid w:val="00FE52F1"/>
    <w:rsid w:val="00FF3AAA"/>
    <w:rsid w:val="00FF43A9"/>
    <w:rsid w:val="01BF107A"/>
    <w:rsid w:val="0327AAF2"/>
    <w:rsid w:val="03A0E34C"/>
    <w:rsid w:val="03C18FDB"/>
    <w:rsid w:val="08FFFE4E"/>
    <w:rsid w:val="0CAC7AB7"/>
    <w:rsid w:val="0CCC6E11"/>
    <w:rsid w:val="0F08CC56"/>
    <w:rsid w:val="0FE2672C"/>
    <w:rsid w:val="10971361"/>
    <w:rsid w:val="131CEEFB"/>
    <w:rsid w:val="1744B439"/>
    <w:rsid w:val="17486E6C"/>
    <w:rsid w:val="19F9FBF1"/>
    <w:rsid w:val="1F20084A"/>
    <w:rsid w:val="20DE9C6F"/>
    <w:rsid w:val="25755BFE"/>
    <w:rsid w:val="2644EA39"/>
    <w:rsid w:val="2BD3E317"/>
    <w:rsid w:val="2BD5A605"/>
    <w:rsid w:val="2C11FE88"/>
    <w:rsid w:val="2CD43312"/>
    <w:rsid w:val="2CF38876"/>
    <w:rsid w:val="333DFF77"/>
    <w:rsid w:val="372D638A"/>
    <w:rsid w:val="3ACF4962"/>
    <w:rsid w:val="3F349D55"/>
    <w:rsid w:val="402CDD6C"/>
    <w:rsid w:val="4264D925"/>
    <w:rsid w:val="46B711EF"/>
    <w:rsid w:val="49E55E4A"/>
    <w:rsid w:val="49F610B4"/>
    <w:rsid w:val="4A237F42"/>
    <w:rsid w:val="500A9D67"/>
    <w:rsid w:val="52C4F74F"/>
    <w:rsid w:val="53FF32D1"/>
    <w:rsid w:val="5A374408"/>
    <w:rsid w:val="5CB6C189"/>
    <w:rsid w:val="5DB16B4A"/>
    <w:rsid w:val="63A5867B"/>
    <w:rsid w:val="6A3FE389"/>
    <w:rsid w:val="6BC1CA5C"/>
    <w:rsid w:val="6D02D630"/>
    <w:rsid w:val="6FEE10DD"/>
    <w:rsid w:val="701391CA"/>
    <w:rsid w:val="70B5B6F4"/>
    <w:rsid w:val="71CC85E0"/>
    <w:rsid w:val="725C7AD8"/>
    <w:rsid w:val="72653B02"/>
    <w:rsid w:val="77EA555E"/>
    <w:rsid w:val="7942AE26"/>
    <w:rsid w:val="79D56CBA"/>
    <w:rsid w:val="7B02E0CD"/>
    <w:rsid w:val="7BBBC13E"/>
    <w:rsid w:val="7CA897C0"/>
    <w:rsid w:val="7D908A1F"/>
    <w:rsid w:val="7DE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EF8EA"/>
  <w15:chartTrackingRefBased/>
  <w15:docId w15:val="{286B6892-5980-4022-96DC-3CC0076F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3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3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3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3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3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C8"/>
  </w:style>
  <w:style w:type="paragraph" w:styleId="Zpat">
    <w:name w:val="footer"/>
    <w:basedOn w:val="Normln"/>
    <w:link w:val="Zpat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C8"/>
  </w:style>
  <w:style w:type="character" w:styleId="Hypertextovodkaz">
    <w:name w:val="Hyperlink"/>
    <w:basedOn w:val="Standardnpsmoodstavce"/>
    <w:uiPriority w:val="99"/>
    <w:unhideWhenUsed/>
    <w:rsid w:val="007743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3C8"/>
    <w:rPr>
      <w:color w:val="605E5C"/>
      <w:shd w:val="clear" w:color="auto" w:fill="E1DFDD"/>
    </w:rPr>
  </w:style>
  <w:style w:type="paragraph" w:customStyle="1" w:styleId="pernodricard-bodytext">
    <w:name w:val="pernod ricard - body text"/>
    <w:basedOn w:val="Normln"/>
    <w:qFormat/>
    <w:rsid w:val="009B4751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ernodricard-h1">
    <w:name w:val="pernod ricard - h1"/>
    <w:basedOn w:val="Normln"/>
    <w:qFormat/>
    <w:rsid w:val="009B4751"/>
    <w:pPr>
      <w:spacing w:line="360" w:lineRule="auto"/>
    </w:pPr>
    <w:rPr>
      <w:rFonts w:ascii="Lucida Sans" w:hAnsi="Lucida Sans" w:cs="Arial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CB7C9F"/>
    <w:rPr>
      <w:color w:val="96607D" w:themeColor="followedHyperlink"/>
      <w:u w:val="single"/>
    </w:rPr>
  </w:style>
  <w:style w:type="paragraph" w:customStyle="1" w:styleId="p1">
    <w:name w:val="p1"/>
    <w:basedOn w:val="Normln"/>
    <w:rsid w:val="002C15B8"/>
    <w:pPr>
      <w:spacing w:after="0" w:line="240" w:lineRule="auto"/>
    </w:pPr>
    <w:rPr>
      <w:rFonts w:ascii="Helvetica Neue" w:hAnsi="Helvetica Neue" w:cs="Aptos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B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6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6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6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B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ernod-ricard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JpgrohtyIg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stigeselection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ketak@doblogo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e@pernod-ricar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DEC38498A6F4B83338294B6280921" ma:contentTypeVersion="15" ma:contentTypeDescription="Vytvoří nový dokument" ma:contentTypeScope="" ma:versionID="e1a95a38385f0f9a5b0a4d8498b40f1d">
  <xsd:schema xmlns:xsd="http://www.w3.org/2001/XMLSchema" xmlns:xs="http://www.w3.org/2001/XMLSchema" xmlns:p="http://schemas.microsoft.com/office/2006/metadata/properties" xmlns:ns2="4805a4e1-f771-4cb1-98ba-a620693023de" xmlns:ns3="0039fd69-1817-4123-9e36-8cdac9314417" targetNamespace="http://schemas.microsoft.com/office/2006/metadata/properties" ma:root="true" ma:fieldsID="84d1c3b895de4a59bb9c069e7908afed" ns2:_="" ns3:_="">
    <xsd:import namespace="4805a4e1-f771-4cb1-98ba-a620693023de"/>
    <xsd:import namespace="0039fd69-1817-4123-9e36-8cdac9314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a4e1-f771-4cb1-98ba-a6206930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d4af67-1d46-48a4-a629-698125dd719c}" ma:internalName="TaxCatchAll" ma:showField="CatchAllData" ma:web="4805a4e1-f771-4cb1-98ba-a62069302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fd69-1817-4123-9e36-8cdac931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3699441-b228-4cb9-94e2-0730544f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5a4e1-f771-4cb1-98ba-a620693023de" xsi:nil="true"/>
    <lcf76f155ced4ddcb4097134ff3c332f xmlns="0039fd69-1817-4123-9e36-8cdac9314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7EBAD-566D-4505-B10F-9076CE5E9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67D62-20F8-4E1F-9940-52683989F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a4e1-f771-4cb1-98ba-a620693023de"/>
    <ds:schemaRef ds:uri="0039fd69-1817-4123-9e36-8cdac9314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52740-79CF-430A-A050-433D7D03D3F8}">
  <ds:schemaRefs>
    <ds:schemaRef ds:uri="http://schemas.microsoft.com/office/2006/metadata/properties"/>
    <ds:schemaRef ds:uri="http://schemas.microsoft.com/office/infopath/2007/PartnerControls"/>
    <ds:schemaRef ds:uri="4805a4e1-f771-4cb1-98ba-a620693023de"/>
    <ds:schemaRef ds:uri="0039fd69-1817-4123-9e36-8cdac9314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Friedlaender</dc:creator>
  <cp:keywords/>
  <dc:description/>
  <cp:lastModifiedBy>Markéta Knotková</cp:lastModifiedBy>
  <cp:revision>4</cp:revision>
  <dcterms:created xsi:type="dcterms:W3CDTF">2024-10-01T07:38:00Z</dcterms:created>
  <dcterms:modified xsi:type="dcterms:W3CDTF">2024-10-16T13:15:00Z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0x010100F21DEC38498A6F4B83338294B6280921</vt:lpwstr>
  </property>
  <property fmtid="{D5CDD505-2E9C-101B-9397-08002B2CF9AE}" pid="3" name="MediaServiceImageTags">
    <vt:lpwstr/>
  </property>
</Properties>
</file>