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AF93" w14:textId="706EF211" w:rsidR="00904B0D" w:rsidRPr="00D331B1" w:rsidRDefault="001E193D" w:rsidP="53FF32D1">
      <w:pPr>
        <w:pStyle w:val="pernodricard-h1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„Umění je pro všechny</w:t>
      </w:r>
      <w:r w:rsidR="0078100D">
        <w:rPr>
          <w:rFonts w:ascii="Arial" w:hAnsi="Arial"/>
        </w:rPr>
        <w:t>,</w:t>
      </w:r>
      <w:r>
        <w:rPr>
          <w:rFonts w:ascii="Arial" w:hAnsi="Arial"/>
        </w:rPr>
        <w:t xml:space="preserve">“ vzkazuje ikonická lahev </w:t>
      </w:r>
      <w:r w:rsidR="009C7AA5" w:rsidRPr="53FF32D1">
        <w:rPr>
          <w:rFonts w:ascii="Arial" w:hAnsi="Arial"/>
        </w:rPr>
        <w:t xml:space="preserve">Absolut </w:t>
      </w:r>
      <w:r w:rsidR="701391CA" w:rsidRPr="53FF32D1">
        <w:rPr>
          <w:rFonts w:ascii="Arial" w:hAnsi="Arial"/>
        </w:rPr>
        <w:t>vodk</w:t>
      </w:r>
      <w:r>
        <w:rPr>
          <w:rFonts w:ascii="Arial" w:hAnsi="Arial"/>
        </w:rPr>
        <w:t>y v</w:t>
      </w:r>
      <w:r w:rsidR="00737D0B">
        <w:rPr>
          <w:rFonts w:ascii="Arial" w:hAnsi="Arial"/>
        </w:rPr>
        <w:t xml:space="preserve"> </w:t>
      </w:r>
      <w:r w:rsidR="0CCC6E11" w:rsidRPr="53FF32D1">
        <w:rPr>
          <w:rFonts w:ascii="Arial" w:hAnsi="Arial"/>
        </w:rPr>
        <w:t>limitova</w:t>
      </w:r>
      <w:r>
        <w:rPr>
          <w:rFonts w:ascii="Arial" w:hAnsi="Arial"/>
        </w:rPr>
        <w:t>n</w:t>
      </w:r>
      <w:r w:rsidR="00A92613">
        <w:rPr>
          <w:rFonts w:ascii="Arial" w:hAnsi="Arial"/>
        </w:rPr>
        <w:t>é</w:t>
      </w:r>
      <w:r w:rsidR="0CCC6E11" w:rsidRPr="53FF32D1">
        <w:rPr>
          <w:rFonts w:ascii="Arial" w:hAnsi="Arial"/>
        </w:rPr>
        <w:t xml:space="preserve"> edici </w:t>
      </w:r>
      <w:r w:rsidR="00737D0B">
        <w:rPr>
          <w:rFonts w:ascii="Arial" w:hAnsi="Arial"/>
        </w:rPr>
        <w:t>věnovan</w:t>
      </w:r>
      <w:r>
        <w:rPr>
          <w:rFonts w:ascii="Arial" w:hAnsi="Arial"/>
        </w:rPr>
        <w:t>é</w:t>
      </w:r>
      <w:r w:rsidR="00737D0B">
        <w:rPr>
          <w:rFonts w:ascii="Arial" w:hAnsi="Arial"/>
        </w:rPr>
        <w:t xml:space="preserve"> Keithu Haringovi</w:t>
      </w:r>
    </w:p>
    <w:p w14:paraId="2019F45B" w14:textId="649132B8" w:rsidR="53FF32D1" w:rsidRDefault="53FF32D1" w:rsidP="53FF32D1">
      <w:pPr>
        <w:pStyle w:val="pernodricard-h1"/>
        <w:spacing w:line="240" w:lineRule="auto"/>
        <w:jc w:val="both"/>
        <w:rPr>
          <w:rFonts w:ascii="Arial" w:hAnsi="Arial"/>
        </w:rPr>
      </w:pPr>
    </w:p>
    <w:p w14:paraId="72EC5802" w14:textId="4DB82A5C" w:rsidR="00737D0B" w:rsidRPr="009B0C68" w:rsidRDefault="19F9FBF1" w:rsidP="00B718AB">
      <w:pPr>
        <w:pStyle w:val="pernodricard-bodytext"/>
        <w:jc w:val="both"/>
        <w:rPr>
          <w:b/>
          <w:bCs/>
        </w:rPr>
      </w:pPr>
      <w:r>
        <w:t xml:space="preserve">Praha </w:t>
      </w:r>
      <w:r w:rsidR="004B0871">
        <w:t>23</w:t>
      </w:r>
      <w:r>
        <w:t xml:space="preserve">. </w:t>
      </w:r>
      <w:r w:rsidR="005C5E78">
        <w:t xml:space="preserve">října </w:t>
      </w:r>
      <w:r>
        <w:t>202</w:t>
      </w:r>
      <w:r w:rsidR="00737D0B">
        <w:t>5</w:t>
      </w:r>
      <w:r>
        <w:t xml:space="preserve"> </w:t>
      </w:r>
      <w:r w:rsidR="4264D925">
        <w:t>–</w:t>
      </w:r>
      <w:r w:rsidR="00A603DA">
        <w:t xml:space="preserve"> </w:t>
      </w:r>
      <w:r w:rsidR="001E193D" w:rsidRPr="009B0C68">
        <w:rPr>
          <w:b/>
          <w:bCs/>
        </w:rPr>
        <w:t>Absolut</w:t>
      </w:r>
      <w:r w:rsidR="00A603DA">
        <w:rPr>
          <w:b/>
          <w:bCs/>
        </w:rPr>
        <w:t xml:space="preserve"> vodka</w:t>
      </w:r>
      <w:r w:rsidR="001E193D" w:rsidRPr="009B0C68">
        <w:rPr>
          <w:b/>
          <w:bCs/>
        </w:rPr>
        <w:t xml:space="preserve"> připravila další sběratelský klenot – Absolut Haring Artist-Edition. Limitovaná edice oslavuje odkaz Keitha Haringa, jednoho z nejvlivnějších pop-artových umělců 20. století, a připomíná, že umění patří všem. Téměř čtyřicet let poté, co Haring vytvořil pro </w:t>
      </w:r>
      <w:r w:rsidR="00A603DA">
        <w:rPr>
          <w:b/>
          <w:bCs/>
        </w:rPr>
        <w:t>značku</w:t>
      </w:r>
      <w:r w:rsidR="001E193D" w:rsidRPr="009B0C68">
        <w:rPr>
          <w:b/>
          <w:bCs/>
        </w:rPr>
        <w:t xml:space="preserve"> Absolut sérii obrazů, se jeho ikonické linie a tančící postavy znovu objevují na l</w:t>
      </w:r>
      <w:r w:rsidR="00A603DA">
        <w:rPr>
          <w:b/>
          <w:bCs/>
        </w:rPr>
        <w:t>a</w:t>
      </w:r>
      <w:r w:rsidR="001E193D" w:rsidRPr="009B0C68">
        <w:rPr>
          <w:b/>
          <w:bCs/>
        </w:rPr>
        <w:t xml:space="preserve">hvi, která sama </w:t>
      </w:r>
      <w:r w:rsidR="00A603DA">
        <w:rPr>
          <w:b/>
          <w:bCs/>
        </w:rPr>
        <w:t xml:space="preserve">o sobě </w:t>
      </w:r>
      <w:r w:rsidR="001E193D" w:rsidRPr="009B0C68">
        <w:rPr>
          <w:b/>
          <w:bCs/>
        </w:rPr>
        <w:t xml:space="preserve">působí jako </w:t>
      </w:r>
      <w:r w:rsidR="00A603DA">
        <w:rPr>
          <w:b/>
          <w:bCs/>
        </w:rPr>
        <w:t xml:space="preserve">malé </w:t>
      </w:r>
      <w:r w:rsidR="001E193D" w:rsidRPr="009B0C68">
        <w:rPr>
          <w:b/>
          <w:bCs/>
        </w:rPr>
        <w:t xml:space="preserve">umělecké dílo. </w:t>
      </w:r>
      <w:r w:rsidR="008C71EB">
        <w:rPr>
          <w:b/>
          <w:bCs/>
        </w:rPr>
        <w:t>Ulovte si tu svou, v</w:t>
      </w:r>
      <w:r w:rsidR="001E193D" w:rsidRPr="009B0C68">
        <w:rPr>
          <w:b/>
          <w:bCs/>
        </w:rPr>
        <w:t> České republice je v prodeji pouze 240 lahví.</w:t>
      </w:r>
    </w:p>
    <w:p w14:paraId="341CB1A2" w14:textId="1E0BD671" w:rsidR="00656875" w:rsidRPr="00656875" w:rsidRDefault="00E90451" w:rsidP="00656875">
      <w:pPr>
        <w:pStyle w:val="pernodricard-bodytext"/>
        <w:jc w:val="both"/>
        <w:rPr>
          <w:b/>
          <w:bCs/>
        </w:rPr>
      </w:pPr>
      <w:r w:rsidRPr="00A44E15"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1773462E" wp14:editId="44609B03">
            <wp:simplePos x="0" y="0"/>
            <wp:positionH relativeFrom="margin">
              <wp:posOffset>4331970</wp:posOffset>
            </wp:positionH>
            <wp:positionV relativeFrom="paragraph">
              <wp:posOffset>19685</wp:posOffset>
            </wp:positionV>
            <wp:extent cx="1320800" cy="2440940"/>
            <wp:effectExtent l="0" t="0" r="0" b="0"/>
            <wp:wrapTight wrapText="bothSides">
              <wp:wrapPolygon edited="0">
                <wp:start x="0" y="0"/>
                <wp:lineTo x="0" y="21409"/>
                <wp:lineTo x="21185" y="21409"/>
                <wp:lineTo x="21185" y="0"/>
                <wp:lineTo x="0" y="0"/>
              </wp:wrapPolygon>
            </wp:wrapTight>
            <wp:docPr id="9651576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5763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32" t="11017" r="26271" b="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2440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875" w:rsidRPr="00656875">
        <w:rPr>
          <w:b/>
          <w:bCs/>
        </w:rPr>
        <w:t xml:space="preserve">Umění v pohybu – </w:t>
      </w:r>
      <w:r w:rsidR="00656875">
        <w:rPr>
          <w:b/>
          <w:bCs/>
        </w:rPr>
        <w:t>z</w:t>
      </w:r>
      <w:r w:rsidR="00EF535F">
        <w:rPr>
          <w:b/>
          <w:bCs/>
        </w:rPr>
        <w:t xml:space="preserve"> newyorského </w:t>
      </w:r>
      <w:r w:rsidR="00656875" w:rsidRPr="00656875">
        <w:rPr>
          <w:b/>
          <w:bCs/>
        </w:rPr>
        <w:t>metra až na l</w:t>
      </w:r>
      <w:r w:rsidR="00A603DA">
        <w:rPr>
          <w:b/>
          <w:bCs/>
        </w:rPr>
        <w:t>a</w:t>
      </w:r>
      <w:r w:rsidR="00656875" w:rsidRPr="00656875">
        <w:rPr>
          <w:b/>
          <w:bCs/>
        </w:rPr>
        <w:t>hev</w:t>
      </w:r>
    </w:p>
    <w:p w14:paraId="4BD75903" w14:textId="524D68F6" w:rsidR="00656875" w:rsidRPr="00656875" w:rsidRDefault="00A603DA" w:rsidP="00656875">
      <w:pPr>
        <w:pStyle w:val="pernodricard-bodytext"/>
        <w:jc w:val="both"/>
      </w:pPr>
      <w:r>
        <w:t xml:space="preserve">Keith </w:t>
      </w:r>
      <w:r w:rsidR="00656875" w:rsidRPr="00656875">
        <w:t xml:space="preserve">Haring proslul tím, že vynesl umění z galerií do ulic – na stěny budov, </w:t>
      </w:r>
      <w:r w:rsidR="00656875">
        <w:t>na</w:t>
      </w:r>
      <w:r w:rsidR="00656875" w:rsidRPr="00656875">
        <w:t xml:space="preserve"> náměstí </w:t>
      </w:r>
      <w:r w:rsidR="00656875">
        <w:t>nebo</w:t>
      </w:r>
      <w:r w:rsidR="00656875" w:rsidRPr="00656875">
        <w:t xml:space="preserve"> do newyorského metra. </w:t>
      </w:r>
      <w:r w:rsidR="00452F33">
        <w:t>Před téměř 40 lety</w:t>
      </w:r>
      <w:r w:rsidR="008B1C26">
        <w:t xml:space="preserve"> se Haring stal na doporučení Andyho Warhola teprve druhým umělcem, který </w:t>
      </w:r>
      <w:r w:rsidR="00B95724">
        <w:t>přepracoval</w:t>
      </w:r>
      <w:r w:rsidR="008B1C26">
        <w:t xml:space="preserve"> </w:t>
      </w:r>
      <w:r w:rsidR="00B95724">
        <w:t>slavnou</w:t>
      </w:r>
      <w:r w:rsidR="008B1C26">
        <w:t xml:space="preserve"> lahev vodky Absolut</w:t>
      </w:r>
      <w:r w:rsidR="00B95724">
        <w:t>.</w:t>
      </w:r>
      <w:r w:rsidR="008B1C26">
        <w:t xml:space="preserve"> </w:t>
      </w:r>
      <w:r w:rsidR="00A92613">
        <w:t>Limitovaná e</w:t>
      </w:r>
      <w:r w:rsidR="00B95724" w:rsidRPr="00B95724">
        <w:t xml:space="preserve">dice navazuje na umělcovo poslání přenést umění z galerií do každodenní reality a přináší stejnou energii </w:t>
      </w:r>
      <w:r w:rsidR="00B95724">
        <w:t xml:space="preserve">i </w:t>
      </w:r>
      <w:r w:rsidR="00B95724" w:rsidRPr="00B95724">
        <w:t>nové generaci – s důrazem na kreativitu jako prvek, který spojuje</w:t>
      </w:r>
      <w:r w:rsidR="00B95724">
        <w:t>.</w:t>
      </w:r>
      <w:r w:rsidR="00452F33" w:rsidRPr="00656875">
        <w:t xml:space="preserve"> </w:t>
      </w:r>
      <w:r w:rsidRPr="00A603DA">
        <w:t>L</w:t>
      </w:r>
      <w:r>
        <w:t>a</w:t>
      </w:r>
      <w:r w:rsidRPr="00A603DA">
        <w:t xml:space="preserve">hev zdobí reliéfní tančící postavy z Haringova obrazu z roku 1986, </w:t>
      </w:r>
      <w:r w:rsidR="009B2163">
        <w:t xml:space="preserve">výrazné červené linie na žlutém pozadí, </w:t>
      </w:r>
      <w:r w:rsidRPr="00A603DA">
        <w:t>jeho podpis a</w:t>
      </w:r>
      <w:r>
        <w:t xml:space="preserve"> osobitá verze emblému Absolut. </w:t>
      </w:r>
      <w:r w:rsidR="00452F33">
        <w:t>A v</w:t>
      </w:r>
      <w:r w:rsidR="00656875" w:rsidRPr="00656875">
        <w:t>ýsledek? L</w:t>
      </w:r>
      <w:r>
        <w:t>a</w:t>
      </w:r>
      <w:r w:rsidR="00656875" w:rsidRPr="00656875">
        <w:t xml:space="preserve">hev, která se </w:t>
      </w:r>
      <w:r w:rsidR="00452F33">
        <w:t>stává trojrozměrným uměleckým dílem hodným</w:t>
      </w:r>
      <w:r w:rsidR="00656875" w:rsidRPr="00656875">
        <w:t xml:space="preserve"> obdivu</w:t>
      </w:r>
      <w:r w:rsidR="00EF535F">
        <w:t xml:space="preserve">. </w:t>
      </w:r>
    </w:p>
    <w:p w14:paraId="56B7E2FD" w14:textId="77777777" w:rsidR="009C37F5" w:rsidRPr="009C37F5" w:rsidRDefault="009C37F5" w:rsidP="009C37F5">
      <w:pPr>
        <w:pStyle w:val="pernodricard-bodytext"/>
        <w:jc w:val="both"/>
        <w:rPr>
          <w:b/>
          <w:bCs/>
        </w:rPr>
      </w:pPr>
      <w:r w:rsidRPr="009C37F5">
        <w:rPr>
          <w:b/>
          <w:bCs/>
        </w:rPr>
        <w:t>Odkaz, který spojuje generace</w:t>
      </w:r>
    </w:p>
    <w:p w14:paraId="54208943" w14:textId="7C4E365F" w:rsidR="00567BB7" w:rsidRDefault="009C37F5" w:rsidP="009C37F5">
      <w:pPr>
        <w:pStyle w:val="pernodricard-bodytext"/>
        <w:jc w:val="both"/>
      </w:pPr>
      <w:r w:rsidRPr="009C37F5">
        <w:rPr>
          <w:i/>
          <w:iCs/>
        </w:rPr>
        <w:t xml:space="preserve">„Keith Haring věřil, že umění má být otevřené a </w:t>
      </w:r>
      <w:r w:rsidRPr="00567BB7">
        <w:rPr>
          <w:i/>
          <w:iCs/>
        </w:rPr>
        <w:t>plné života</w:t>
      </w:r>
      <w:r w:rsidRPr="009C37F5">
        <w:rPr>
          <w:i/>
          <w:iCs/>
        </w:rPr>
        <w:t xml:space="preserve"> – a přesně tento duch ožívá v</w:t>
      </w:r>
      <w:r w:rsidR="00D104E9">
        <w:rPr>
          <w:i/>
          <w:iCs/>
        </w:rPr>
        <w:t xml:space="preserve"> limitované </w:t>
      </w:r>
      <w:r w:rsidRPr="009C37F5">
        <w:rPr>
          <w:i/>
          <w:iCs/>
        </w:rPr>
        <w:t>edici Absolut Haring,“</w:t>
      </w:r>
      <w:r w:rsidRPr="009C37F5">
        <w:t xml:space="preserve"> říká </w:t>
      </w:r>
      <w:r w:rsidRPr="009C37F5">
        <w:rPr>
          <w:b/>
          <w:bCs/>
        </w:rPr>
        <w:t xml:space="preserve">Deb Dasgupta, viceprezident </w:t>
      </w:r>
      <w:r w:rsidR="00485B36">
        <w:rPr>
          <w:b/>
          <w:bCs/>
        </w:rPr>
        <w:t>pro globální marketing</w:t>
      </w:r>
      <w:r w:rsidRPr="009C37F5">
        <w:rPr>
          <w:b/>
          <w:bCs/>
        </w:rPr>
        <w:t xml:space="preserve"> </w:t>
      </w:r>
      <w:r w:rsidR="00567BB7">
        <w:rPr>
          <w:b/>
          <w:bCs/>
        </w:rPr>
        <w:t xml:space="preserve">značky </w:t>
      </w:r>
      <w:r w:rsidRPr="009C37F5">
        <w:rPr>
          <w:b/>
          <w:bCs/>
        </w:rPr>
        <w:t>Absolut Vodka</w:t>
      </w:r>
      <w:r w:rsidRPr="009C37F5">
        <w:t xml:space="preserve">. </w:t>
      </w:r>
      <w:r w:rsidRPr="009C37F5">
        <w:rPr>
          <w:i/>
          <w:iCs/>
        </w:rPr>
        <w:t>„Chceme novou generaci inspirovat a připomenout, že kreativita má sílu spojovat a otevírat mysl.“</w:t>
      </w:r>
      <w:r w:rsidR="00A44E15" w:rsidRPr="00A44E15">
        <w:rPr>
          <w:noProof/>
        </w:rPr>
        <w:t xml:space="preserve"> </w:t>
      </w:r>
      <w:r w:rsidR="00567BB7">
        <w:br/>
      </w:r>
      <w:r w:rsidR="00567BB7" w:rsidRPr="00567BB7">
        <w:t xml:space="preserve">Vodka </w:t>
      </w:r>
      <w:r w:rsidR="00D104E9">
        <w:t xml:space="preserve">Absolut </w:t>
      </w:r>
      <w:r w:rsidR="00567BB7" w:rsidRPr="00567BB7">
        <w:t>se destiluje z prémiové ozimé pšenice a pramenité vody v jihošvédském Åhusu</w:t>
      </w:r>
      <w:r w:rsidR="00A92613">
        <w:t>. V</w:t>
      </w:r>
      <w:r w:rsidR="00567BB7" w:rsidRPr="00567BB7">
        <w:t xml:space="preserve">ýroba probíhá s nulovou uhlíkovou stopou* </w:t>
      </w:r>
      <w:r w:rsidR="00A92613">
        <w:t>a d</w:t>
      </w:r>
      <w:r w:rsidR="00567BB7" w:rsidRPr="00567BB7">
        <w:t>íky tomu se l</w:t>
      </w:r>
      <w:r w:rsidR="00D104E9">
        <w:t>a</w:t>
      </w:r>
      <w:r w:rsidR="00567BB7" w:rsidRPr="00567BB7">
        <w:t>hev stává nejen designovým, ale i odpovědným sběratelským kouskem.</w:t>
      </w:r>
    </w:p>
    <w:p w14:paraId="678BF619" w14:textId="66D03983" w:rsidR="009C37F5" w:rsidRPr="00567BB7" w:rsidRDefault="00567BB7" w:rsidP="009C37F5">
      <w:pPr>
        <w:pStyle w:val="pernodricard-bodytext"/>
        <w:jc w:val="both"/>
        <w:rPr>
          <w:i/>
          <w:iCs/>
          <w:sz w:val="16"/>
          <w:szCs w:val="16"/>
        </w:rPr>
      </w:pPr>
      <w:r w:rsidRPr="00567BB7">
        <w:rPr>
          <w:i/>
          <w:iCs/>
          <w:sz w:val="16"/>
          <w:szCs w:val="16"/>
        </w:rPr>
        <w:t>* Emise z destilace a stáčení značka Absolut vyrovnává vysazováním stromů, které v průběhu života absorbují CO</w:t>
      </w:r>
      <w:r w:rsidRPr="00567BB7">
        <w:rPr>
          <w:rFonts w:ascii="Cambria Math" w:hAnsi="Cambria Math" w:cs="Cambria Math"/>
          <w:i/>
          <w:iCs/>
          <w:sz w:val="16"/>
          <w:szCs w:val="16"/>
        </w:rPr>
        <w:t>₂</w:t>
      </w:r>
      <w:r w:rsidRPr="00567BB7">
        <w:rPr>
          <w:i/>
          <w:iCs/>
          <w:sz w:val="16"/>
          <w:szCs w:val="16"/>
        </w:rPr>
        <w:t>.</w:t>
      </w:r>
    </w:p>
    <w:p w14:paraId="1786AF49" w14:textId="77777777" w:rsidR="00A44E15" w:rsidRDefault="00A44E15" w:rsidP="009C37F5">
      <w:pPr>
        <w:pStyle w:val="pernodricard-bodytext"/>
        <w:jc w:val="both"/>
        <w:rPr>
          <w:b/>
          <w:bCs/>
        </w:rPr>
      </w:pPr>
    </w:p>
    <w:p w14:paraId="474CBECC" w14:textId="63E2FB60" w:rsidR="00567BB7" w:rsidRPr="009C37F5" w:rsidRDefault="00485B36" w:rsidP="009C37F5">
      <w:pPr>
        <w:pStyle w:val="pernodricard-bodytext"/>
        <w:jc w:val="both"/>
        <w:rPr>
          <w:b/>
          <w:bCs/>
        </w:rPr>
      </w:pPr>
      <w:r w:rsidRPr="00485B36">
        <w:rPr>
          <w:b/>
          <w:bCs/>
        </w:rPr>
        <w:t xml:space="preserve">Limitovanou edici Absolut Haring zakoupíte za 589 Kč </w:t>
      </w:r>
      <w:r w:rsidR="00D104E9">
        <w:rPr>
          <w:b/>
          <w:bCs/>
        </w:rPr>
        <w:t xml:space="preserve">exkluzivně pouze </w:t>
      </w:r>
      <w:r w:rsidRPr="00485B36">
        <w:rPr>
          <w:b/>
          <w:bCs/>
        </w:rPr>
        <w:t xml:space="preserve">na </w:t>
      </w:r>
      <w:hyperlink r:id="rId11" w:history="1">
        <w:r w:rsidRPr="00485B36">
          <w:rPr>
            <w:rStyle w:val="Hypertextovodkaz"/>
            <w:b/>
            <w:bCs/>
          </w:rPr>
          <w:t>www.prestigeselection.cz</w:t>
        </w:r>
      </w:hyperlink>
      <w:r w:rsidRPr="00485B36">
        <w:rPr>
          <w:b/>
          <w:bCs/>
        </w:rPr>
        <w:t xml:space="preserve"> nebo na </w:t>
      </w:r>
      <w:hyperlink r:id="rId12" w:history="1">
        <w:r w:rsidRPr="00485B36">
          <w:rPr>
            <w:rStyle w:val="Hypertextovodkaz"/>
            <w:b/>
            <w:bCs/>
          </w:rPr>
          <w:t>www.alkohol.cz</w:t>
        </w:r>
      </w:hyperlink>
      <w:r w:rsidRPr="00485B36">
        <w:rPr>
          <w:b/>
          <w:bCs/>
        </w:rPr>
        <w:t xml:space="preserve">. </w:t>
      </w:r>
    </w:p>
    <w:p w14:paraId="0522B3A7" w14:textId="77777777" w:rsidR="00C16BFF" w:rsidRPr="00C16BFF" w:rsidRDefault="00C16BFF" w:rsidP="00C16BFF">
      <w:pPr>
        <w:pStyle w:val="pernodricard-bodytext"/>
        <w:jc w:val="both"/>
        <w:rPr>
          <w:b/>
          <w:bCs/>
        </w:rPr>
      </w:pPr>
      <w:r w:rsidRPr="00C16BFF">
        <w:rPr>
          <w:b/>
          <w:bCs/>
        </w:rPr>
        <w:lastRenderedPageBreak/>
        <w:t>Koktejly inspirované Haringem</w:t>
      </w:r>
    </w:p>
    <w:p w14:paraId="680A74B2" w14:textId="598560F8" w:rsidR="00C16BFF" w:rsidRDefault="00C16BFF" w:rsidP="00C16BFF">
      <w:pPr>
        <w:pStyle w:val="pernodricard-bodytext"/>
        <w:jc w:val="both"/>
      </w:pPr>
      <w:r w:rsidRPr="00C16BFF">
        <w:t xml:space="preserve">Speciálně k této </w:t>
      </w:r>
      <w:r w:rsidR="00A84B2E">
        <w:t>edici</w:t>
      </w:r>
      <w:r w:rsidRPr="00C16BFF">
        <w:t xml:space="preserve"> vznikl </w:t>
      </w:r>
      <w:r>
        <w:t xml:space="preserve">koktejl </w:t>
      </w:r>
      <w:r w:rsidRPr="00C16BFF">
        <w:rPr>
          <w:b/>
          <w:bCs/>
        </w:rPr>
        <w:t>Absolut Haring Fizz</w:t>
      </w:r>
      <w:r>
        <w:t xml:space="preserve"> </w:t>
      </w:r>
      <w:r w:rsidRPr="00C16BFF">
        <w:t>inspirovaný Haringovou láskou k asijské kuchyni a pulzující energi</w:t>
      </w:r>
      <w:r>
        <w:t xml:space="preserve">i </w:t>
      </w:r>
      <w:r w:rsidRPr="00C16BFF">
        <w:t>New Yorku. Kombinace sezamové infuze, citrusového sherbetu a jablečnozázvorové pěny vytváří osvěžující a hravý mix chutí, který přenáší Haringovu kreativitu do každé sklenice.</w:t>
      </w:r>
      <w:r>
        <w:t xml:space="preserve"> </w:t>
      </w:r>
      <w:r w:rsidRPr="00C16BFF">
        <w:rPr>
          <w:b/>
          <w:bCs/>
        </w:rPr>
        <w:t>Absolut Haring Collins</w:t>
      </w:r>
      <w:r w:rsidRPr="00C16BFF">
        <w:t xml:space="preserve"> spojuje svěžest pomeranče a citronu se špetkou zázvorového sirupu a perlivou sodou. Výsledkem je živý, osvěžující drink, který odráží energii a hravost Haringových děl a umožňuje ochutnat jeho umění v každém doušku.</w:t>
      </w:r>
      <w:r>
        <w:t xml:space="preserve"> </w:t>
      </w:r>
      <w:r w:rsidRPr="00C16BFF">
        <w:t>Pro ty, kdo chtějí poznat zákulisí a recepty těchto signature koktejlů, stačí naskenovat QR kód na boku l</w:t>
      </w:r>
      <w:r>
        <w:t>a</w:t>
      </w:r>
      <w:r w:rsidRPr="00C16BFF">
        <w:t>hve</w:t>
      </w:r>
      <w:r w:rsidR="009F1362">
        <w:t xml:space="preserve">, který odkazuje na speciální stránku věnovanou edici </w:t>
      </w:r>
      <w:hyperlink r:id="rId13" w:history="1">
        <w:r w:rsidR="009F1362" w:rsidRPr="00081C82">
          <w:rPr>
            <w:rStyle w:val="Hypertextovodkaz"/>
            <w:b/>
            <w:bCs/>
          </w:rPr>
          <w:t>Absolut Haring</w:t>
        </w:r>
      </w:hyperlink>
      <w:r w:rsidR="009F1362">
        <w:t xml:space="preserve">. </w:t>
      </w:r>
    </w:p>
    <w:p w14:paraId="68FA1126" w14:textId="77777777" w:rsidR="00C16BFF" w:rsidRDefault="00C16BFF" w:rsidP="00FD2C11">
      <w:pPr>
        <w:pStyle w:val="pernodricard-bodytext"/>
        <w:jc w:val="center"/>
      </w:pPr>
    </w:p>
    <w:p w14:paraId="1282F295" w14:textId="4F9A2E96" w:rsidR="00FD2C11" w:rsidRPr="002070D2" w:rsidRDefault="00FD2C11" w:rsidP="00FD2C11">
      <w:pPr>
        <w:pStyle w:val="pernodricard-bodytext"/>
        <w:jc w:val="center"/>
      </w:pPr>
      <w:r>
        <w:t>***</w:t>
      </w:r>
    </w:p>
    <w:p w14:paraId="5A33199D" w14:textId="06D97EC4" w:rsidR="00AC48F7" w:rsidRPr="002070D2" w:rsidRDefault="00AC48F7" w:rsidP="00AC48F7">
      <w:pPr>
        <w:pStyle w:val="pernodricard-bodytext"/>
        <w:spacing w:line="276" w:lineRule="auto"/>
        <w:jc w:val="both"/>
        <w:rPr>
          <w:b/>
          <w:bCs/>
          <w:sz w:val="16"/>
          <w:szCs w:val="16"/>
        </w:rPr>
      </w:pPr>
      <w:r w:rsidRPr="002070D2">
        <w:rPr>
          <w:b/>
          <w:bCs/>
          <w:sz w:val="16"/>
          <w:szCs w:val="16"/>
        </w:rPr>
        <w:t>O společnosti Pernod Ricard Czech Republic</w:t>
      </w:r>
    </w:p>
    <w:p w14:paraId="12B57E30" w14:textId="30D7ADDC" w:rsidR="00AC48F7" w:rsidRPr="002070D2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  <w:r w:rsidRPr="002070D2">
        <w:rPr>
          <w:sz w:val="16"/>
          <w:szCs w:val="16"/>
        </w:rPr>
        <w:t>Pernod Ricard Czech Republic vznikla v roce 2024 oddělením od společnosti Jan Becher Karlovarská Becherovka, která byla součástí skupiny Pernod Ricard od roku 1997. V tomto roce přidala do svého portfolia celosvětově známý tradiční český likér Becherovka, který celých 27 let úspěšně vedla.</w:t>
      </w:r>
    </w:p>
    <w:p w14:paraId="214A09A7" w14:textId="557ED9DB" w:rsidR="00AC48F7" w:rsidRPr="002070D2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  <w:r w:rsidRPr="002070D2">
        <w:rPr>
          <w:sz w:val="16"/>
          <w:szCs w:val="16"/>
        </w:rPr>
        <w:t>Globální skupina Pernod Ricard v současnosti zaujímá druhé místo mezi světovými výrobci a prodejci vína a destilátů a nabízí 240 prémiových značek alkoholických nápojů ve více než 160 zemích světa s jasnou ambicí stát se lídrem ve svém oboru. Na českém trhu distribuuje více než 40 světových prémiových značek alkoholu. Patří k nim Ballantine´s, Jameson, Havana Club, Beefeater, Absolut, Chivas Regal, Martell, Olmeca, Malibu, Jacob´s Creek a další známé kvalitní lihoviny.</w:t>
      </w:r>
    </w:p>
    <w:p w14:paraId="197D0552" w14:textId="43F43D7F" w:rsidR="00AC48F7" w:rsidRPr="002070D2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  <w:r w:rsidRPr="002070D2">
        <w:rPr>
          <w:sz w:val="16"/>
          <w:szCs w:val="16"/>
        </w:rPr>
        <w:t xml:space="preserve">Společenská odpovědnost je jednou z hlavních oblastí firemní strategie Pernod Ricard Czech Republic. Společnost se významně podílí na osvětě zodpovědné konzumace a podporuje také projekty spojené s ochranou životního prostředí. Je členem Unie výrobců a dovozců lihovin (UVDL) a Asociace společenské odpovědnosti (A-CSR). Další informace o společnosti a značkách naleznete na stránkách </w:t>
      </w:r>
      <w:hyperlink r:id="rId14" w:history="1">
        <w:r w:rsidRPr="002070D2">
          <w:rPr>
            <w:rStyle w:val="Hypertextovodkaz"/>
            <w:sz w:val="16"/>
            <w:szCs w:val="16"/>
          </w:rPr>
          <w:t>www.pernod-ricard.cz</w:t>
        </w:r>
      </w:hyperlink>
      <w:r w:rsidRPr="002070D2">
        <w:rPr>
          <w:sz w:val="16"/>
          <w:szCs w:val="16"/>
        </w:rPr>
        <w:t xml:space="preserve">. </w:t>
      </w:r>
    </w:p>
    <w:p w14:paraId="023AA773" w14:textId="77777777" w:rsidR="00AC48F7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</w:p>
    <w:p w14:paraId="3EAD753F" w14:textId="77777777" w:rsidR="00AC48F7" w:rsidRDefault="00AC48F7" w:rsidP="00AC48F7">
      <w:pPr>
        <w:pStyle w:val="pernodricard-bodytext"/>
        <w:spacing w:after="0" w:line="276" w:lineRule="auto"/>
        <w:rPr>
          <w:b/>
          <w:bCs/>
          <w:sz w:val="16"/>
          <w:szCs w:val="16"/>
        </w:rPr>
      </w:pPr>
      <w:r w:rsidRPr="00AC48F7">
        <w:rPr>
          <w:b/>
          <w:bCs/>
          <w:sz w:val="16"/>
          <w:szCs w:val="16"/>
        </w:rPr>
        <w:t>Kontakt pro média</w:t>
      </w:r>
    </w:p>
    <w:p w14:paraId="76022225" w14:textId="1BA9288D" w:rsidR="00AC48F7" w:rsidRPr="00AC48F7" w:rsidRDefault="00AC48F7" w:rsidP="00AC48F7">
      <w:pPr>
        <w:pStyle w:val="pernodricard-bodytext"/>
        <w:spacing w:after="0" w:line="276" w:lineRule="auto"/>
        <w:rPr>
          <w:sz w:val="16"/>
          <w:szCs w:val="16"/>
        </w:rPr>
      </w:pPr>
      <w:r w:rsidRPr="00AC48F7">
        <w:rPr>
          <w:sz w:val="16"/>
          <w:szCs w:val="16"/>
        </w:rPr>
        <w:t xml:space="preserve">Markéta </w:t>
      </w:r>
      <w:r w:rsidR="0082191D">
        <w:rPr>
          <w:sz w:val="16"/>
          <w:szCs w:val="16"/>
        </w:rPr>
        <w:t>Knotková</w:t>
      </w:r>
    </w:p>
    <w:p w14:paraId="4AE4DFE0" w14:textId="77777777" w:rsidR="00AC48F7" w:rsidRPr="00AC48F7" w:rsidRDefault="00AC48F7" w:rsidP="00AC48F7">
      <w:pPr>
        <w:pStyle w:val="pernodricard-bodytext"/>
        <w:spacing w:after="0" w:line="276" w:lineRule="auto"/>
        <w:rPr>
          <w:sz w:val="16"/>
          <w:szCs w:val="16"/>
        </w:rPr>
      </w:pPr>
      <w:r w:rsidRPr="00AC48F7">
        <w:rPr>
          <w:sz w:val="16"/>
          <w:szCs w:val="16"/>
        </w:rPr>
        <w:t>doblogoo</w:t>
      </w:r>
    </w:p>
    <w:p w14:paraId="09D91F3D" w14:textId="663B0B2F" w:rsidR="0047575B" w:rsidRDefault="00AC48F7" w:rsidP="0082191D">
      <w:pPr>
        <w:pStyle w:val="pernodricard-bodytext"/>
        <w:spacing w:after="0" w:line="276" w:lineRule="auto"/>
        <w:rPr>
          <w:sz w:val="16"/>
          <w:szCs w:val="16"/>
        </w:rPr>
      </w:pPr>
      <w:r w:rsidRPr="00AC48F7">
        <w:rPr>
          <w:sz w:val="16"/>
          <w:szCs w:val="16"/>
        </w:rPr>
        <w:t>+420 778 430</w:t>
      </w:r>
      <w:r w:rsidR="0082191D">
        <w:rPr>
          <w:sz w:val="16"/>
          <w:szCs w:val="16"/>
        </w:rPr>
        <w:t> </w:t>
      </w:r>
      <w:r w:rsidRPr="00AC48F7">
        <w:rPr>
          <w:sz w:val="16"/>
          <w:szCs w:val="16"/>
        </w:rPr>
        <w:t>052</w:t>
      </w:r>
    </w:p>
    <w:p w14:paraId="1C58D246" w14:textId="3C50B3D4" w:rsidR="0082191D" w:rsidRDefault="0082191D" w:rsidP="0082191D">
      <w:pPr>
        <w:pStyle w:val="pernodricard-bodytext"/>
        <w:spacing w:after="0" w:line="276" w:lineRule="auto"/>
        <w:rPr>
          <w:sz w:val="16"/>
          <w:szCs w:val="16"/>
        </w:rPr>
      </w:pPr>
      <w:hyperlink r:id="rId15" w:history="1">
        <w:r w:rsidRPr="004B3D76">
          <w:rPr>
            <w:rStyle w:val="Hypertextovodkaz"/>
            <w:sz w:val="16"/>
            <w:szCs w:val="16"/>
          </w:rPr>
          <w:t>marketak@doblogoo.cz</w:t>
        </w:r>
      </w:hyperlink>
    </w:p>
    <w:p w14:paraId="3A8DE30E" w14:textId="77777777" w:rsidR="0082191D" w:rsidRDefault="0082191D" w:rsidP="0082191D">
      <w:pPr>
        <w:pStyle w:val="pernodricard-bodytext"/>
        <w:spacing w:after="0" w:line="276" w:lineRule="auto"/>
      </w:pPr>
    </w:p>
    <w:sectPr w:rsidR="0082191D" w:rsidSect="00924E7D">
      <w:headerReference w:type="default" r:id="rId16"/>
      <w:footerReference w:type="default" r:id="rId17"/>
      <w:pgSz w:w="11906" w:h="16838"/>
      <w:pgMar w:top="2410" w:right="1588" w:bottom="1985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5EE0" w14:textId="77777777" w:rsidR="0032538C" w:rsidRDefault="0032538C" w:rsidP="007743C8">
      <w:pPr>
        <w:spacing w:after="0" w:line="240" w:lineRule="auto"/>
      </w:pPr>
      <w:r>
        <w:separator/>
      </w:r>
    </w:p>
  </w:endnote>
  <w:endnote w:type="continuationSeparator" w:id="0">
    <w:p w14:paraId="6F33D05D" w14:textId="77777777" w:rsidR="0032538C" w:rsidRDefault="0032538C" w:rsidP="007743C8">
      <w:pPr>
        <w:spacing w:after="0" w:line="240" w:lineRule="auto"/>
      </w:pPr>
      <w:r>
        <w:continuationSeparator/>
      </w:r>
    </w:p>
  </w:endnote>
  <w:endnote w:type="continuationNotice" w:id="1">
    <w:p w14:paraId="3274CCF0" w14:textId="77777777" w:rsidR="0032538C" w:rsidRDefault="00325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DC54" w14:textId="13E9221B" w:rsidR="007743C8" w:rsidRPr="003C4368" w:rsidRDefault="007743C8" w:rsidP="007743C8">
    <w:pPr>
      <w:pStyle w:val="Zpat"/>
      <w:spacing w:line="276" w:lineRule="auto"/>
      <w:jc w:val="center"/>
      <w:rPr>
        <w:rFonts w:ascii="Calibri" w:hAnsi="Calibri" w:cs="Calibri"/>
        <w:b/>
        <w:bCs/>
        <w:color w:val="023466"/>
        <w:sz w:val="16"/>
        <w:szCs w:val="16"/>
      </w:rPr>
    </w:pPr>
    <w:r w:rsidRPr="003C4368">
      <w:rPr>
        <w:rFonts w:ascii="Calibri" w:hAnsi="Calibri" w:cs="Calibri"/>
        <w:b/>
        <w:bCs/>
        <w:color w:val="023466"/>
        <w:sz w:val="16"/>
        <w:szCs w:val="16"/>
      </w:rPr>
      <w:t>Pernod Ricard Czech Republic s. r. o.</w:t>
    </w:r>
  </w:p>
  <w:p w14:paraId="5DB71D5F" w14:textId="77777777" w:rsidR="007743C8" w:rsidRPr="003C4368" w:rsidRDefault="007743C8" w:rsidP="007743C8">
    <w:pPr>
      <w:pStyle w:val="Zpat"/>
      <w:spacing w:line="276" w:lineRule="auto"/>
      <w:jc w:val="center"/>
      <w:rPr>
        <w:rFonts w:ascii="Calibri" w:hAnsi="Calibri" w:cs="Calibri"/>
        <w:b/>
        <w:bCs/>
        <w:color w:val="023466"/>
        <w:sz w:val="16"/>
        <w:szCs w:val="16"/>
      </w:rPr>
    </w:pPr>
    <w:r w:rsidRPr="003C4368">
      <w:rPr>
        <w:rFonts w:ascii="Calibri" w:hAnsi="Calibri" w:cs="Calibri"/>
        <w:color w:val="023466"/>
        <w:sz w:val="16"/>
        <w:szCs w:val="16"/>
      </w:rPr>
      <w:t>Veletržní 1623/24, 170 00 – Praha 7, Česká republika</w:t>
    </w:r>
  </w:p>
  <w:p w14:paraId="061C0340" w14:textId="0D74C25B" w:rsidR="007743C8" w:rsidRPr="003C4368" w:rsidRDefault="007743C8" w:rsidP="007743C8">
    <w:pPr>
      <w:spacing w:line="276" w:lineRule="auto"/>
      <w:jc w:val="center"/>
      <w:rPr>
        <w:rFonts w:ascii="Calibri" w:hAnsi="Calibri" w:cs="Calibri"/>
        <w:color w:val="023466"/>
        <w:sz w:val="16"/>
        <w:szCs w:val="16"/>
      </w:rPr>
    </w:pPr>
    <w:r w:rsidRPr="003C4368">
      <w:rPr>
        <w:rFonts w:ascii="Calibri" w:hAnsi="Calibri" w:cs="Calibri"/>
        <w:color w:val="023466"/>
        <w:sz w:val="16"/>
        <w:szCs w:val="16"/>
      </w:rPr>
      <w:t xml:space="preserve">Tel.: (+420) 255 732 111 • E-mail: </w:t>
    </w:r>
    <w:hyperlink r:id="rId1" w:history="1">
      <w:r w:rsidRPr="003C4368">
        <w:rPr>
          <w:rStyle w:val="Hypertextovodkaz"/>
          <w:rFonts w:ascii="Calibri" w:hAnsi="Calibri" w:cs="Calibri"/>
          <w:color w:val="023466"/>
          <w:sz w:val="16"/>
          <w:szCs w:val="16"/>
        </w:rPr>
        <w:t>recepce@pernod-ricard.com</w:t>
      </w:r>
    </w:hyperlink>
    <w:r w:rsidRPr="003C4368">
      <w:rPr>
        <w:rFonts w:ascii="Calibri" w:hAnsi="Calibri" w:cs="Calibri"/>
        <w:color w:val="023466"/>
        <w:sz w:val="16"/>
        <w:szCs w:val="16"/>
      </w:rPr>
      <w:t xml:space="preserve"> • web: www.pernod-ricard.cz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853A" w14:textId="77777777" w:rsidR="0032538C" w:rsidRDefault="0032538C" w:rsidP="007743C8">
      <w:pPr>
        <w:spacing w:after="0" w:line="240" w:lineRule="auto"/>
      </w:pPr>
      <w:r>
        <w:separator/>
      </w:r>
    </w:p>
  </w:footnote>
  <w:footnote w:type="continuationSeparator" w:id="0">
    <w:p w14:paraId="17992604" w14:textId="77777777" w:rsidR="0032538C" w:rsidRDefault="0032538C" w:rsidP="007743C8">
      <w:pPr>
        <w:spacing w:after="0" w:line="240" w:lineRule="auto"/>
      </w:pPr>
      <w:r>
        <w:continuationSeparator/>
      </w:r>
    </w:p>
  </w:footnote>
  <w:footnote w:type="continuationNotice" w:id="1">
    <w:p w14:paraId="5DF56776" w14:textId="77777777" w:rsidR="0032538C" w:rsidRDefault="003253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E099" w14:textId="4A4696D1" w:rsidR="007743C8" w:rsidRDefault="007743C8" w:rsidP="007743C8">
    <w:pPr>
      <w:pStyle w:val="Zhlav"/>
      <w:jc w:val="center"/>
    </w:pPr>
    <w:r>
      <w:rPr>
        <w:noProof/>
      </w:rPr>
      <w:drawing>
        <wp:inline distT="0" distB="0" distL="0" distR="0" wp14:anchorId="1114B7DB" wp14:editId="6FA1997B">
          <wp:extent cx="1620000" cy="619200"/>
          <wp:effectExtent l="0" t="0" r="0" b="9525"/>
          <wp:docPr id="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87911" name="Grafický objekt 1016687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2C2F8" w14:textId="77777777" w:rsidR="007743C8" w:rsidRDefault="007743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87960"/>
    <w:multiLevelType w:val="multilevel"/>
    <w:tmpl w:val="6986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231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C8"/>
    <w:rsid w:val="00007096"/>
    <w:rsid w:val="00044EB7"/>
    <w:rsid w:val="00046EB6"/>
    <w:rsid w:val="00081C82"/>
    <w:rsid w:val="000939C2"/>
    <w:rsid w:val="00093A62"/>
    <w:rsid w:val="00096E72"/>
    <w:rsid w:val="000B4D36"/>
    <w:rsid w:val="000C1532"/>
    <w:rsid w:val="000C2D50"/>
    <w:rsid w:val="000D7352"/>
    <w:rsid w:val="000E792C"/>
    <w:rsid w:val="000F2BC1"/>
    <w:rsid w:val="00100022"/>
    <w:rsid w:val="0010290B"/>
    <w:rsid w:val="001035F4"/>
    <w:rsid w:val="00103BA2"/>
    <w:rsid w:val="00121FC5"/>
    <w:rsid w:val="00167BB7"/>
    <w:rsid w:val="00170612"/>
    <w:rsid w:val="0017617D"/>
    <w:rsid w:val="00184588"/>
    <w:rsid w:val="001A16CB"/>
    <w:rsid w:val="001A3D4A"/>
    <w:rsid w:val="001C3EBF"/>
    <w:rsid w:val="001D5C94"/>
    <w:rsid w:val="001E193D"/>
    <w:rsid w:val="00203264"/>
    <w:rsid w:val="002070D2"/>
    <w:rsid w:val="00215BB4"/>
    <w:rsid w:val="00230693"/>
    <w:rsid w:val="00231DE3"/>
    <w:rsid w:val="00237C3C"/>
    <w:rsid w:val="002576FD"/>
    <w:rsid w:val="00263E6C"/>
    <w:rsid w:val="00273406"/>
    <w:rsid w:val="00285BF2"/>
    <w:rsid w:val="00293678"/>
    <w:rsid w:val="002B0BE8"/>
    <w:rsid w:val="002B4B41"/>
    <w:rsid w:val="002B7346"/>
    <w:rsid w:val="002C15B8"/>
    <w:rsid w:val="002C5193"/>
    <w:rsid w:val="002D44DF"/>
    <w:rsid w:val="002D5BB4"/>
    <w:rsid w:val="002E495D"/>
    <w:rsid w:val="002E75DF"/>
    <w:rsid w:val="002F6B06"/>
    <w:rsid w:val="0031325C"/>
    <w:rsid w:val="00315754"/>
    <w:rsid w:val="00316269"/>
    <w:rsid w:val="003169BD"/>
    <w:rsid w:val="00320F8B"/>
    <w:rsid w:val="0032538C"/>
    <w:rsid w:val="0033575E"/>
    <w:rsid w:val="00344A9A"/>
    <w:rsid w:val="003504AE"/>
    <w:rsid w:val="0035358E"/>
    <w:rsid w:val="0036382C"/>
    <w:rsid w:val="00370072"/>
    <w:rsid w:val="0037309A"/>
    <w:rsid w:val="00382021"/>
    <w:rsid w:val="00394AB1"/>
    <w:rsid w:val="003A48B8"/>
    <w:rsid w:val="003C4368"/>
    <w:rsid w:val="003D0062"/>
    <w:rsid w:val="00425C06"/>
    <w:rsid w:val="00430369"/>
    <w:rsid w:val="00434795"/>
    <w:rsid w:val="00445651"/>
    <w:rsid w:val="00452F33"/>
    <w:rsid w:val="004556F4"/>
    <w:rsid w:val="00462DA4"/>
    <w:rsid w:val="00463527"/>
    <w:rsid w:val="00464B41"/>
    <w:rsid w:val="0047575B"/>
    <w:rsid w:val="00481BCB"/>
    <w:rsid w:val="00481CDB"/>
    <w:rsid w:val="00485B36"/>
    <w:rsid w:val="00486AC3"/>
    <w:rsid w:val="004B0871"/>
    <w:rsid w:val="004B0B2B"/>
    <w:rsid w:val="004E5044"/>
    <w:rsid w:val="004E7E09"/>
    <w:rsid w:val="004F49F1"/>
    <w:rsid w:val="00525911"/>
    <w:rsid w:val="005434D0"/>
    <w:rsid w:val="0054383F"/>
    <w:rsid w:val="00546853"/>
    <w:rsid w:val="00567BB7"/>
    <w:rsid w:val="005B6ED2"/>
    <w:rsid w:val="005C3F43"/>
    <w:rsid w:val="005C5E78"/>
    <w:rsid w:val="005D4508"/>
    <w:rsid w:val="006211AF"/>
    <w:rsid w:val="00631C61"/>
    <w:rsid w:val="00637B23"/>
    <w:rsid w:val="0065271C"/>
    <w:rsid w:val="00656875"/>
    <w:rsid w:val="00664BA6"/>
    <w:rsid w:val="00672AC6"/>
    <w:rsid w:val="00672D56"/>
    <w:rsid w:val="0068544E"/>
    <w:rsid w:val="0068737E"/>
    <w:rsid w:val="00692586"/>
    <w:rsid w:val="006A415C"/>
    <w:rsid w:val="006B0653"/>
    <w:rsid w:val="006B2B62"/>
    <w:rsid w:val="006B392B"/>
    <w:rsid w:val="006C411F"/>
    <w:rsid w:val="006D0322"/>
    <w:rsid w:val="006D0C0C"/>
    <w:rsid w:val="006D1852"/>
    <w:rsid w:val="006D3BC2"/>
    <w:rsid w:val="006D3E37"/>
    <w:rsid w:val="006E05AC"/>
    <w:rsid w:val="006E17B3"/>
    <w:rsid w:val="00705B13"/>
    <w:rsid w:val="00715AEE"/>
    <w:rsid w:val="0072039C"/>
    <w:rsid w:val="0072164C"/>
    <w:rsid w:val="00726144"/>
    <w:rsid w:val="00727A5C"/>
    <w:rsid w:val="00736EB4"/>
    <w:rsid w:val="00737D0B"/>
    <w:rsid w:val="00756920"/>
    <w:rsid w:val="00773238"/>
    <w:rsid w:val="007735FD"/>
    <w:rsid w:val="007743C8"/>
    <w:rsid w:val="0078100D"/>
    <w:rsid w:val="00781F75"/>
    <w:rsid w:val="00791B9E"/>
    <w:rsid w:val="007B055C"/>
    <w:rsid w:val="007D0359"/>
    <w:rsid w:val="007D2CDB"/>
    <w:rsid w:val="007E1D5B"/>
    <w:rsid w:val="007F2EF2"/>
    <w:rsid w:val="007F3FBC"/>
    <w:rsid w:val="007F69D4"/>
    <w:rsid w:val="007F7EC0"/>
    <w:rsid w:val="0082191D"/>
    <w:rsid w:val="00823183"/>
    <w:rsid w:val="00823381"/>
    <w:rsid w:val="008276F2"/>
    <w:rsid w:val="0084001D"/>
    <w:rsid w:val="0085717B"/>
    <w:rsid w:val="008574E5"/>
    <w:rsid w:val="00861D06"/>
    <w:rsid w:val="00881D88"/>
    <w:rsid w:val="00890738"/>
    <w:rsid w:val="008A42A8"/>
    <w:rsid w:val="008B1C26"/>
    <w:rsid w:val="008C71EB"/>
    <w:rsid w:val="008C7B15"/>
    <w:rsid w:val="008CE3C3"/>
    <w:rsid w:val="008D6442"/>
    <w:rsid w:val="008E118A"/>
    <w:rsid w:val="008E33D3"/>
    <w:rsid w:val="008F20F3"/>
    <w:rsid w:val="009023B3"/>
    <w:rsid w:val="0090323E"/>
    <w:rsid w:val="00904B0D"/>
    <w:rsid w:val="009106E4"/>
    <w:rsid w:val="0091246B"/>
    <w:rsid w:val="00913687"/>
    <w:rsid w:val="0091476C"/>
    <w:rsid w:val="00924E7D"/>
    <w:rsid w:val="00925EAB"/>
    <w:rsid w:val="0094217A"/>
    <w:rsid w:val="00956EC4"/>
    <w:rsid w:val="009918CD"/>
    <w:rsid w:val="009A5E11"/>
    <w:rsid w:val="009B0C68"/>
    <w:rsid w:val="009B2163"/>
    <w:rsid w:val="009B4751"/>
    <w:rsid w:val="009C37F5"/>
    <w:rsid w:val="009C7AA5"/>
    <w:rsid w:val="009D05D4"/>
    <w:rsid w:val="009D30DD"/>
    <w:rsid w:val="009E2A25"/>
    <w:rsid w:val="009F1362"/>
    <w:rsid w:val="009F451E"/>
    <w:rsid w:val="009F73CC"/>
    <w:rsid w:val="00A00146"/>
    <w:rsid w:val="00A15A89"/>
    <w:rsid w:val="00A36F18"/>
    <w:rsid w:val="00A42375"/>
    <w:rsid w:val="00A44E15"/>
    <w:rsid w:val="00A45A9E"/>
    <w:rsid w:val="00A55D94"/>
    <w:rsid w:val="00A603DA"/>
    <w:rsid w:val="00A6471E"/>
    <w:rsid w:val="00A70C47"/>
    <w:rsid w:val="00A81575"/>
    <w:rsid w:val="00A818BB"/>
    <w:rsid w:val="00A84677"/>
    <w:rsid w:val="00A84B2E"/>
    <w:rsid w:val="00A909E1"/>
    <w:rsid w:val="00A92613"/>
    <w:rsid w:val="00AA2AC1"/>
    <w:rsid w:val="00AB6829"/>
    <w:rsid w:val="00AC48F7"/>
    <w:rsid w:val="00AF3C16"/>
    <w:rsid w:val="00AF40F1"/>
    <w:rsid w:val="00B147B7"/>
    <w:rsid w:val="00B1702A"/>
    <w:rsid w:val="00B4045A"/>
    <w:rsid w:val="00B45BB1"/>
    <w:rsid w:val="00B718AB"/>
    <w:rsid w:val="00B85A77"/>
    <w:rsid w:val="00B86565"/>
    <w:rsid w:val="00B90354"/>
    <w:rsid w:val="00B914F1"/>
    <w:rsid w:val="00B95724"/>
    <w:rsid w:val="00BB704E"/>
    <w:rsid w:val="00BC21CF"/>
    <w:rsid w:val="00BC7001"/>
    <w:rsid w:val="00BD4914"/>
    <w:rsid w:val="00BD769C"/>
    <w:rsid w:val="00C01E35"/>
    <w:rsid w:val="00C04C65"/>
    <w:rsid w:val="00C11B2A"/>
    <w:rsid w:val="00C14999"/>
    <w:rsid w:val="00C1645F"/>
    <w:rsid w:val="00C16BFF"/>
    <w:rsid w:val="00C22B72"/>
    <w:rsid w:val="00C24DA4"/>
    <w:rsid w:val="00C250AF"/>
    <w:rsid w:val="00C43D56"/>
    <w:rsid w:val="00CA10BC"/>
    <w:rsid w:val="00CB7C9F"/>
    <w:rsid w:val="00CC4CA4"/>
    <w:rsid w:val="00CE62AD"/>
    <w:rsid w:val="00CF1205"/>
    <w:rsid w:val="00D01CCE"/>
    <w:rsid w:val="00D104E9"/>
    <w:rsid w:val="00D31093"/>
    <w:rsid w:val="00D318CA"/>
    <w:rsid w:val="00D3199A"/>
    <w:rsid w:val="00D331B1"/>
    <w:rsid w:val="00D3715E"/>
    <w:rsid w:val="00D37C39"/>
    <w:rsid w:val="00D41FE1"/>
    <w:rsid w:val="00D46324"/>
    <w:rsid w:val="00D52DB7"/>
    <w:rsid w:val="00D66FB7"/>
    <w:rsid w:val="00D87C32"/>
    <w:rsid w:val="00D93BAB"/>
    <w:rsid w:val="00D94EF5"/>
    <w:rsid w:val="00D96E8E"/>
    <w:rsid w:val="00DA24B7"/>
    <w:rsid w:val="00DA5B3F"/>
    <w:rsid w:val="00DB2895"/>
    <w:rsid w:val="00DC13F0"/>
    <w:rsid w:val="00DC2BAF"/>
    <w:rsid w:val="00DE5ED3"/>
    <w:rsid w:val="00DE6F69"/>
    <w:rsid w:val="00E0182C"/>
    <w:rsid w:val="00E0412A"/>
    <w:rsid w:val="00E10569"/>
    <w:rsid w:val="00E41B90"/>
    <w:rsid w:val="00E4676D"/>
    <w:rsid w:val="00E5402D"/>
    <w:rsid w:val="00E90451"/>
    <w:rsid w:val="00EA5DC4"/>
    <w:rsid w:val="00EB20A9"/>
    <w:rsid w:val="00EB2423"/>
    <w:rsid w:val="00EB35CF"/>
    <w:rsid w:val="00EB393F"/>
    <w:rsid w:val="00EB73CB"/>
    <w:rsid w:val="00EC4F64"/>
    <w:rsid w:val="00ED1556"/>
    <w:rsid w:val="00ED32BC"/>
    <w:rsid w:val="00ED4AA9"/>
    <w:rsid w:val="00EE58AD"/>
    <w:rsid w:val="00EF4657"/>
    <w:rsid w:val="00EF535F"/>
    <w:rsid w:val="00F30AA8"/>
    <w:rsid w:val="00F30AC3"/>
    <w:rsid w:val="00F314A3"/>
    <w:rsid w:val="00F34885"/>
    <w:rsid w:val="00F479D8"/>
    <w:rsid w:val="00F524C6"/>
    <w:rsid w:val="00F6420A"/>
    <w:rsid w:val="00F6661F"/>
    <w:rsid w:val="00F735A3"/>
    <w:rsid w:val="00FA2916"/>
    <w:rsid w:val="00FA329A"/>
    <w:rsid w:val="00FA66CE"/>
    <w:rsid w:val="00FC32C8"/>
    <w:rsid w:val="00FD1805"/>
    <w:rsid w:val="00FD2C11"/>
    <w:rsid w:val="00FE5293"/>
    <w:rsid w:val="00FE52F1"/>
    <w:rsid w:val="00FF3AAA"/>
    <w:rsid w:val="00FF43A9"/>
    <w:rsid w:val="01BF107A"/>
    <w:rsid w:val="0327AAF2"/>
    <w:rsid w:val="03A0E34C"/>
    <w:rsid w:val="03C18FDB"/>
    <w:rsid w:val="08FFFE4E"/>
    <w:rsid w:val="0CAC7AB7"/>
    <w:rsid w:val="0CCC6E11"/>
    <w:rsid w:val="0F08CC56"/>
    <w:rsid w:val="0FE2672C"/>
    <w:rsid w:val="10971361"/>
    <w:rsid w:val="131CEEFB"/>
    <w:rsid w:val="1744B439"/>
    <w:rsid w:val="17486E6C"/>
    <w:rsid w:val="19F9FBF1"/>
    <w:rsid w:val="1F20084A"/>
    <w:rsid w:val="20DE9C6F"/>
    <w:rsid w:val="25755BFE"/>
    <w:rsid w:val="2644EA39"/>
    <w:rsid w:val="2BD3E317"/>
    <w:rsid w:val="2BD5A605"/>
    <w:rsid w:val="2C11FE88"/>
    <w:rsid w:val="2CD43312"/>
    <w:rsid w:val="2CF38876"/>
    <w:rsid w:val="333DFF77"/>
    <w:rsid w:val="372D638A"/>
    <w:rsid w:val="3ACF4962"/>
    <w:rsid w:val="3F349D55"/>
    <w:rsid w:val="402CDD6C"/>
    <w:rsid w:val="4264D925"/>
    <w:rsid w:val="46B711EF"/>
    <w:rsid w:val="49E55E4A"/>
    <w:rsid w:val="49F610B4"/>
    <w:rsid w:val="4A237F42"/>
    <w:rsid w:val="500A9D67"/>
    <w:rsid w:val="52C4F74F"/>
    <w:rsid w:val="53FF32D1"/>
    <w:rsid w:val="5A374408"/>
    <w:rsid w:val="5CB6C189"/>
    <w:rsid w:val="5DB16B4A"/>
    <w:rsid w:val="63A5867B"/>
    <w:rsid w:val="6A3FE389"/>
    <w:rsid w:val="6BC1CA5C"/>
    <w:rsid w:val="6D02D630"/>
    <w:rsid w:val="6FEE10DD"/>
    <w:rsid w:val="701391CA"/>
    <w:rsid w:val="70B5B6F4"/>
    <w:rsid w:val="71CC85E0"/>
    <w:rsid w:val="725C7AD8"/>
    <w:rsid w:val="72653B02"/>
    <w:rsid w:val="77EA555E"/>
    <w:rsid w:val="7942AE26"/>
    <w:rsid w:val="79D56CBA"/>
    <w:rsid w:val="7B02E0CD"/>
    <w:rsid w:val="7BBBC13E"/>
    <w:rsid w:val="7CA897C0"/>
    <w:rsid w:val="7D908A1F"/>
    <w:rsid w:val="7DE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EF8EA"/>
  <w15:chartTrackingRefBased/>
  <w15:docId w15:val="{286B6892-5980-4022-96DC-3CC0076F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4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4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4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4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43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43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43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43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43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43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43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43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43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43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43C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7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3C8"/>
  </w:style>
  <w:style w:type="paragraph" w:styleId="Zpat">
    <w:name w:val="footer"/>
    <w:basedOn w:val="Normln"/>
    <w:link w:val="ZpatChar"/>
    <w:uiPriority w:val="99"/>
    <w:unhideWhenUsed/>
    <w:rsid w:val="0077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3C8"/>
  </w:style>
  <w:style w:type="character" w:styleId="Hypertextovodkaz">
    <w:name w:val="Hyperlink"/>
    <w:basedOn w:val="Standardnpsmoodstavce"/>
    <w:uiPriority w:val="99"/>
    <w:unhideWhenUsed/>
    <w:rsid w:val="007743C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3C8"/>
    <w:rPr>
      <w:color w:val="605E5C"/>
      <w:shd w:val="clear" w:color="auto" w:fill="E1DFDD"/>
    </w:rPr>
  </w:style>
  <w:style w:type="paragraph" w:customStyle="1" w:styleId="pernodricard-bodytext">
    <w:name w:val="pernod ricard - body text"/>
    <w:basedOn w:val="Normln"/>
    <w:qFormat/>
    <w:rsid w:val="009B4751"/>
    <w:pPr>
      <w:spacing w:line="360" w:lineRule="auto"/>
    </w:pPr>
    <w:rPr>
      <w:rFonts w:ascii="Arial" w:hAnsi="Arial" w:cs="Arial"/>
      <w:sz w:val="20"/>
      <w:szCs w:val="20"/>
    </w:rPr>
  </w:style>
  <w:style w:type="paragraph" w:customStyle="1" w:styleId="pernodricard-h1">
    <w:name w:val="pernod ricard - h1"/>
    <w:basedOn w:val="Normln"/>
    <w:qFormat/>
    <w:rsid w:val="009B4751"/>
    <w:pPr>
      <w:spacing w:line="360" w:lineRule="auto"/>
    </w:pPr>
    <w:rPr>
      <w:rFonts w:ascii="Lucida Sans" w:hAnsi="Lucida Sans" w:cs="Arial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CB7C9F"/>
    <w:rPr>
      <w:color w:val="96607D" w:themeColor="followedHyperlink"/>
      <w:u w:val="single"/>
    </w:rPr>
  </w:style>
  <w:style w:type="paragraph" w:customStyle="1" w:styleId="p1">
    <w:name w:val="p1"/>
    <w:basedOn w:val="Normln"/>
    <w:rsid w:val="002C15B8"/>
    <w:pPr>
      <w:spacing w:after="0" w:line="240" w:lineRule="auto"/>
    </w:pPr>
    <w:rPr>
      <w:rFonts w:ascii="Helvetica Neue" w:hAnsi="Helvetica Neue" w:cs="Aptos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B392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F6B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6B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6B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B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B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bsolut.com/en/products/absolut-har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lkohol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estigeselection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marketak@doblogoo.cz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ernod-ricard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ce@pernod-ricar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1DEC38498A6F4B83338294B6280921" ma:contentTypeVersion="15" ma:contentTypeDescription="Vytvoří nový dokument" ma:contentTypeScope="" ma:versionID="e1a95a38385f0f9a5b0a4d8498b40f1d">
  <xsd:schema xmlns:xsd="http://www.w3.org/2001/XMLSchema" xmlns:xs="http://www.w3.org/2001/XMLSchema" xmlns:p="http://schemas.microsoft.com/office/2006/metadata/properties" xmlns:ns2="4805a4e1-f771-4cb1-98ba-a620693023de" xmlns:ns3="0039fd69-1817-4123-9e36-8cdac9314417" targetNamespace="http://schemas.microsoft.com/office/2006/metadata/properties" ma:root="true" ma:fieldsID="84d1c3b895de4a59bb9c069e7908afed" ns2:_="" ns3:_="">
    <xsd:import namespace="4805a4e1-f771-4cb1-98ba-a620693023de"/>
    <xsd:import namespace="0039fd69-1817-4123-9e36-8cdac93144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a4e1-f771-4cb1-98ba-a620693023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dd4af67-1d46-48a4-a629-698125dd719c}" ma:internalName="TaxCatchAll" ma:showField="CatchAllData" ma:web="4805a4e1-f771-4cb1-98ba-a62069302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9fd69-1817-4123-9e36-8cdac9314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3699441-b228-4cb9-94e2-0730544f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5a4e1-f771-4cb1-98ba-a620693023de" xsi:nil="true"/>
    <lcf76f155ced4ddcb4097134ff3c332f xmlns="0039fd69-1817-4123-9e36-8cdac93144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7EBAD-566D-4505-B10F-9076CE5E9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67D62-20F8-4E1F-9940-52683989F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5a4e1-f771-4cb1-98ba-a620693023de"/>
    <ds:schemaRef ds:uri="0039fd69-1817-4123-9e36-8cdac9314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52740-79CF-430A-A050-433D7D03D3F8}">
  <ds:schemaRefs>
    <ds:schemaRef ds:uri="http://schemas.microsoft.com/office/2006/metadata/properties"/>
    <ds:schemaRef ds:uri="http://schemas.microsoft.com/office/infopath/2007/PartnerControls"/>
    <ds:schemaRef ds:uri="4805a4e1-f771-4cb1-98ba-a620693023de"/>
    <ds:schemaRef ds:uri="0039fd69-1817-4123-9e36-8cdac9314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609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Friedlaender</dc:creator>
  <cp:keywords/>
  <dc:description/>
  <cp:lastModifiedBy>Markéta Knotková</cp:lastModifiedBy>
  <cp:revision>5</cp:revision>
  <dcterms:created xsi:type="dcterms:W3CDTF">2025-10-06T08:50:00Z</dcterms:created>
  <dcterms:modified xsi:type="dcterms:W3CDTF">2025-10-23T11:08:00Z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0x010100F21DEC38498A6F4B83338294B6280921</vt:lpwstr>
  </property>
  <property fmtid="{D5CDD505-2E9C-101B-9397-08002B2CF9AE}" pid="3" name="MediaServiceImageTags">
    <vt:lpwstr/>
  </property>
</Properties>
</file>