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DA97" w14:textId="3CAD55D2" w:rsidR="001626FD" w:rsidRPr="00C57C05" w:rsidRDefault="00083B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Jak p</w:t>
      </w:r>
      <w:r w:rsidR="00D647F5" w:rsidRPr="00C57C05">
        <w:rPr>
          <w:rFonts w:ascii="Arial" w:hAnsi="Arial" w:cs="Arial"/>
          <w:b/>
          <w:bCs/>
        </w:rPr>
        <w:t>romě</w:t>
      </w:r>
      <w:r w:rsidR="002664CA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>it</w:t>
      </w:r>
      <w:r w:rsidR="00D647F5" w:rsidRPr="00C57C05">
        <w:rPr>
          <w:rFonts w:ascii="Arial" w:hAnsi="Arial" w:cs="Arial"/>
          <w:b/>
          <w:bCs/>
        </w:rPr>
        <w:t xml:space="preserve"> dětsk</w:t>
      </w:r>
      <w:r>
        <w:rPr>
          <w:rFonts w:ascii="Arial" w:hAnsi="Arial" w:cs="Arial"/>
          <w:b/>
          <w:bCs/>
        </w:rPr>
        <w:t>ý</w:t>
      </w:r>
      <w:r w:rsidR="00D647F5" w:rsidRPr="00C57C05">
        <w:rPr>
          <w:rFonts w:ascii="Arial" w:hAnsi="Arial" w:cs="Arial"/>
          <w:b/>
          <w:bCs/>
        </w:rPr>
        <w:t xml:space="preserve"> pokoj v říši snů</w:t>
      </w:r>
      <w:r>
        <w:rPr>
          <w:rFonts w:ascii="Arial" w:hAnsi="Arial" w:cs="Arial"/>
          <w:b/>
          <w:bCs/>
        </w:rPr>
        <w:t xml:space="preserve">? </w:t>
      </w:r>
      <w:r w:rsidR="00022793">
        <w:rPr>
          <w:rFonts w:ascii="Arial" w:hAnsi="Arial" w:cs="Arial"/>
          <w:b/>
          <w:bCs/>
        </w:rPr>
        <w:t>Objevte kouzlo nástěnných maleb!</w:t>
      </w:r>
    </w:p>
    <w:p w14:paraId="783F9001" w14:textId="284059C6" w:rsidR="0066046D" w:rsidRPr="008438C4" w:rsidRDefault="00C64403" w:rsidP="00555DFD">
      <w:pPr>
        <w:jc w:val="both"/>
        <w:rPr>
          <w:rFonts w:ascii="Arial" w:hAnsi="Arial" w:cs="Arial"/>
          <w:sz w:val="22"/>
          <w:szCs w:val="22"/>
        </w:rPr>
      </w:pP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57D825B" wp14:editId="43E454A6">
            <wp:simplePos x="0" y="0"/>
            <wp:positionH relativeFrom="margin">
              <wp:posOffset>4395111</wp:posOffset>
            </wp:positionH>
            <wp:positionV relativeFrom="paragraph">
              <wp:posOffset>1057910</wp:posOffset>
            </wp:positionV>
            <wp:extent cx="1562100" cy="1895475"/>
            <wp:effectExtent l="0" t="0" r="0" b="9525"/>
            <wp:wrapSquare wrapText="bothSides"/>
            <wp:docPr id="676668128" name="Obrázek 4" descr="Obsah obrázku ilustrace, fikce, Animace, hvězd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68128" name="Obrázek 4" descr="Obsah obrázku ilustrace, fikce, Animace, hvězda&#10;&#10;Obsah generovaný pomocí AI může být nesprávný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04" r="11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A633849" wp14:editId="42F5A9BA">
            <wp:simplePos x="0" y="0"/>
            <wp:positionH relativeFrom="column">
              <wp:posOffset>2693670</wp:posOffset>
            </wp:positionH>
            <wp:positionV relativeFrom="paragraph">
              <wp:posOffset>1282700</wp:posOffset>
            </wp:positionV>
            <wp:extent cx="1903730" cy="1427480"/>
            <wp:effectExtent l="0" t="9525" r="0" b="0"/>
            <wp:wrapSquare wrapText="bothSides"/>
            <wp:docPr id="1041820915" name="Obrázek 3" descr="Obsah obrázku interiér, text, zeď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20915" name="Obrázek 3" descr="Obsah obrázku interiér, text, zeď, interiérový design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03730" cy="142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5ED99E4" wp14:editId="70456153">
            <wp:simplePos x="0" y="0"/>
            <wp:positionH relativeFrom="column">
              <wp:posOffset>1467154</wp:posOffset>
            </wp:positionH>
            <wp:positionV relativeFrom="paragraph">
              <wp:posOffset>1036955</wp:posOffset>
            </wp:positionV>
            <wp:extent cx="1437640" cy="1916430"/>
            <wp:effectExtent l="0" t="0" r="0" b="7620"/>
            <wp:wrapSquare wrapText="bothSides"/>
            <wp:docPr id="919938944" name="Obrázek 2" descr="Obsah obrázku zeď, interiér, žebřík, hasicí přístroj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38944" name="Obrázek 2" descr="Obsah obrázku zeď, interiér, žebřík, hasicí přístroj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8C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9AD984A" wp14:editId="0BD9F2C1">
            <wp:simplePos x="0" y="0"/>
            <wp:positionH relativeFrom="margin">
              <wp:align>left</wp:align>
            </wp:positionH>
            <wp:positionV relativeFrom="paragraph">
              <wp:posOffset>1278255</wp:posOffset>
            </wp:positionV>
            <wp:extent cx="1919605" cy="1439545"/>
            <wp:effectExtent l="0" t="7620" r="0" b="0"/>
            <wp:wrapSquare wrapText="bothSides"/>
            <wp:docPr id="1911936987" name="Obrázek 1" descr="Obsah obrázku zeď, interiér, umění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936987" name="Obrázek 1" descr="Obsah obrázku zeď, interiér, umění, interiérový design&#10;&#10;Obsah generovaný pomocí AI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38C4">
        <w:rPr>
          <w:rFonts w:ascii="Arial" w:hAnsi="Arial" w:cs="Arial"/>
          <w:sz w:val="22"/>
          <w:szCs w:val="22"/>
        </w:rPr>
        <w:t xml:space="preserve">Praha </w:t>
      </w:r>
      <w:r w:rsidR="001F7088">
        <w:rPr>
          <w:rFonts w:ascii="Arial" w:hAnsi="Arial" w:cs="Arial"/>
          <w:sz w:val="22"/>
          <w:szCs w:val="22"/>
        </w:rPr>
        <w:t>14</w:t>
      </w:r>
      <w:r w:rsidR="008438C4">
        <w:rPr>
          <w:rFonts w:ascii="Arial" w:hAnsi="Arial" w:cs="Arial"/>
          <w:sz w:val="22"/>
          <w:szCs w:val="22"/>
        </w:rPr>
        <w:t>. listopadu</w:t>
      </w:r>
      <w:r w:rsidR="001F7088">
        <w:rPr>
          <w:rFonts w:ascii="Arial" w:hAnsi="Arial" w:cs="Arial"/>
          <w:sz w:val="22"/>
          <w:szCs w:val="22"/>
        </w:rPr>
        <w:t xml:space="preserve"> 2025</w:t>
      </w:r>
      <w:r w:rsidR="008438C4">
        <w:rPr>
          <w:rFonts w:ascii="Arial" w:hAnsi="Arial" w:cs="Arial"/>
          <w:sz w:val="22"/>
          <w:szCs w:val="22"/>
        </w:rPr>
        <w:t xml:space="preserve"> – </w:t>
      </w:r>
      <w:r w:rsidR="001626FD" w:rsidRPr="008438C4">
        <w:rPr>
          <w:rFonts w:ascii="Arial" w:hAnsi="Arial" w:cs="Arial"/>
          <w:sz w:val="22"/>
          <w:szCs w:val="22"/>
        </w:rPr>
        <w:t xml:space="preserve">Dětský pokoj je místem, </w:t>
      </w:r>
      <w:r w:rsidR="007B3081" w:rsidRPr="008438C4">
        <w:rPr>
          <w:rFonts w:ascii="Arial" w:hAnsi="Arial" w:cs="Arial"/>
          <w:sz w:val="22"/>
          <w:szCs w:val="22"/>
        </w:rPr>
        <w:t xml:space="preserve">ke kterému si </w:t>
      </w:r>
      <w:r w:rsidR="000B3B38" w:rsidRPr="008438C4">
        <w:rPr>
          <w:rFonts w:ascii="Arial" w:hAnsi="Arial" w:cs="Arial"/>
          <w:sz w:val="22"/>
          <w:szCs w:val="22"/>
        </w:rPr>
        <w:t>naše ratolesti vytváře</w:t>
      </w:r>
      <w:r w:rsidR="00AB7191" w:rsidRPr="008438C4">
        <w:rPr>
          <w:rFonts w:ascii="Arial" w:hAnsi="Arial" w:cs="Arial"/>
          <w:sz w:val="22"/>
          <w:szCs w:val="22"/>
        </w:rPr>
        <w:t>j</w:t>
      </w:r>
      <w:r w:rsidR="000B3B38" w:rsidRPr="008438C4">
        <w:rPr>
          <w:rFonts w:ascii="Arial" w:hAnsi="Arial" w:cs="Arial"/>
          <w:sz w:val="22"/>
          <w:szCs w:val="22"/>
        </w:rPr>
        <w:t>í</w:t>
      </w:r>
      <w:r w:rsidR="007B3081" w:rsidRPr="008438C4">
        <w:rPr>
          <w:rFonts w:ascii="Arial" w:hAnsi="Arial" w:cs="Arial"/>
          <w:sz w:val="22"/>
          <w:szCs w:val="22"/>
        </w:rPr>
        <w:t xml:space="preserve"> silné pouto. </w:t>
      </w:r>
      <w:r w:rsidR="000B3B38" w:rsidRPr="008438C4">
        <w:rPr>
          <w:rFonts w:ascii="Arial" w:hAnsi="Arial" w:cs="Arial"/>
          <w:sz w:val="22"/>
          <w:szCs w:val="22"/>
        </w:rPr>
        <w:t>J</w:t>
      </w:r>
      <w:r w:rsidR="001626FD" w:rsidRPr="008438C4">
        <w:rPr>
          <w:rFonts w:ascii="Arial" w:hAnsi="Arial" w:cs="Arial"/>
          <w:sz w:val="22"/>
          <w:szCs w:val="22"/>
        </w:rPr>
        <w:t>e to jejich vlastní svět</w:t>
      </w:r>
      <w:r w:rsidR="004A34A8" w:rsidRPr="008438C4">
        <w:rPr>
          <w:rFonts w:ascii="Arial" w:hAnsi="Arial" w:cs="Arial"/>
          <w:sz w:val="22"/>
          <w:szCs w:val="22"/>
        </w:rPr>
        <w:t xml:space="preserve">, kde tráví mnoho času a rozvíjejí svou fantazii. </w:t>
      </w:r>
      <w:r w:rsidR="00CB67F1" w:rsidRPr="008438C4">
        <w:rPr>
          <w:rFonts w:ascii="Arial" w:hAnsi="Arial" w:cs="Arial"/>
          <w:sz w:val="22"/>
          <w:szCs w:val="22"/>
        </w:rPr>
        <w:t xml:space="preserve">Podpořte dětskou hru a proměňte </w:t>
      </w:r>
      <w:r w:rsidR="00CF04BB" w:rsidRPr="008438C4">
        <w:rPr>
          <w:rFonts w:ascii="Arial" w:hAnsi="Arial" w:cs="Arial"/>
          <w:sz w:val="22"/>
          <w:szCs w:val="22"/>
        </w:rPr>
        <w:t>tuto místnost v</w:t>
      </w:r>
      <w:r w:rsidR="00E55F53" w:rsidRPr="008438C4">
        <w:rPr>
          <w:rFonts w:ascii="Arial" w:hAnsi="Arial" w:cs="Arial"/>
          <w:sz w:val="22"/>
          <w:szCs w:val="22"/>
        </w:rPr>
        <w:t> </w:t>
      </w:r>
      <w:r w:rsidR="00CF04BB" w:rsidRPr="008438C4">
        <w:rPr>
          <w:rFonts w:ascii="Arial" w:hAnsi="Arial" w:cs="Arial"/>
          <w:sz w:val="22"/>
          <w:szCs w:val="22"/>
        </w:rPr>
        <w:t>pohádkov</w:t>
      </w:r>
      <w:r w:rsidR="00E55F53" w:rsidRPr="008438C4">
        <w:rPr>
          <w:rFonts w:ascii="Arial" w:hAnsi="Arial" w:cs="Arial"/>
          <w:sz w:val="22"/>
          <w:szCs w:val="22"/>
        </w:rPr>
        <w:t>ou krajinu</w:t>
      </w:r>
      <w:r w:rsidR="004D0950" w:rsidRPr="008438C4">
        <w:rPr>
          <w:rFonts w:ascii="Arial" w:hAnsi="Arial" w:cs="Arial"/>
          <w:sz w:val="22"/>
          <w:szCs w:val="22"/>
        </w:rPr>
        <w:t xml:space="preserve">, </w:t>
      </w:r>
      <w:r w:rsidR="000D2746" w:rsidRPr="008438C4">
        <w:rPr>
          <w:rFonts w:ascii="Arial" w:hAnsi="Arial" w:cs="Arial"/>
          <w:sz w:val="22"/>
          <w:szCs w:val="22"/>
        </w:rPr>
        <w:t>královs</w:t>
      </w:r>
      <w:r w:rsidR="00521B31" w:rsidRPr="008438C4">
        <w:rPr>
          <w:rFonts w:ascii="Arial" w:hAnsi="Arial" w:cs="Arial"/>
          <w:sz w:val="22"/>
          <w:szCs w:val="22"/>
        </w:rPr>
        <w:t>kou komnatu</w:t>
      </w:r>
      <w:r w:rsidR="000D2746" w:rsidRPr="008438C4">
        <w:rPr>
          <w:rFonts w:ascii="Arial" w:hAnsi="Arial" w:cs="Arial"/>
          <w:sz w:val="22"/>
          <w:szCs w:val="22"/>
        </w:rPr>
        <w:t xml:space="preserve">, tropickou džungli nebo </w:t>
      </w:r>
      <w:r w:rsidR="008B5094" w:rsidRPr="008438C4">
        <w:rPr>
          <w:rFonts w:ascii="Arial" w:hAnsi="Arial" w:cs="Arial"/>
          <w:sz w:val="22"/>
          <w:szCs w:val="22"/>
        </w:rPr>
        <w:t>kosmickou loď</w:t>
      </w:r>
      <w:r w:rsidR="009C6278" w:rsidRPr="008438C4">
        <w:rPr>
          <w:rFonts w:ascii="Arial" w:hAnsi="Arial" w:cs="Arial"/>
          <w:sz w:val="22"/>
          <w:szCs w:val="22"/>
        </w:rPr>
        <w:t>.</w:t>
      </w:r>
      <w:r w:rsidR="008B5094" w:rsidRPr="008438C4">
        <w:rPr>
          <w:rFonts w:ascii="Arial" w:hAnsi="Arial" w:cs="Arial"/>
          <w:sz w:val="22"/>
          <w:szCs w:val="22"/>
        </w:rPr>
        <w:t xml:space="preserve"> </w:t>
      </w:r>
      <w:r w:rsidR="00521B31" w:rsidRPr="008438C4">
        <w:rPr>
          <w:rFonts w:ascii="Arial" w:hAnsi="Arial" w:cs="Arial"/>
          <w:sz w:val="22"/>
          <w:szCs w:val="22"/>
        </w:rPr>
        <w:t>Pomocí interiérov</w:t>
      </w:r>
      <w:r w:rsidR="000E2ECC" w:rsidRPr="008438C4">
        <w:rPr>
          <w:rFonts w:ascii="Arial" w:hAnsi="Arial" w:cs="Arial"/>
          <w:sz w:val="22"/>
          <w:szCs w:val="22"/>
        </w:rPr>
        <w:t xml:space="preserve">ých nátěrů Primalex na stěně snadno vytvoříte </w:t>
      </w:r>
      <w:r w:rsidR="006D4D2B" w:rsidRPr="008438C4">
        <w:rPr>
          <w:rFonts w:ascii="Arial" w:hAnsi="Arial" w:cs="Arial"/>
          <w:sz w:val="22"/>
          <w:szCs w:val="22"/>
        </w:rPr>
        <w:t>kulisy, ze kterých vaše d</w:t>
      </w:r>
      <w:r w:rsidR="00E75A1B" w:rsidRPr="008438C4">
        <w:rPr>
          <w:rFonts w:ascii="Arial" w:hAnsi="Arial" w:cs="Arial"/>
          <w:sz w:val="22"/>
          <w:szCs w:val="22"/>
        </w:rPr>
        <w:t>ěti</w:t>
      </w:r>
      <w:r w:rsidR="006D4D2B" w:rsidRPr="008438C4">
        <w:rPr>
          <w:rFonts w:ascii="Arial" w:hAnsi="Arial" w:cs="Arial"/>
          <w:sz w:val="22"/>
          <w:szCs w:val="22"/>
        </w:rPr>
        <w:t xml:space="preserve"> nespustí oči.</w:t>
      </w:r>
    </w:p>
    <w:p w14:paraId="13A46CB4" w14:textId="77777777" w:rsidR="00C64403" w:rsidRDefault="00C64403" w:rsidP="000421A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C9EC7F1" w14:textId="2E15C146" w:rsidR="000421A0" w:rsidRPr="00C57C05" w:rsidRDefault="000421A0" w:rsidP="000421A0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57C05">
        <w:rPr>
          <w:rFonts w:ascii="Arial" w:hAnsi="Arial" w:cs="Arial"/>
          <w:b/>
          <w:bCs/>
          <w:sz w:val="22"/>
          <w:szCs w:val="22"/>
        </w:rPr>
        <w:t>Fantazii se meze nekladou</w:t>
      </w:r>
    </w:p>
    <w:p w14:paraId="14F63AF9" w14:textId="16F41FDB" w:rsidR="00BC0BEF" w:rsidRDefault="00C519A7" w:rsidP="00C644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Nástěnn</w:t>
      </w:r>
      <w:r w:rsidR="00433DF3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malb</w:t>
      </w:r>
      <w:r w:rsidR="00433DF3"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  <w:szCs w:val="22"/>
        </w:rPr>
        <w:t xml:space="preserve"> dětsk</w:t>
      </w:r>
      <w:r w:rsidR="000E13BA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pokoj</w:t>
      </w:r>
      <w:r w:rsidR="00127633">
        <w:rPr>
          <w:rFonts w:ascii="Arial" w:hAnsi="Arial" w:cs="Arial"/>
          <w:sz w:val="22"/>
          <w:szCs w:val="22"/>
        </w:rPr>
        <w:t xml:space="preserve"> </w:t>
      </w:r>
      <w:r w:rsidR="006C1F5F">
        <w:rPr>
          <w:rFonts w:ascii="Arial" w:hAnsi="Arial" w:cs="Arial"/>
          <w:sz w:val="22"/>
          <w:szCs w:val="22"/>
        </w:rPr>
        <w:t>spolehlivě rozveselí</w:t>
      </w:r>
      <w:r w:rsidR="00433DF3">
        <w:rPr>
          <w:rFonts w:ascii="Arial" w:hAnsi="Arial" w:cs="Arial"/>
          <w:sz w:val="22"/>
          <w:szCs w:val="22"/>
        </w:rPr>
        <w:t>te</w:t>
      </w:r>
      <w:r w:rsidR="006C1F5F">
        <w:rPr>
          <w:rFonts w:ascii="Arial" w:hAnsi="Arial" w:cs="Arial"/>
          <w:sz w:val="22"/>
          <w:szCs w:val="22"/>
        </w:rPr>
        <w:t xml:space="preserve">, </w:t>
      </w:r>
      <w:r w:rsidR="007643C6">
        <w:rPr>
          <w:rFonts w:ascii="Arial" w:hAnsi="Arial" w:cs="Arial"/>
          <w:sz w:val="22"/>
          <w:szCs w:val="22"/>
        </w:rPr>
        <w:t>ozvláštní</w:t>
      </w:r>
      <w:r w:rsidR="00433DF3">
        <w:rPr>
          <w:rFonts w:ascii="Arial" w:hAnsi="Arial" w:cs="Arial"/>
          <w:sz w:val="22"/>
          <w:szCs w:val="22"/>
        </w:rPr>
        <w:t>te</w:t>
      </w:r>
      <w:r w:rsidR="007643C6">
        <w:rPr>
          <w:rFonts w:ascii="Arial" w:hAnsi="Arial" w:cs="Arial"/>
          <w:sz w:val="22"/>
          <w:szCs w:val="22"/>
        </w:rPr>
        <w:t xml:space="preserve"> a podpoří</w:t>
      </w:r>
      <w:r w:rsidR="00433DF3">
        <w:rPr>
          <w:rFonts w:ascii="Arial" w:hAnsi="Arial" w:cs="Arial"/>
          <w:sz w:val="22"/>
          <w:szCs w:val="22"/>
        </w:rPr>
        <w:t>te</w:t>
      </w:r>
      <w:r w:rsidR="007643C6">
        <w:rPr>
          <w:rFonts w:ascii="Arial" w:hAnsi="Arial" w:cs="Arial"/>
          <w:sz w:val="22"/>
          <w:szCs w:val="22"/>
        </w:rPr>
        <w:t xml:space="preserve"> dětskou kreativitu. </w:t>
      </w:r>
      <w:r w:rsidR="00217D75">
        <w:rPr>
          <w:rFonts w:ascii="Arial" w:hAnsi="Arial" w:cs="Arial"/>
          <w:sz w:val="22"/>
          <w:szCs w:val="22"/>
        </w:rPr>
        <w:t xml:space="preserve">Navíc ji pro </w:t>
      </w:r>
      <w:r w:rsidR="005D3EE5">
        <w:rPr>
          <w:rFonts w:ascii="Arial" w:hAnsi="Arial" w:cs="Arial"/>
          <w:sz w:val="22"/>
          <w:szCs w:val="22"/>
        </w:rPr>
        <w:t xml:space="preserve">své ratolesti můžete přichystat jako překvapení – například </w:t>
      </w:r>
      <w:r w:rsidR="00565734">
        <w:rPr>
          <w:rFonts w:ascii="Arial" w:hAnsi="Arial" w:cs="Arial"/>
          <w:sz w:val="22"/>
          <w:szCs w:val="22"/>
        </w:rPr>
        <w:t xml:space="preserve">netradiční vánoční dárek nebo </w:t>
      </w:r>
      <w:r w:rsidR="001E65C9">
        <w:rPr>
          <w:rFonts w:ascii="Arial" w:hAnsi="Arial" w:cs="Arial"/>
          <w:sz w:val="22"/>
          <w:szCs w:val="22"/>
        </w:rPr>
        <w:t xml:space="preserve">odměnu za vysvědčení. </w:t>
      </w:r>
      <w:r w:rsidR="00F71C54">
        <w:rPr>
          <w:rFonts w:ascii="Arial" w:hAnsi="Arial" w:cs="Arial"/>
          <w:sz w:val="22"/>
          <w:szCs w:val="22"/>
        </w:rPr>
        <w:t>Na stěny lze namalovat</w:t>
      </w:r>
      <w:r w:rsidR="00917BB5">
        <w:rPr>
          <w:rFonts w:ascii="Arial" w:hAnsi="Arial" w:cs="Arial"/>
          <w:sz w:val="22"/>
          <w:szCs w:val="22"/>
        </w:rPr>
        <w:t xml:space="preserve"> cokoliv, co mají vaše děti nejrad</w:t>
      </w:r>
      <w:r w:rsidR="00CA7787">
        <w:rPr>
          <w:rFonts w:ascii="Arial" w:hAnsi="Arial" w:cs="Arial"/>
          <w:sz w:val="22"/>
          <w:szCs w:val="22"/>
        </w:rPr>
        <w:t>ši</w:t>
      </w:r>
      <w:r w:rsidR="00CB71A6">
        <w:rPr>
          <w:rFonts w:ascii="Arial" w:hAnsi="Arial" w:cs="Arial"/>
          <w:sz w:val="22"/>
          <w:szCs w:val="22"/>
        </w:rPr>
        <w:t>:</w:t>
      </w:r>
      <w:r w:rsidR="00F71C54">
        <w:rPr>
          <w:rFonts w:ascii="Arial" w:hAnsi="Arial" w:cs="Arial"/>
          <w:sz w:val="22"/>
          <w:szCs w:val="22"/>
        </w:rPr>
        <w:t xml:space="preserve"> </w:t>
      </w:r>
      <w:r w:rsidR="00917BB5">
        <w:rPr>
          <w:rFonts w:ascii="Arial" w:hAnsi="Arial" w:cs="Arial"/>
          <w:sz w:val="22"/>
          <w:szCs w:val="22"/>
        </w:rPr>
        <w:t>oblíbené pohádkové postavy, krajiny</w:t>
      </w:r>
      <w:r w:rsidR="00C630CD">
        <w:rPr>
          <w:rFonts w:ascii="Arial" w:hAnsi="Arial" w:cs="Arial"/>
          <w:sz w:val="22"/>
          <w:szCs w:val="22"/>
        </w:rPr>
        <w:t>,</w:t>
      </w:r>
      <w:r w:rsidR="00620184">
        <w:rPr>
          <w:rFonts w:ascii="Arial" w:hAnsi="Arial" w:cs="Arial"/>
          <w:sz w:val="22"/>
          <w:szCs w:val="22"/>
        </w:rPr>
        <w:t xml:space="preserve"> nebo </w:t>
      </w:r>
      <w:r w:rsidR="002C16E3">
        <w:rPr>
          <w:rFonts w:ascii="Arial" w:hAnsi="Arial" w:cs="Arial"/>
          <w:sz w:val="22"/>
          <w:szCs w:val="22"/>
        </w:rPr>
        <w:t xml:space="preserve">dokonce výplody jejich </w:t>
      </w:r>
      <w:r w:rsidR="00865FFA">
        <w:rPr>
          <w:rFonts w:ascii="Arial" w:hAnsi="Arial" w:cs="Arial"/>
          <w:sz w:val="22"/>
          <w:szCs w:val="22"/>
        </w:rPr>
        <w:t>vlastní</w:t>
      </w:r>
      <w:r w:rsidR="002C16E3">
        <w:rPr>
          <w:rFonts w:ascii="Arial" w:hAnsi="Arial" w:cs="Arial"/>
          <w:sz w:val="22"/>
          <w:szCs w:val="22"/>
        </w:rPr>
        <w:t xml:space="preserve"> fantazie</w:t>
      </w:r>
      <w:r w:rsidR="00200C6D">
        <w:rPr>
          <w:rFonts w:ascii="Arial" w:hAnsi="Arial" w:cs="Arial"/>
          <w:sz w:val="22"/>
          <w:szCs w:val="22"/>
        </w:rPr>
        <w:t>. Stačí mít</w:t>
      </w:r>
      <w:r w:rsidR="005A6A10">
        <w:rPr>
          <w:rFonts w:ascii="Arial" w:hAnsi="Arial" w:cs="Arial"/>
          <w:sz w:val="22"/>
          <w:szCs w:val="22"/>
        </w:rPr>
        <w:t xml:space="preserve"> k dispozici</w:t>
      </w:r>
      <w:r w:rsidR="00865FFA">
        <w:rPr>
          <w:rFonts w:ascii="Arial" w:hAnsi="Arial" w:cs="Arial"/>
          <w:sz w:val="22"/>
          <w:szCs w:val="22"/>
        </w:rPr>
        <w:t xml:space="preserve"> předlohu</w:t>
      </w:r>
      <w:r w:rsidR="009F0F06">
        <w:rPr>
          <w:rFonts w:ascii="Arial" w:hAnsi="Arial" w:cs="Arial"/>
          <w:sz w:val="22"/>
          <w:szCs w:val="22"/>
        </w:rPr>
        <w:t xml:space="preserve">, tužku, </w:t>
      </w:r>
      <w:r w:rsidR="009242F0">
        <w:rPr>
          <w:rFonts w:ascii="Arial" w:hAnsi="Arial" w:cs="Arial"/>
          <w:sz w:val="22"/>
          <w:szCs w:val="22"/>
        </w:rPr>
        <w:t xml:space="preserve">štětec a </w:t>
      </w:r>
      <w:hyperlink r:id="rId10" w:history="1"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 xml:space="preserve">malířský 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n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átě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r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 xml:space="preserve"> Prim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a</w:t>
        </w:r>
        <w:r w:rsidR="00102569" w:rsidRPr="000F4739">
          <w:rPr>
            <w:rStyle w:val="Hypertextovodkaz"/>
            <w:rFonts w:ascii="Arial" w:hAnsi="Arial" w:cs="Arial"/>
            <w:sz w:val="22"/>
            <w:szCs w:val="22"/>
          </w:rPr>
          <w:t>lex</w:t>
        </w:r>
      </w:hyperlink>
      <w:r w:rsidR="00865FFA">
        <w:rPr>
          <w:rFonts w:ascii="Arial" w:hAnsi="Arial" w:cs="Arial"/>
          <w:sz w:val="22"/>
          <w:szCs w:val="22"/>
        </w:rPr>
        <w:t>.</w:t>
      </w:r>
    </w:p>
    <w:p w14:paraId="68836D68" w14:textId="5D6F6157" w:rsidR="005A6A10" w:rsidRPr="00BC0BEF" w:rsidRDefault="008E6DB4" w:rsidP="00BC0BEF">
      <w:pPr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Než </w:t>
      </w:r>
      <w:r w:rsidR="00BA126D">
        <w:rPr>
          <w:rFonts w:ascii="Arial" w:hAnsi="Arial" w:cs="Arial"/>
          <w:b/>
          <w:bCs/>
          <w:sz w:val="22"/>
          <w:szCs w:val="22"/>
        </w:rPr>
        <w:t xml:space="preserve">se </w:t>
      </w:r>
      <w:r>
        <w:rPr>
          <w:rFonts w:ascii="Arial" w:hAnsi="Arial" w:cs="Arial"/>
          <w:b/>
          <w:bCs/>
          <w:sz w:val="22"/>
          <w:szCs w:val="22"/>
        </w:rPr>
        <w:t>začne malovat</w:t>
      </w:r>
    </w:p>
    <w:p w14:paraId="42B25833" w14:textId="53644CEB" w:rsidR="00542B08" w:rsidRDefault="00020725" w:rsidP="00DE45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Vyberte si stěnu, na které malba nejlépe vynikne</w:t>
      </w:r>
      <w:r w:rsidR="009F7C44">
        <w:rPr>
          <w:rFonts w:ascii="Arial" w:hAnsi="Arial" w:cs="Arial"/>
          <w:sz w:val="22"/>
          <w:szCs w:val="22"/>
        </w:rPr>
        <w:t xml:space="preserve">. </w:t>
      </w:r>
      <w:r w:rsidR="00AB0446">
        <w:rPr>
          <w:rFonts w:ascii="Arial" w:hAnsi="Arial" w:cs="Arial"/>
          <w:sz w:val="22"/>
          <w:szCs w:val="22"/>
        </w:rPr>
        <w:t>N</w:t>
      </w:r>
      <w:r w:rsidR="009F7C44">
        <w:rPr>
          <w:rFonts w:ascii="Arial" w:hAnsi="Arial" w:cs="Arial"/>
          <w:sz w:val="22"/>
          <w:szCs w:val="22"/>
        </w:rPr>
        <w:t xml:space="preserve">ábytek </w:t>
      </w:r>
      <w:r w:rsidR="00AB0446">
        <w:rPr>
          <w:rFonts w:ascii="Arial" w:hAnsi="Arial" w:cs="Arial"/>
          <w:sz w:val="22"/>
          <w:szCs w:val="22"/>
        </w:rPr>
        <w:t xml:space="preserve">odsuňte do středu místnosti </w:t>
      </w:r>
      <w:r w:rsidR="009F7C44">
        <w:rPr>
          <w:rFonts w:ascii="Arial" w:hAnsi="Arial" w:cs="Arial"/>
          <w:sz w:val="22"/>
          <w:szCs w:val="22"/>
        </w:rPr>
        <w:t>a zakryjte</w:t>
      </w:r>
      <w:r w:rsidR="00DE451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943DE8">
        <w:rPr>
          <w:rFonts w:ascii="Arial" w:hAnsi="Arial" w:cs="Arial"/>
          <w:sz w:val="22"/>
          <w:szCs w:val="22"/>
        </w:rPr>
        <w:t xml:space="preserve">Na podlahu položte textilní ochrannou fólii. </w:t>
      </w:r>
      <w:r w:rsidR="00542B08">
        <w:rPr>
          <w:rFonts w:ascii="Arial" w:hAnsi="Arial" w:cs="Arial"/>
          <w:sz w:val="22"/>
          <w:szCs w:val="22"/>
        </w:rPr>
        <w:t xml:space="preserve">Podlahové lišty a místa </w:t>
      </w:r>
      <w:r w:rsidR="00DE451C" w:rsidRPr="00C57C05">
        <w:rPr>
          <w:rFonts w:ascii="Arial" w:hAnsi="Arial" w:cs="Arial"/>
          <w:sz w:val="22"/>
          <w:szCs w:val="22"/>
        </w:rPr>
        <w:t xml:space="preserve">kolem vypínačů </w:t>
      </w:r>
      <w:r w:rsidR="00542B08">
        <w:rPr>
          <w:rFonts w:ascii="Arial" w:hAnsi="Arial" w:cs="Arial"/>
          <w:sz w:val="22"/>
          <w:szCs w:val="22"/>
        </w:rPr>
        <w:t>přelepte</w:t>
      </w:r>
      <w:r w:rsidR="00DE451C" w:rsidRPr="00C57C05">
        <w:rPr>
          <w:rFonts w:ascii="Arial" w:hAnsi="Arial" w:cs="Arial"/>
          <w:sz w:val="22"/>
          <w:szCs w:val="22"/>
        </w:rPr>
        <w:t xml:space="preserve"> papírovou </w:t>
      </w:r>
      <w:r w:rsidR="00542B08">
        <w:rPr>
          <w:rFonts w:ascii="Arial" w:hAnsi="Arial" w:cs="Arial"/>
          <w:sz w:val="22"/>
          <w:szCs w:val="22"/>
        </w:rPr>
        <w:t>krycí</w:t>
      </w:r>
      <w:r w:rsidR="00DE451C" w:rsidRPr="00C57C05">
        <w:rPr>
          <w:rFonts w:ascii="Arial" w:hAnsi="Arial" w:cs="Arial"/>
          <w:sz w:val="22"/>
          <w:szCs w:val="22"/>
        </w:rPr>
        <w:t xml:space="preserve"> páskou. 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„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Před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samotn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ým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malování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m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musí být stěna suchá a zbavená </w:t>
      </w:r>
      <w:r w:rsidR="00BE51AA" w:rsidRPr="007F6C8F">
        <w:rPr>
          <w:rFonts w:ascii="Arial" w:hAnsi="Arial" w:cs="Arial"/>
          <w:i/>
          <w:iCs/>
          <w:sz w:val="22"/>
          <w:szCs w:val="22"/>
        </w:rPr>
        <w:t>prachu, mastnoty a dalších</w:t>
      </w:r>
      <w:r w:rsidR="008A047B" w:rsidRPr="007F6C8F">
        <w:rPr>
          <w:rFonts w:ascii="Arial" w:hAnsi="Arial" w:cs="Arial"/>
          <w:i/>
          <w:iCs/>
          <w:sz w:val="22"/>
          <w:szCs w:val="22"/>
        </w:rPr>
        <w:t xml:space="preserve"> nečistot.</w:t>
      </w:r>
      <w:r w:rsidR="00BE51AA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r w:rsidR="008A3E22" w:rsidRPr="007F6C8F">
        <w:rPr>
          <w:rFonts w:ascii="Arial" w:hAnsi="Arial" w:cs="Arial"/>
          <w:i/>
          <w:iCs/>
          <w:sz w:val="22"/>
          <w:szCs w:val="22"/>
        </w:rPr>
        <w:t>No</w:t>
      </w:r>
      <w:r w:rsidR="0081666A" w:rsidRPr="007F6C8F">
        <w:rPr>
          <w:rFonts w:ascii="Arial" w:hAnsi="Arial" w:cs="Arial"/>
          <w:i/>
          <w:iCs/>
          <w:sz w:val="22"/>
          <w:szCs w:val="22"/>
        </w:rPr>
        <w:t>vý, s</w:t>
      </w:r>
      <w:r w:rsidR="003D5651" w:rsidRPr="007F6C8F">
        <w:rPr>
          <w:rFonts w:ascii="Arial" w:hAnsi="Arial" w:cs="Arial"/>
          <w:i/>
          <w:iCs/>
          <w:sz w:val="22"/>
          <w:szCs w:val="22"/>
        </w:rPr>
        <w:t xml:space="preserve">avý a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slabě</w:t>
      </w:r>
      <w:r w:rsidR="003D5651" w:rsidRPr="007F6C8F">
        <w:rPr>
          <w:rFonts w:ascii="Arial" w:hAnsi="Arial" w:cs="Arial"/>
          <w:i/>
          <w:iCs/>
          <w:sz w:val="22"/>
          <w:szCs w:val="22"/>
        </w:rPr>
        <w:t xml:space="preserve"> soudržný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povrch</w:t>
      </w:r>
      <w:r w:rsidR="00B05A60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 xml:space="preserve">je potřeba 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>nejprve ošetř</w:t>
      </w:r>
      <w:r w:rsidR="008E6D10" w:rsidRPr="007F6C8F">
        <w:rPr>
          <w:rFonts w:ascii="Arial" w:hAnsi="Arial" w:cs="Arial"/>
          <w:i/>
          <w:iCs/>
          <w:sz w:val="22"/>
          <w:szCs w:val="22"/>
        </w:rPr>
        <w:t>it</w:t>
      </w:r>
      <w:r w:rsidR="00852A3C" w:rsidRPr="007F6C8F">
        <w:rPr>
          <w:rFonts w:ascii="Arial" w:hAnsi="Arial" w:cs="Arial"/>
          <w:i/>
          <w:iCs/>
          <w:sz w:val="22"/>
          <w:szCs w:val="22"/>
        </w:rPr>
        <w:t xml:space="preserve"> </w:t>
      </w:r>
      <w:hyperlink r:id="rId11" w:history="1"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p</w:t>
        </w:r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e</w:t>
        </w:r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net</w:t>
        </w:r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r</w:t>
        </w:r>
        <w:r w:rsidR="008A3E22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ací</w:t>
        </w:r>
      </w:hyperlink>
      <w:r w:rsidR="00243A59" w:rsidRPr="007F6C8F">
        <w:rPr>
          <w:rFonts w:ascii="Arial" w:hAnsi="Arial" w:cs="Arial"/>
          <w:i/>
          <w:iCs/>
          <w:sz w:val="22"/>
          <w:szCs w:val="22"/>
        </w:rPr>
        <w:t>, kterou nechte důkladně zaschnout (cca 4 hodiny)</w:t>
      </w:r>
      <w:r w:rsidR="007F6C8F">
        <w:rPr>
          <w:rFonts w:ascii="Arial" w:hAnsi="Arial" w:cs="Arial"/>
          <w:i/>
          <w:iCs/>
          <w:sz w:val="22"/>
          <w:szCs w:val="22"/>
        </w:rPr>
        <w:t>,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“</w:t>
      </w:r>
      <w:r w:rsidR="007F6C8F">
        <w:rPr>
          <w:rFonts w:ascii="Arial" w:hAnsi="Arial" w:cs="Arial"/>
          <w:sz w:val="22"/>
          <w:szCs w:val="22"/>
        </w:rPr>
        <w:t xml:space="preserve"> doplňuje Radek Kříž, technický poradce značky Primalex</w:t>
      </w:r>
      <w:r w:rsidR="00243A59">
        <w:rPr>
          <w:rFonts w:ascii="Arial" w:hAnsi="Arial" w:cs="Arial"/>
          <w:sz w:val="22"/>
          <w:szCs w:val="22"/>
        </w:rPr>
        <w:t>.</w:t>
      </w:r>
    </w:p>
    <w:p w14:paraId="3AF7FBDF" w14:textId="0A6A2387" w:rsidR="008E6D10" w:rsidRPr="006130D6" w:rsidRDefault="006130D6" w:rsidP="00A665D8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Malba pro náročné</w:t>
      </w:r>
      <w:r w:rsidR="000D43B0">
        <w:rPr>
          <w:rFonts w:ascii="Arial" w:hAnsi="Arial" w:cs="Arial"/>
          <w:b/>
          <w:bCs/>
          <w:sz w:val="22"/>
          <w:szCs w:val="22"/>
        </w:rPr>
        <w:t>?</w:t>
      </w:r>
    </w:p>
    <w:p w14:paraId="027B6340" w14:textId="65E1AB12" w:rsidR="006D5571" w:rsidRPr="006D5571" w:rsidRDefault="006D5571" w:rsidP="006D55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Složitější a do detailů propracované motivy </w:t>
      </w:r>
      <w:r w:rsidR="00352B4B">
        <w:rPr>
          <w:rFonts w:ascii="Arial" w:hAnsi="Arial" w:cs="Arial"/>
          <w:sz w:val="22"/>
          <w:szCs w:val="22"/>
        </w:rPr>
        <w:t>neváhejte svěřit</w:t>
      </w:r>
      <w:r>
        <w:rPr>
          <w:rFonts w:ascii="Arial" w:hAnsi="Arial" w:cs="Arial"/>
          <w:sz w:val="22"/>
          <w:szCs w:val="22"/>
        </w:rPr>
        <w:t xml:space="preserve"> </w:t>
      </w:r>
      <w:r w:rsidR="00465ABB">
        <w:rPr>
          <w:rFonts w:ascii="Arial" w:hAnsi="Arial" w:cs="Arial"/>
          <w:sz w:val="22"/>
          <w:szCs w:val="22"/>
        </w:rPr>
        <w:t xml:space="preserve">do rukou </w:t>
      </w:r>
      <w:r>
        <w:rPr>
          <w:rFonts w:ascii="Arial" w:hAnsi="Arial" w:cs="Arial"/>
          <w:sz w:val="22"/>
          <w:szCs w:val="22"/>
        </w:rPr>
        <w:t>odborník</w:t>
      </w:r>
      <w:r w:rsidR="00465AB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Na nástěnné malby v interiéru i exteriéru se specializuje například talentovaná výtvarnice </w:t>
      </w:r>
      <w:hyperlink r:id="rId12" w:history="1">
        <w:r w:rsidRPr="00267941">
          <w:rPr>
            <w:rStyle w:val="Hypertextovodkaz"/>
            <w:rFonts w:ascii="Arial" w:hAnsi="Arial" w:cs="Arial"/>
            <w:sz w:val="22"/>
            <w:szCs w:val="22"/>
          </w:rPr>
          <w:t xml:space="preserve">Anna </w:t>
        </w:r>
        <w:proofErr w:type="spellStart"/>
        <w:r w:rsidRPr="00267941">
          <w:rPr>
            <w:rStyle w:val="Hypertextovodkaz"/>
            <w:rFonts w:ascii="Arial" w:hAnsi="Arial" w:cs="Arial"/>
            <w:sz w:val="22"/>
            <w:szCs w:val="22"/>
          </w:rPr>
          <w:t>Herzig</w:t>
        </w:r>
        <w:proofErr w:type="spellEnd"/>
      </w:hyperlink>
      <w:r>
        <w:rPr>
          <w:rFonts w:ascii="Arial" w:hAnsi="Arial" w:cs="Arial"/>
          <w:sz w:val="22"/>
          <w:szCs w:val="22"/>
        </w:rPr>
        <w:t xml:space="preserve">, která používá nátěry od značky Primalex. </w:t>
      </w:r>
      <w:r w:rsidR="00352B4B">
        <w:rPr>
          <w:rFonts w:ascii="Arial" w:hAnsi="Arial" w:cs="Arial"/>
          <w:sz w:val="22"/>
          <w:szCs w:val="22"/>
        </w:rPr>
        <w:t>Naopak j</w:t>
      </w:r>
      <w:r w:rsidR="008E6D10">
        <w:rPr>
          <w:rFonts w:ascii="Arial" w:hAnsi="Arial" w:cs="Arial"/>
          <w:sz w:val="22"/>
          <w:szCs w:val="22"/>
        </w:rPr>
        <w:t xml:space="preserve">ednoduché a abstraktní motivy </w:t>
      </w:r>
      <w:r w:rsidR="00352B4B">
        <w:rPr>
          <w:rFonts w:ascii="Arial" w:hAnsi="Arial" w:cs="Arial"/>
          <w:sz w:val="22"/>
          <w:szCs w:val="22"/>
        </w:rPr>
        <w:t>zvládnete</w:t>
      </w:r>
      <w:r w:rsidR="008E6D10">
        <w:rPr>
          <w:rFonts w:ascii="Arial" w:hAnsi="Arial" w:cs="Arial"/>
          <w:sz w:val="22"/>
          <w:szCs w:val="22"/>
        </w:rPr>
        <w:t xml:space="preserve"> na stěně vytvořit </w:t>
      </w:r>
      <w:r w:rsidR="00352B4B">
        <w:rPr>
          <w:rFonts w:ascii="Arial" w:hAnsi="Arial" w:cs="Arial"/>
          <w:sz w:val="22"/>
          <w:szCs w:val="22"/>
        </w:rPr>
        <w:t xml:space="preserve">i </w:t>
      </w:r>
      <w:r w:rsidR="008E6D10">
        <w:rPr>
          <w:rFonts w:ascii="Arial" w:hAnsi="Arial" w:cs="Arial"/>
          <w:sz w:val="22"/>
          <w:szCs w:val="22"/>
        </w:rPr>
        <w:t>svépomocí.</w:t>
      </w:r>
      <w:r w:rsidR="00352B4B">
        <w:rPr>
          <w:rFonts w:ascii="Arial" w:hAnsi="Arial" w:cs="Arial"/>
          <w:sz w:val="22"/>
          <w:szCs w:val="22"/>
        </w:rPr>
        <w:t xml:space="preserve"> </w:t>
      </w:r>
    </w:p>
    <w:p w14:paraId="2F48D5C8" w14:textId="2BF5744C" w:rsidR="006B6BAF" w:rsidRPr="00C57C05" w:rsidRDefault="00A07CED" w:rsidP="006B6BAF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Nepodceňte výběr barvy</w:t>
      </w:r>
    </w:p>
    <w:p w14:paraId="668EA183" w14:textId="1AF0E369" w:rsidR="00F20D86" w:rsidRDefault="00FA4C12" w:rsidP="00DE45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Nejprve</w:t>
      </w:r>
      <w:r w:rsidR="00AF6CFE">
        <w:rPr>
          <w:rFonts w:ascii="Arial" w:hAnsi="Arial" w:cs="Arial"/>
          <w:sz w:val="22"/>
          <w:szCs w:val="22"/>
        </w:rPr>
        <w:t xml:space="preserve"> z</w:t>
      </w:r>
      <w:r w:rsidR="00756E43">
        <w:rPr>
          <w:rFonts w:ascii="Arial" w:hAnsi="Arial" w:cs="Arial"/>
          <w:sz w:val="22"/>
          <w:szCs w:val="22"/>
        </w:rPr>
        <w:t>ačněte barevným pozadím</w:t>
      </w:r>
      <w:r w:rsidR="00B20D03">
        <w:rPr>
          <w:rFonts w:ascii="Arial" w:hAnsi="Arial" w:cs="Arial"/>
          <w:sz w:val="22"/>
          <w:szCs w:val="22"/>
        </w:rPr>
        <w:t xml:space="preserve">. Na výmalbu celé stěny použijte malířský váleček nebo </w:t>
      </w:r>
      <w:r w:rsidR="003B315E">
        <w:rPr>
          <w:rFonts w:ascii="Arial" w:hAnsi="Arial" w:cs="Arial"/>
          <w:sz w:val="22"/>
          <w:szCs w:val="22"/>
        </w:rPr>
        <w:t xml:space="preserve">speciální </w:t>
      </w:r>
      <w:r w:rsidR="00B20D03">
        <w:rPr>
          <w:rFonts w:ascii="Arial" w:hAnsi="Arial" w:cs="Arial"/>
          <w:sz w:val="22"/>
          <w:szCs w:val="22"/>
        </w:rPr>
        <w:t xml:space="preserve">stříkací pistoli. </w:t>
      </w:r>
      <w:r w:rsidR="00615D35">
        <w:rPr>
          <w:rFonts w:ascii="Arial" w:hAnsi="Arial" w:cs="Arial"/>
          <w:sz w:val="22"/>
          <w:szCs w:val="22"/>
        </w:rPr>
        <w:t>Malířskou barvu před použitím důkladně promíchejte</w:t>
      </w:r>
      <w:r w:rsidR="000A2BA0">
        <w:rPr>
          <w:rFonts w:ascii="Arial" w:hAnsi="Arial" w:cs="Arial"/>
          <w:sz w:val="22"/>
          <w:szCs w:val="22"/>
        </w:rPr>
        <w:t xml:space="preserve">. Nanášejte ji ve dvou vrstvách s odstupem alespoň 6 hodin. 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„</w:t>
      </w:r>
      <w:r w:rsidR="00DD7562" w:rsidRPr="007F6C8F">
        <w:rPr>
          <w:rFonts w:ascii="Arial" w:hAnsi="Arial" w:cs="Arial"/>
          <w:i/>
          <w:iCs/>
          <w:sz w:val="22"/>
          <w:szCs w:val="22"/>
        </w:rPr>
        <w:t>Do dětského pokoje doporučuj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i</w:t>
      </w:r>
      <w:r w:rsidR="00DD7562" w:rsidRPr="007F6C8F">
        <w:rPr>
          <w:rFonts w:ascii="Arial" w:hAnsi="Arial" w:cs="Arial"/>
          <w:i/>
          <w:iCs/>
          <w:sz w:val="22"/>
          <w:szCs w:val="22"/>
        </w:rPr>
        <w:t xml:space="preserve"> zvolit </w:t>
      </w:r>
      <w:r w:rsidR="00831063" w:rsidRPr="007F6C8F">
        <w:rPr>
          <w:rFonts w:ascii="Arial" w:hAnsi="Arial" w:cs="Arial"/>
          <w:i/>
          <w:iCs/>
          <w:sz w:val="22"/>
          <w:szCs w:val="22"/>
        </w:rPr>
        <w:t xml:space="preserve">kvalitní </w:t>
      </w:r>
      <w:r w:rsidR="00CF2A25" w:rsidRPr="007F6C8F">
        <w:rPr>
          <w:rFonts w:ascii="Arial" w:hAnsi="Arial" w:cs="Arial"/>
          <w:i/>
          <w:iCs/>
          <w:sz w:val="22"/>
          <w:szCs w:val="22"/>
        </w:rPr>
        <w:t>čistitelný nátěr</w:t>
      </w:r>
      <w:r w:rsidR="00CD71CE" w:rsidRPr="007F6C8F">
        <w:rPr>
          <w:rFonts w:ascii="Arial" w:hAnsi="Arial" w:cs="Arial"/>
          <w:i/>
          <w:iCs/>
          <w:sz w:val="22"/>
          <w:szCs w:val="22"/>
        </w:rPr>
        <w:t>. N</w:t>
      </w:r>
      <w:r w:rsidR="00613187" w:rsidRPr="007F6C8F">
        <w:rPr>
          <w:rFonts w:ascii="Arial" w:hAnsi="Arial" w:cs="Arial"/>
          <w:i/>
          <w:iCs/>
          <w:sz w:val="22"/>
          <w:szCs w:val="22"/>
        </w:rPr>
        <w:t xml:space="preserve">apříklad </w:t>
      </w:r>
      <w:hyperlink r:id="rId13" w:history="1">
        <w:r w:rsidR="00613187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 xml:space="preserve">Primalex </w:t>
        </w:r>
        <w:proofErr w:type="spellStart"/>
        <w:r w:rsidR="00613187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C</w:t>
        </w:r>
        <w:r w:rsidR="00613187" w:rsidRPr="007F6C8F">
          <w:rPr>
            <w:rStyle w:val="Hypertextovodkaz"/>
            <w:rFonts w:ascii="Arial" w:hAnsi="Arial" w:cs="Arial"/>
            <w:i/>
            <w:iCs/>
            <w:sz w:val="22"/>
            <w:szCs w:val="22"/>
          </w:rPr>
          <w:t>eramic</w:t>
        </w:r>
        <w:proofErr w:type="spellEnd"/>
      </w:hyperlink>
      <w:r w:rsidR="00E71511" w:rsidRPr="007F6C8F">
        <w:rPr>
          <w:rFonts w:ascii="Arial" w:hAnsi="Arial" w:cs="Arial"/>
          <w:i/>
          <w:iCs/>
          <w:sz w:val="22"/>
          <w:szCs w:val="22"/>
        </w:rPr>
        <w:t xml:space="preserve">, který vytváří odolný, </w:t>
      </w:r>
      <w:proofErr w:type="spellStart"/>
      <w:r w:rsidR="00E71511" w:rsidRPr="007F6C8F">
        <w:rPr>
          <w:rFonts w:ascii="Arial" w:hAnsi="Arial" w:cs="Arial"/>
          <w:i/>
          <w:iCs/>
          <w:sz w:val="22"/>
          <w:szCs w:val="22"/>
        </w:rPr>
        <w:t>paropropustný</w:t>
      </w:r>
      <w:proofErr w:type="spellEnd"/>
      <w:r w:rsidR="00D46DBF" w:rsidRPr="007F6C8F">
        <w:rPr>
          <w:rFonts w:ascii="Arial" w:hAnsi="Arial" w:cs="Arial"/>
          <w:i/>
          <w:iCs/>
          <w:sz w:val="22"/>
          <w:szCs w:val="22"/>
        </w:rPr>
        <w:t xml:space="preserve">, </w:t>
      </w:r>
      <w:r w:rsidR="00D46DBF" w:rsidRPr="007F6C8F">
        <w:rPr>
          <w:rFonts w:ascii="Arial" w:hAnsi="Arial" w:cs="Arial"/>
          <w:i/>
          <w:iCs/>
          <w:sz w:val="22"/>
          <w:szCs w:val="22"/>
        </w:rPr>
        <w:lastRenderedPageBreak/>
        <w:t xml:space="preserve">stálobarevný a krásně matný povrch. </w:t>
      </w:r>
      <w:r w:rsidR="001C295F" w:rsidRPr="007F6C8F">
        <w:rPr>
          <w:rFonts w:ascii="Arial" w:hAnsi="Arial" w:cs="Arial"/>
          <w:i/>
          <w:iCs/>
          <w:sz w:val="22"/>
          <w:szCs w:val="22"/>
        </w:rPr>
        <w:t>Tento vnitřní nátěr si navíc můžete nechat natónovat až do 20 000 odstínů</w:t>
      </w:r>
      <w:r w:rsidR="007F6C8F" w:rsidRPr="007F6C8F">
        <w:rPr>
          <w:rFonts w:ascii="Arial" w:hAnsi="Arial" w:cs="Arial"/>
          <w:i/>
          <w:iCs/>
          <w:sz w:val="22"/>
          <w:szCs w:val="22"/>
        </w:rPr>
        <w:t>,“</w:t>
      </w:r>
      <w:r w:rsidR="007F6C8F">
        <w:rPr>
          <w:rFonts w:ascii="Arial" w:hAnsi="Arial" w:cs="Arial"/>
          <w:sz w:val="22"/>
          <w:szCs w:val="22"/>
        </w:rPr>
        <w:t xml:space="preserve"> dodává Radek Kříž</w:t>
      </w:r>
      <w:r w:rsidR="001C295F">
        <w:rPr>
          <w:rFonts w:ascii="Arial" w:hAnsi="Arial" w:cs="Arial"/>
          <w:sz w:val="22"/>
          <w:szCs w:val="22"/>
        </w:rPr>
        <w:t>.</w:t>
      </w:r>
    </w:p>
    <w:p w14:paraId="1CBF85F0" w14:textId="614D47CB" w:rsidR="00CE323C" w:rsidRPr="00CE323C" w:rsidRDefault="00CE323C" w:rsidP="00CE323C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Sám sobě umělcem</w:t>
      </w:r>
    </w:p>
    <w:p w14:paraId="09F24569" w14:textId="43C83E47" w:rsidR="00E348A3" w:rsidRDefault="001C295F" w:rsidP="000421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Následně</w:t>
      </w:r>
      <w:r w:rsidR="00AF6CFE">
        <w:rPr>
          <w:rFonts w:ascii="Arial" w:hAnsi="Arial" w:cs="Arial"/>
          <w:sz w:val="22"/>
          <w:szCs w:val="22"/>
        </w:rPr>
        <w:t xml:space="preserve"> </w:t>
      </w:r>
      <w:r w:rsidR="003B315E">
        <w:rPr>
          <w:rFonts w:ascii="Arial" w:hAnsi="Arial" w:cs="Arial"/>
          <w:sz w:val="22"/>
          <w:szCs w:val="22"/>
        </w:rPr>
        <w:t xml:space="preserve">můžete přejít </w:t>
      </w:r>
      <w:r w:rsidR="005B0F4B">
        <w:rPr>
          <w:rFonts w:ascii="Arial" w:hAnsi="Arial" w:cs="Arial"/>
          <w:sz w:val="22"/>
          <w:szCs w:val="22"/>
        </w:rPr>
        <w:t>k</w:t>
      </w:r>
      <w:r w:rsidR="00561D82">
        <w:rPr>
          <w:rFonts w:ascii="Arial" w:hAnsi="Arial" w:cs="Arial"/>
          <w:sz w:val="22"/>
          <w:szCs w:val="22"/>
        </w:rPr>
        <w:t xml:space="preserve"> samotnému motivu. </w:t>
      </w:r>
      <w:r w:rsidR="008C763B">
        <w:rPr>
          <w:rFonts w:ascii="Arial" w:hAnsi="Arial" w:cs="Arial"/>
          <w:sz w:val="22"/>
          <w:szCs w:val="22"/>
        </w:rPr>
        <w:t>P</w:t>
      </w:r>
      <w:r w:rsidR="00243A59">
        <w:rPr>
          <w:rFonts w:ascii="Arial" w:hAnsi="Arial" w:cs="Arial"/>
          <w:sz w:val="22"/>
          <w:szCs w:val="22"/>
        </w:rPr>
        <w:t>ř</w:t>
      </w:r>
      <w:r w:rsidR="0059541D">
        <w:rPr>
          <w:rFonts w:ascii="Arial" w:hAnsi="Arial" w:cs="Arial"/>
          <w:sz w:val="22"/>
          <w:szCs w:val="22"/>
        </w:rPr>
        <w:t xml:space="preserve">edlohu </w:t>
      </w:r>
      <w:r w:rsidR="00243A59">
        <w:rPr>
          <w:rFonts w:ascii="Arial" w:hAnsi="Arial" w:cs="Arial"/>
          <w:sz w:val="22"/>
          <w:szCs w:val="22"/>
        </w:rPr>
        <w:t>si na stěnu předkreslete tužkou</w:t>
      </w:r>
      <w:r w:rsidR="00561D82">
        <w:rPr>
          <w:rFonts w:ascii="Arial" w:hAnsi="Arial" w:cs="Arial"/>
          <w:sz w:val="22"/>
          <w:szCs w:val="22"/>
        </w:rPr>
        <w:t xml:space="preserve">, abyste </w:t>
      </w:r>
      <w:r w:rsidR="00AF6CFE">
        <w:rPr>
          <w:rFonts w:ascii="Arial" w:hAnsi="Arial" w:cs="Arial"/>
          <w:sz w:val="22"/>
          <w:szCs w:val="22"/>
        </w:rPr>
        <w:t xml:space="preserve">odhadli </w:t>
      </w:r>
      <w:r w:rsidR="00C74DE4">
        <w:rPr>
          <w:rFonts w:ascii="Arial" w:hAnsi="Arial" w:cs="Arial"/>
          <w:sz w:val="22"/>
          <w:szCs w:val="22"/>
        </w:rPr>
        <w:t>správné proporc</w:t>
      </w:r>
      <w:r w:rsidR="00A21364">
        <w:rPr>
          <w:rFonts w:ascii="Arial" w:hAnsi="Arial" w:cs="Arial"/>
          <w:sz w:val="22"/>
          <w:szCs w:val="22"/>
        </w:rPr>
        <w:t>e.</w:t>
      </w:r>
      <w:r w:rsidR="005573A4">
        <w:rPr>
          <w:rFonts w:ascii="Arial" w:hAnsi="Arial" w:cs="Arial"/>
          <w:sz w:val="22"/>
          <w:szCs w:val="22"/>
        </w:rPr>
        <w:t xml:space="preserve"> </w:t>
      </w:r>
      <w:r w:rsidR="00CE58FB">
        <w:rPr>
          <w:rFonts w:ascii="Arial" w:hAnsi="Arial" w:cs="Arial"/>
          <w:sz w:val="22"/>
          <w:szCs w:val="22"/>
        </w:rPr>
        <w:t>Po</w:t>
      </w:r>
      <w:r w:rsidR="009D7322">
        <w:rPr>
          <w:rFonts w:ascii="Arial" w:hAnsi="Arial" w:cs="Arial"/>
          <w:sz w:val="22"/>
          <w:szCs w:val="22"/>
        </w:rPr>
        <w:t>té se chopte štětce a po</w:t>
      </w:r>
      <w:r w:rsidR="00CE58FB">
        <w:rPr>
          <w:rFonts w:ascii="Arial" w:hAnsi="Arial" w:cs="Arial"/>
          <w:sz w:val="22"/>
          <w:szCs w:val="22"/>
        </w:rPr>
        <w:t xml:space="preserve">kračujte </w:t>
      </w:r>
      <w:r w:rsidR="008E38B0">
        <w:rPr>
          <w:rFonts w:ascii="Arial" w:hAnsi="Arial" w:cs="Arial"/>
          <w:sz w:val="22"/>
          <w:szCs w:val="22"/>
        </w:rPr>
        <w:t xml:space="preserve">malováním </w:t>
      </w:r>
      <w:r w:rsidR="006A034F">
        <w:rPr>
          <w:rFonts w:ascii="Arial" w:hAnsi="Arial" w:cs="Arial"/>
          <w:sz w:val="22"/>
          <w:szCs w:val="22"/>
        </w:rPr>
        <w:t>jednotlivých barevných ploch.</w:t>
      </w:r>
      <w:r w:rsidR="00BB09FE">
        <w:rPr>
          <w:rFonts w:ascii="Arial" w:hAnsi="Arial" w:cs="Arial"/>
          <w:sz w:val="22"/>
          <w:szCs w:val="22"/>
        </w:rPr>
        <w:t xml:space="preserve"> Postupujte od světlých odstínů po nejtmavší.</w:t>
      </w:r>
      <w:r w:rsidR="006A034F">
        <w:rPr>
          <w:rFonts w:ascii="Arial" w:hAnsi="Arial" w:cs="Arial"/>
          <w:sz w:val="22"/>
          <w:szCs w:val="22"/>
        </w:rPr>
        <w:t xml:space="preserve"> </w:t>
      </w:r>
      <w:r w:rsidR="00E348A3">
        <w:rPr>
          <w:rFonts w:ascii="Arial" w:hAnsi="Arial" w:cs="Arial"/>
          <w:sz w:val="22"/>
          <w:szCs w:val="22"/>
        </w:rPr>
        <w:t>Na závěr přejděte k tenkým linkám a detailům.</w:t>
      </w:r>
      <w:r w:rsidR="00241D57">
        <w:rPr>
          <w:rFonts w:ascii="Arial" w:hAnsi="Arial" w:cs="Arial"/>
          <w:sz w:val="22"/>
          <w:szCs w:val="22"/>
        </w:rPr>
        <w:t xml:space="preserve"> </w:t>
      </w:r>
    </w:p>
    <w:p w14:paraId="3782B37D" w14:textId="78BDD67D" w:rsidR="007F3D58" w:rsidRDefault="00E348A3" w:rsidP="003E3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348A3">
        <w:rPr>
          <w:rFonts w:ascii="Arial" w:hAnsi="Arial" w:cs="Arial"/>
          <w:b/>
          <w:bCs/>
          <w:sz w:val="22"/>
          <w:szCs w:val="22"/>
        </w:rPr>
        <w:t>NÁŠ TIP</w:t>
      </w:r>
      <w:r>
        <w:rPr>
          <w:rFonts w:ascii="Arial" w:hAnsi="Arial" w:cs="Arial"/>
          <w:sz w:val="22"/>
          <w:szCs w:val="22"/>
        </w:rPr>
        <w:t xml:space="preserve">: </w:t>
      </w:r>
      <w:r w:rsidR="0018786A">
        <w:rPr>
          <w:rFonts w:ascii="Arial" w:hAnsi="Arial" w:cs="Arial"/>
          <w:sz w:val="22"/>
          <w:szCs w:val="22"/>
        </w:rPr>
        <w:t xml:space="preserve">Chcete-li dosáhnout </w:t>
      </w:r>
      <w:r w:rsidR="00F1207C">
        <w:rPr>
          <w:rFonts w:ascii="Arial" w:hAnsi="Arial" w:cs="Arial"/>
          <w:sz w:val="22"/>
          <w:szCs w:val="22"/>
        </w:rPr>
        <w:t xml:space="preserve">originálních barevných </w:t>
      </w:r>
      <w:r w:rsidR="0018786A">
        <w:rPr>
          <w:rFonts w:ascii="Arial" w:hAnsi="Arial" w:cs="Arial"/>
          <w:sz w:val="22"/>
          <w:szCs w:val="22"/>
        </w:rPr>
        <w:t xml:space="preserve">přechodů, můžete si </w:t>
      </w:r>
      <w:r w:rsidR="00043655">
        <w:rPr>
          <w:rFonts w:ascii="Arial" w:hAnsi="Arial" w:cs="Arial"/>
          <w:sz w:val="22"/>
          <w:szCs w:val="22"/>
        </w:rPr>
        <w:t xml:space="preserve">požadovaný odstín </w:t>
      </w:r>
      <w:r w:rsidR="006D6F92">
        <w:rPr>
          <w:rFonts w:ascii="Arial" w:hAnsi="Arial" w:cs="Arial"/>
          <w:sz w:val="22"/>
          <w:szCs w:val="22"/>
        </w:rPr>
        <w:t>sami</w:t>
      </w:r>
      <w:r w:rsidR="00F1207C">
        <w:rPr>
          <w:rFonts w:ascii="Arial" w:hAnsi="Arial" w:cs="Arial"/>
          <w:sz w:val="22"/>
          <w:szCs w:val="22"/>
        </w:rPr>
        <w:t xml:space="preserve"> </w:t>
      </w:r>
      <w:r w:rsidR="00043655">
        <w:rPr>
          <w:rFonts w:ascii="Arial" w:hAnsi="Arial" w:cs="Arial"/>
          <w:sz w:val="22"/>
          <w:szCs w:val="22"/>
        </w:rPr>
        <w:t>namíchat</w:t>
      </w:r>
      <w:r w:rsidR="00DF59F1">
        <w:rPr>
          <w:rFonts w:ascii="Arial" w:hAnsi="Arial" w:cs="Arial"/>
          <w:sz w:val="22"/>
          <w:szCs w:val="22"/>
        </w:rPr>
        <w:t>, a to i v malém množství</w:t>
      </w:r>
      <w:r w:rsidR="007E0CA2">
        <w:rPr>
          <w:rFonts w:ascii="Arial" w:hAnsi="Arial" w:cs="Arial"/>
          <w:sz w:val="22"/>
          <w:szCs w:val="22"/>
        </w:rPr>
        <w:t xml:space="preserve">. K tomuto účelu slouží </w:t>
      </w:r>
      <w:hyperlink r:id="rId14" w:history="1"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 xml:space="preserve">Primalex </w:t>
        </w:r>
        <w:r w:rsidR="001F1AC7" w:rsidRPr="001F1AC7">
          <w:rPr>
            <w:rStyle w:val="Hypertextovodkaz"/>
            <w:rFonts w:ascii="Arial" w:hAnsi="Arial" w:cs="Arial"/>
            <w:sz w:val="22"/>
            <w:szCs w:val="22"/>
          </w:rPr>
          <w:t>T</w:t>
        </w:r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>ekut</w:t>
        </w:r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>é</w:t>
        </w:r>
        <w:r w:rsidR="00BB7E72" w:rsidRPr="001F1AC7">
          <w:rPr>
            <w:rStyle w:val="Hypertextovodkaz"/>
            <w:rFonts w:ascii="Arial" w:hAnsi="Arial" w:cs="Arial"/>
            <w:sz w:val="22"/>
            <w:szCs w:val="22"/>
          </w:rPr>
          <w:t xml:space="preserve"> tónovací barvy</w:t>
        </w:r>
      </w:hyperlink>
      <w:r w:rsidR="00BB7E72">
        <w:rPr>
          <w:rFonts w:ascii="Arial" w:hAnsi="Arial" w:cs="Arial"/>
          <w:sz w:val="22"/>
          <w:szCs w:val="22"/>
        </w:rPr>
        <w:t>, které jsou dostupné v 18 základních odstínech</w:t>
      </w:r>
      <w:r w:rsidR="00E42086">
        <w:rPr>
          <w:rFonts w:ascii="Arial" w:hAnsi="Arial" w:cs="Arial"/>
          <w:sz w:val="22"/>
          <w:szCs w:val="22"/>
        </w:rPr>
        <w:t>, které lze vzájemně kombinovat</w:t>
      </w:r>
      <w:r w:rsidR="00BB7E72">
        <w:rPr>
          <w:rFonts w:ascii="Arial" w:hAnsi="Arial" w:cs="Arial"/>
          <w:sz w:val="22"/>
          <w:szCs w:val="22"/>
        </w:rPr>
        <w:t>.</w:t>
      </w:r>
      <w:r w:rsidR="00E157F2">
        <w:rPr>
          <w:rFonts w:ascii="Arial" w:hAnsi="Arial" w:cs="Arial"/>
          <w:sz w:val="22"/>
          <w:szCs w:val="22"/>
        </w:rPr>
        <w:t xml:space="preserve"> </w:t>
      </w:r>
    </w:p>
    <w:p w14:paraId="6410E0EA" w14:textId="26235336" w:rsidR="00F72B4A" w:rsidRDefault="000462E8" w:rsidP="001A42A9">
      <w:pPr>
        <w:spacing w:after="0"/>
        <w:jc w:val="both"/>
        <w:rPr>
          <w:rFonts w:ascii="Arial" w:hAnsi="Arial" w:cs="Arial"/>
          <w:sz w:val="22"/>
          <w:szCs w:val="22"/>
        </w:rPr>
      </w:pPr>
      <w:r w:rsidRPr="00427376">
        <w:rPr>
          <w:rFonts w:ascii="Arial" w:hAnsi="Arial" w:cs="Arial"/>
          <w:sz w:val="22"/>
          <w:szCs w:val="22"/>
        </w:rPr>
        <w:t>N</w:t>
      </w:r>
      <w:r w:rsidR="00D37996" w:rsidRPr="00427376">
        <w:rPr>
          <w:rFonts w:ascii="Arial" w:hAnsi="Arial" w:cs="Arial"/>
          <w:sz w:val="22"/>
          <w:szCs w:val="22"/>
        </w:rPr>
        <w:t xml:space="preserve">ástěnná malba promění pokoj v místo, kam se děti budou rády vracet. A </w:t>
      </w:r>
      <w:r w:rsidR="00C12D5C" w:rsidRPr="00427376">
        <w:rPr>
          <w:rFonts w:ascii="Arial" w:hAnsi="Arial" w:cs="Arial"/>
          <w:sz w:val="22"/>
          <w:szCs w:val="22"/>
        </w:rPr>
        <w:t>když se po</w:t>
      </w:r>
      <w:r w:rsidR="00D37996" w:rsidRPr="00427376">
        <w:rPr>
          <w:rFonts w:ascii="Arial" w:hAnsi="Arial" w:cs="Arial"/>
          <w:sz w:val="22"/>
          <w:szCs w:val="22"/>
        </w:rPr>
        <w:t xml:space="preserve"> čase </w:t>
      </w:r>
      <w:r w:rsidR="00C12D5C" w:rsidRPr="00427376">
        <w:rPr>
          <w:rFonts w:ascii="Arial" w:hAnsi="Arial" w:cs="Arial"/>
          <w:sz w:val="22"/>
          <w:szCs w:val="22"/>
        </w:rPr>
        <w:t>jejich</w:t>
      </w:r>
      <w:r w:rsidR="00D37996" w:rsidRPr="00427376">
        <w:rPr>
          <w:rFonts w:ascii="Arial" w:hAnsi="Arial" w:cs="Arial"/>
          <w:sz w:val="22"/>
          <w:szCs w:val="22"/>
        </w:rPr>
        <w:t xml:space="preserve"> zájm</w:t>
      </w:r>
      <w:r w:rsidR="00C12D5C" w:rsidRPr="00427376">
        <w:rPr>
          <w:rFonts w:ascii="Arial" w:hAnsi="Arial" w:cs="Arial"/>
          <w:sz w:val="22"/>
          <w:szCs w:val="22"/>
        </w:rPr>
        <w:t>y změní</w:t>
      </w:r>
      <w:r w:rsidR="00D37996" w:rsidRPr="00427376">
        <w:rPr>
          <w:rFonts w:ascii="Arial" w:hAnsi="Arial" w:cs="Arial"/>
          <w:sz w:val="22"/>
          <w:szCs w:val="22"/>
        </w:rPr>
        <w:t xml:space="preserve">, není nic jednoduššího než </w:t>
      </w:r>
      <w:r w:rsidR="00206D12" w:rsidRPr="00427376">
        <w:rPr>
          <w:rFonts w:ascii="Arial" w:hAnsi="Arial" w:cs="Arial"/>
          <w:sz w:val="22"/>
          <w:szCs w:val="22"/>
        </w:rPr>
        <w:t xml:space="preserve">stěnu </w:t>
      </w:r>
      <w:r w:rsidR="00D37996" w:rsidRPr="00427376">
        <w:rPr>
          <w:rFonts w:ascii="Arial" w:hAnsi="Arial" w:cs="Arial"/>
          <w:sz w:val="22"/>
          <w:szCs w:val="22"/>
        </w:rPr>
        <w:t>znovu pře</w:t>
      </w:r>
      <w:r w:rsidR="00EF17C1">
        <w:rPr>
          <w:rFonts w:ascii="Arial" w:hAnsi="Arial" w:cs="Arial"/>
          <w:sz w:val="22"/>
          <w:szCs w:val="22"/>
        </w:rPr>
        <w:t>malovat</w:t>
      </w:r>
      <w:r w:rsidR="00880C6B" w:rsidRPr="00427376">
        <w:rPr>
          <w:rFonts w:ascii="Arial" w:hAnsi="Arial" w:cs="Arial"/>
          <w:sz w:val="22"/>
          <w:szCs w:val="22"/>
        </w:rPr>
        <w:t>.</w:t>
      </w:r>
      <w:r w:rsidR="00880C6B">
        <w:rPr>
          <w:rFonts w:ascii="Arial" w:hAnsi="Arial" w:cs="Arial"/>
          <w:sz w:val="22"/>
          <w:szCs w:val="22"/>
        </w:rPr>
        <w:t xml:space="preserve"> </w:t>
      </w:r>
    </w:p>
    <w:p w14:paraId="0F0A05A0" w14:textId="77777777" w:rsidR="008602F6" w:rsidRDefault="008602F6" w:rsidP="001F40D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7C1F89" w14:textId="74C39A79" w:rsidR="001F40D5" w:rsidRPr="00B07BD5" w:rsidRDefault="001F40D5" w:rsidP="00CE2D3D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B07BD5">
        <w:rPr>
          <w:rFonts w:ascii="Arial" w:hAnsi="Arial" w:cs="Arial"/>
          <w:b/>
          <w:bCs/>
          <w:sz w:val="20"/>
          <w:szCs w:val="20"/>
        </w:rPr>
        <w:t>PPG: WE PROTECT AND BEAUTIFY THE WORLD</w:t>
      </w:r>
      <w:r w:rsidRPr="00B07BD5">
        <w:rPr>
          <w:rFonts w:ascii="Arial" w:hAnsi="Arial" w:cs="Arial"/>
          <w:b/>
          <w:bCs/>
          <w:sz w:val="20"/>
          <w:szCs w:val="20"/>
          <w:vertAlign w:val="superscript"/>
          <w:lang w:eastAsia="zh-CN"/>
        </w:rPr>
        <w:t>®</w:t>
      </w:r>
      <w:r w:rsidRPr="00B07BD5">
        <w:rPr>
          <w:rFonts w:ascii="Arial" w:hAnsi="Arial" w:cs="Arial"/>
          <w:b/>
          <w:bCs/>
          <w:sz w:val="20"/>
          <w:szCs w:val="20"/>
          <w:lang w:eastAsia="zh-CN"/>
        </w:rPr>
        <w:t xml:space="preserve"> </w:t>
      </w:r>
    </w:p>
    <w:p w14:paraId="54D2A0B6" w14:textId="77777777" w:rsidR="001F40D5" w:rsidRPr="00B07BD5" w:rsidRDefault="001F40D5" w:rsidP="001F40D5">
      <w:pPr>
        <w:jc w:val="both"/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>Společnost PPG (</w:t>
      </w:r>
      <w:proofErr w:type="gramStart"/>
      <w:r w:rsidRPr="00B07BD5">
        <w:rPr>
          <w:rFonts w:ascii="Arial" w:hAnsi="Arial" w:cs="Arial"/>
          <w:sz w:val="20"/>
          <w:szCs w:val="20"/>
        </w:rPr>
        <w:t>NYSE:PPG</w:t>
      </w:r>
      <w:proofErr w:type="gramEnd"/>
      <w:r w:rsidRPr="00B07BD5">
        <w:rPr>
          <w:rFonts w:ascii="Arial" w:hAnsi="Arial" w:cs="Arial"/>
          <w:sz w:val="20"/>
          <w:szCs w:val="20"/>
        </w:rPr>
        <w:t xml:space="preserve">) každý den vyvíjí a vyrábí barvy, nátěrové hmoty a speciální materiály, kterým zákazníci důvěřují přes 140 let. Se sídlem v americkém Pittsburghu působí ve více než 70 zemích a v roce 2023 zaznamenala čisté tržby ve výši 18,2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5" w:history="1">
        <w:r w:rsidRPr="00B07BD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07BD5">
        <w:rPr>
          <w:rFonts w:ascii="Arial" w:hAnsi="Arial" w:cs="Arial"/>
          <w:sz w:val="20"/>
          <w:szCs w:val="20"/>
        </w:rPr>
        <w:t xml:space="preserve">. </w:t>
      </w:r>
    </w:p>
    <w:p w14:paraId="2F6C4D12" w14:textId="77777777" w:rsidR="001F40D5" w:rsidRPr="00B07BD5" w:rsidRDefault="001F40D5" w:rsidP="001F40D5">
      <w:pPr>
        <w:jc w:val="both"/>
        <w:rPr>
          <w:rFonts w:ascii="Arial" w:hAnsi="Arial" w:cs="Arial"/>
          <w:color w:val="000000"/>
          <w:sz w:val="16"/>
          <w:szCs w:val="16"/>
        </w:rPr>
      </w:pP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protect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and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beautify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the</w:t>
      </w:r>
      <w:proofErr w:type="spellEnd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proofErr w:type="spellStart"/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world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07BD5">
        <w:rPr>
          <w:rFonts w:ascii="Arial" w:hAnsi="Arial" w:cs="Arial"/>
          <w:color w:val="000000"/>
          <w:sz w:val="16"/>
          <w:szCs w:val="16"/>
        </w:rPr>
        <w:t xml:space="preserve">jsou registrované ochranné známky vlastněné PPG </w:t>
      </w:r>
      <w:proofErr w:type="spellStart"/>
      <w:r w:rsidRPr="00B07BD5">
        <w:rPr>
          <w:rFonts w:ascii="Arial" w:hAnsi="Arial" w:cs="Arial"/>
          <w:color w:val="000000"/>
          <w:sz w:val="16"/>
          <w:szCs w:val="16"/>
        </w:rPr>
        <w:t>Industries</w:t>
      </w:r>
      <w:proofErr w:type="spellEnd"/>
      <w:r w:rsidRPr="00B07BD5">
        <w:rPr>
          <w:rFonts w:ascii="Arial" w:hAnsi="Arial" w:cs="Arial"/>
          <w:color w:val="000000"/>
          <w:sz w:val="16"/>
          <w:szCs w:val="16"/>
        </w:rPr>
        <w:t xml:space="preserve"> Ohio, Inc.</w:t>
      </w:r>
    </w:p>
    <w:p w14:paraId="68D5750B" w14:textId="77777777" w:rsidR="001F40D5" w:rsidRPr="00B07BD5" w:rsidRDefault="001F40D5" w:rsidP="00CE2D3D">
      <w:pPr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Pr="00B07BD5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07BD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07BD5">
        <w:rPr>
          <w:rFonts w:ascii="Arial" w:hAnsi="Arial" w:cs="Arial"/>
          <w:color w:val="000000"/>
          <w:sz w:val="16"/>
          <w:szCs w:val="16"/>
        </w:rPr>
        <w:t>je ochrannou známkou vlastněnou PPG Deco Czech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B07BD5">
        <w:rPr>
          <w:rFonts w:ascii="Arial" w:hAnsi="Arial" w:cs="Arial"/>
          <w:color w:val="000000"/>
          <w:sz w:val="16"/>
          <w:szCs w:val="16"/>
        </w:rPr>
        <w:t xml:space="preserve"> a.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BD5">
        <w:rPr>
          <w:rFonts w:ascii="Arial" w:hAnsi="Arial" w:cs="Arial"/>
          <w:color w:val="000000"/>
          <w:sz w:val="16"/>
          <w:szCs w:val="16"/>
        </w:rPr>
        <w:t>s.</w:t>
      </w:r>
    </w:p>
    <w:p w14:paraId="495BB6DF" w14:textId="77777777" w:rsidR="001F40D5" w:rsidRPr="00B07BD5" w:rsidRDefault="001F40D5" w:rsidP="001F4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3524A" w14:textId="77777777" w:rsidR="001F40D5" w:rsidRPr="00B07BD5" w:rsidRDefault="001F40D5" w:rsidP="00CE2D3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>O značce Primalex</w:t>
      </w:r>
    </w:p>
    <w:p w14:paraId="6EF8D372" w14:textId="77777777" w:rsidR="001F40D5" w:rsidRPr="00B07BD5" w:rsidRDefault="001F40D5" w:rsidP="001F40D5">
      <w:pPr>
        <w:spacing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 xml:space="preserve">Základem sortimentu značky Primalex jsou malířské nátěry, které si získaly oblibu jednoduchou aplikací, velkým výběrem </w:t>
      </w:r>
      <w:proofErr w:type="gramStart"/>
      <w:r w:rsidRPr="00B07BD5">
        <w:rPr>
          <w:rFonts w:ascii="Arial" w:eastAsia="Times New Roman" w:hAnsi="Arial" w:cs="Arial"/>
          <w:sz w:val="20"/>
          <w:szCs w:val="20"/>
        </w:rPr>
        <w:t>druhů</w:t>
      </w:r>
      <w:proofErr w:type="gramEnd"/>
      <w:r w:rsidRPr="00B07BD5">
        <w:rPr>
          <w:rFonts w:ascii="Arial" w:eastAsia="Times New Roman" w:hAnsi="Arial" w:cs="Arial"/>
          <w:sz w:val="20"/>
          <w:szCs w:val="20"/>
        </w:rPr>
        <w:t xml:space="preserve">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IQNet</w:t>
      </w:r>
      <w:proofErr w:type="spellEnd"/>
      <w:r w:rsidRPr="00B07BD5">
        <w:rPr>
          <w:rFonts w:ascii="Arial" w:eastAsia="Times New Roman" w:hAnsi="Arial" w:cs="Arial"/>
          <w:sz w:val="20"/>
          <w:szCs w:val="20"/>
        </w:rPr>
        <w:t xml:space="preserve">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 Primalex je držitelem mezinárodního ocenění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Superbrands</w:t>
      </w:r>
      <w:proofErr w:type="spellEnd"/>
      <w:r w:rsidRPr="00B07BD5">
        <w:rPr>
          <w:rFonts w:ascii="Arial" w:eastAsia="Times New Roman" w:hAnsi="Arial" w:cs="Arial"/>
          <w:sz w:val="20"/>
          <w:szCs w:val="20"/>
        </w:rPr>
        <w:t xml:space="preserve"> a řadí se tak mezi nejlepší a nejsilnější značky ve svém oboru.</w:t>
      </w:r>
    </w:p>
    <w:p w14:paraId="2CC53D0C" w14:textId="294364A4" w:rsidR="001F40D5" w:rsidRPr="007F6C8F" w:rsidRDefault="001F40D5" w:rsidP="00CE2D3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B07BD5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6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B07BD5">
        <w:rPr>
          <w:rFonts w:ascii="Arial" w:hAnsi="Arial" w:cs="Arial"/>
          <w:sz w:val="20"/>
          <w:szCs w:val="20"/>
        </w:rPr>
        <w:t xml:space="preserve">. Primalex najdete i na </w:t>
      </w:r>
      <w:hyperlink r:id="rId17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B07BD5">
        <w:rPr>
          <w:rFonts w:ascii="Arial" w:hAnsi="Arial" w:cs="Arial"/>
          <w:sz w:val="20"/>
          <w:szCs w:val="20"/>
        </w:rPr>
        <w:t xml:space="preserve">, </w:t>
      </w:r>
      <w:hyperlink r:id="rId18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B07BD5">
        <w:rPr>
          <w:rFonts w:ascii="Arial" w:hAnsi="Arial" w:cs="Arial"/>
          <w:sz w:val="20"/>
          <w:szCs w:val="20"/>
        </w:rPr>
        <w:t xml:space="preserve"> a </w:t>
      </w:r>
      <w:hyperlink r:id="rId19">
        <w:r w:rsidRPr="00B07BD5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B07BD5">
        <w:rPr>
          <w:rFonts w:ascii="Arial" w:hAnsi="Arial" w:cs="Arial"/>
          <w:sz w:val="20"/>
          <w:szCs w:val="20"/>
        </w:rPr>
        <w:t>.</w:t>
      </w:r>
    </w:p>
    <w:p w14:paraId="25C3CC21" w14:textId="77777777" w:rsidR="001F40D5" w:rsidRPr="00B07BD5" w:rsidRDefault="001F40D5" w:rsidP="001F40D5">
      <w:pPr>
        <w:spacing w:line="240" w:lineRule="auto"/>
        <w:jc w:val="both"/>
        <w:rPr>
          <w:rFonts w:ascii="Arial" w:eastAsia="Arial" w:hAnsi="Arial" w:cs="Arial"/>
          <w:color w:val="444444"/>
          <w:sz w:val="14"/>
          <w:szCs w:val="14"/>
        </w:rPr>
      </w:pPr>
    </w:p>
    <w:p w14:paraId="637ACE80" w14:textId="77777777" w:rsidR="001F40D5" w:rsidRPr="00B07BD5" w:rsidRDefault="001F40D5" w:rsidP="00CE2D3D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07BD5">
        <w:rPr>
          <w:rFonts w:ascii="Arial" w:hAnsi="Arial" w:cs="Arial"/>
          <w:b/>
          <w:sz w:val="20"/>
          <w:szCs w:val="20"/>
        </w:rPr>
        <w:t xml:space="preserve">Pro více informací prosím kontaktujte: </w:t>
      </w:r>
    </w:p>
    <w:p w14:paraId="7950ED65" w14:textId="77777777" w:rsidR="001F40D5" w:rsidRPr="00B07BD5" w:rsidRDefault="001F40D5" w:rsidP="001F40D5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  <w:r w:rsidRPr="00B07BD5">
        <w:rPr>
          <w:rFonts w:ascii="Arial" w:eastAsia="Times New Roman" w:hAnsi="Arial" w:cs="Arial"/>
          <w:sz w:val="20"/>
          <w:szCs w:val="20"/>
        </w:rPr>
        <w:t xml:space="preserve">Barbora Bešťáková, </w:t>
      </w:r>
      <w:proofErr w:type="spellStart"/>
      <w:r w:rsidRPr="00B07BD5">
        <w:rPr>
          <w:rFonts w:ascii="Arial" w:eastAsia="Times New Roman" w:hAnsi="Arial" w:cs="Arial"/>
          <w:sz w:val="20"/>
          <w:szCs w:val="20"/>
        </w:rPr>
        <w:t>doblogoo</w:t>
      </w:r>
      <w:proofErr w:type="spellEnd"/>
    </w:p>
    <w:p w14:paraId="30B04749" w14:textId="77777777" w:rsidR="001F40D5" w:rsidRPr="00B07BD5" w:rsidRDefault="001F40D5" w:rsidP="001F40D5">
      <w:pPr>
        <w:pStyle w:val="Bezmezer"/>
        <w:jc w:val="both"/>
        <w:rPr>
          <w:rFonts w:ascii="Arial" w:eastAsia="Times New Roman" w:hAnsi="Arial" w:cs="Arial"/>
          <w:sz w:val="20"/>
          <w:szCs w:val="20"/>
        </w:rPr>
      </w:pPr>
      <w:hyperlink r:id="rId20" w:history="1">
        <w:r w:rsidRPr="00B07BD5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59FAB814" w14:textId="1978A0E7" w:rsidR="00A1629F" w:rsidRPr="007F6C8F" w:rsidRDefault="001F40D5" w:rsidP="007F6C8F">
      <w:pPr>
        <w:pStyle w:val="Bezmezer"/>
        <w:jc w:val="both"/>
        <w:rPr>
          <w:rFonts w:ascii="Arial" w:hAnsi="Arial" w:cs="Arial"/>
        </w:rPr>
      </w:pPr>
      <w:r w:rsidRPr="00B07BD5">
        <w:rPr>
          <w:rFonts w:ascii="Arial" w:eastAsia="Times New Roman" w:hAnsi="Arial" w:cs="Arial"/>
          <w:sz w:val="20"/>
          <w:szCs w:val="20"/>
        </w:rPr>
        <w:t>+420 771 172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07BD5">
        <w:rPr>
          <w:rFonts w:ascii="Arial" w:eastAsia="Times New Roman" w:hAnsi="Arial" w:cs="Arial"/>
          <w:sz w:val="20"/>
          <w:szCs w:val="20"/>
        </w:rPr>
        <w:t>460</w:t>
      </w:r>
    </w:p>
    <w:sectPr w:rsidR="00A1629F" w:rsidRPr="007F6C8F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97AEB" w14:textId="77777777" w:rsidR="00BA5394" w:rsidRDefault="00BA5394" w:rsidP="00D82EA2">
      <w:pPr>
        <w:spacing w:after="0" w:line="240" w:lineRule="auto"/>
      </w:pPr>
      <w:r>
        <w:separator/>
      </w:r>
    </w:p>
  </w:endnote>
  <w:endnote w:type="continuationSeparator" w:id="0">
    <w:p w14:paraId="2D2A9D1E" w14:textId="77777777" w:rsidR="00BA5394" w:rsidRDefault="00BA5394" w:rsidP="00D8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84004" w14:textId="77777777" w:rsidR="00BA5394" w:rsidRDefault="00BA5394" w:rsidP="00D82EA2">
      <w:pPr>
        <w:spacing w:after="0" w:line="240" w:lineRule="auto"/>
      </w:pPr>
      <w:r>
        <w:separator/>
      </w:r>
    </w:p>
  </w:footnote>
  <w:footnote w:type="continuationSeparator" w:id="0">
    <w:p w14:paraId="67D2A5F4" w14:textId="77777777" w:rsidR="00BA5394" w:rsidRDefault="00BA5394" w:rsidP="00D8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8438C4" w:rsidRPr="008438C4" w14:paraId="3C1AE031" w14:textId="77777777" w:rsidTr="00F37738">
      <w:tc>
        <w:tcPr>
          <w:tcW w:w="3005" w:type="dxa"/>
        </w:tcPr>
        <w:p w14:paraId="30ED998F" w14:textId="77777777" w:rsidR="008438C4" w:rsidRPr="00B07BD5" w:rsidRDefault="008438C4" w:rsidP="008438C4">
          <w:pPr>
            <w:pStyle w:val="Zhlav"/>
            <w:ind w:left="-115"/>
          </w:pPr>
          <w:r w:rsidRPr="00B07BD5">
            <w:rPr>
              <w:noProof/>
            </w:rPr>
            <w:drawing>
              <wp:inline distT="0" distB="0" distL="0" distR="0" wp14:anchorId="6E17911D" wp14:editId="1926F328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628C6C3" w14:textId="77777777" w:rsidR="008438C4" w:rsidRPr="00B07BD5" w:rsidRDefault="008438C4" w:rsidP="008438C4">
          <w:pPr>
            <w:pStyle w:val="Zhlav"/>
            <w:ind w:left="-115"/>
          </w:pPr>
        </w:p>
        <w:p w14:paraId="055DE915" w14:textId="77777777" w:rsidR="008438C4" w:rsidRPr="00B07BD5" w:rsidRDefault="008438C4" w:rsidP="008438C4">
          <w:pPr>
            <w:pStyle w:val="Zhlav"/>
            <w:ind w:left="-115"/>
          </w:pPr>
        </w:p>
      </w:tc>
      <w:tc>
        <w:tcPr>
          <w:tcW w:w="3005" w:type="dxa"/>
        </w:tcPr>
        <w:p w14:paraId="7EC36D9E" w14:textId="77777777" w:rsidR="008438C4" w:rsidRPr="00B07BD5" w:rsidRDefault="008438C4" w:rsidP="008438C4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B07BD5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2A513FEF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0A0E7F48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8438C4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69359D42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 xml:space="preserve">Silvia </w:t>
          </w:r>
          <w:proofErr w:type="spellStart"/>
          <w:r w:rsidRPr="008438C4">
            <w:rPr>
              <w:rFonts w:ascii="Arial" w:eastAsia="Arial" w:hAnsi="Arial" w:cs="Arial"/>
              <w:sz w:val="16"/>
              <w:szCs w:val="16"/>
            </w:rPr>
            <w:t>Dyrcová</w:t>
          </w:r>
          <w:proofErr w:type="spellEnd"/>
        </w:p>
        <w:p w14:paraId="48DEDE58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2904A8FE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8438C4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32D3D5A4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8438C4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03B7C55B" w14:textId="77777777" w:rsidR="008438C4" w:rsidRPr="008438C4" w:rsidRDefault="008438C4" w:rsidP="008438C4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8438C4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28683F69" w14:textId="77777777" w:rsidR="00D82EA2" w:rsidRDefault="00D82EA2" w:rsidP="008438C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F5"/>
    <w:rsid w:val="00012E05"/>
    <w:rsid w:val="00020725"/>
    <w:rsid w:val="00022793"/>
    <w:rsid w:val="00024612"/>
    <w:rsid w:val="0003058A"/>
    <w:rsid w:val="00034690"/>
    <w:rsid w:val="00037FB3"/>
    <w:rsid w:val="000421A0"/>
    <w:rsid w:val="000425F4"/>
    <w:rsid w:val="00043655"/>
    <w:rsid w:val="000462E8"/>
    <w:rsid w:val="000646D9"/>
    <w:rsid w:val="000735ED"/>
    <w:rsid w:val="00083B5F"/>
    <w:rsid w:val="000A2BA0"/>
    <w:rsid w:val="000B3B38"/>
    <w:rsid w:val="000D1401"/>
    <w:rsid w:val="000D2746"/>
    <w:rsid w:val="000D43B0"/>
    <w:rsid w:val="000E13BA"/>
    <w:rsid w:val="000E2ECC"/>
    <w:rsid w:val="000F1ACC"/>
    <w:rsid w:val="000F4739"/>
    <w:rsid w:val="00100DB0"/>
    <w:rsid w:val="00101047"/>
    <w:rsid w:val="00102569"/>
    <w:rsid w:val="00127633"/>
    <w:rsid w:val="00134079"/>
    <w:rsid w:val="00140553"/>
    <w:rsid w:val="001506F2"/>
    <w:rsid w:val="001626FD"/>
    <w:rsid w:val="001631B8"/>
    <w:rsid w:val="001650A1"/>
    <w:rsid w:val="0017769A"/>
    <w:rsid w:val="001873F4"/>
    <w:rsid w:val="0018786A"/>
    <w:rsid w:val="001A42A9"/>
    <w:rsid w:val="001C295F"/>
    <w:rsid w:val="001D3781"/>
    <w:rsid w:val="001D7811"/>
    <w:rsid w:val="001E65C9"/>
    <w:rsid w:val="001F1AC7"/>
    <w:rsid w:val="001F40D5"/>
    <w:rsid w:val="001F4707"/>
    <w:rsid w:val="001F7088"/>
    <w:rsid w:val="00200C6D"/>
    <w:rsid w:val="0020467C"/>
    <w:rsid w:val="00206D12"/>
    <w:rsid w:val="00217D75"/>
    <w:rsid w:val="00223795"/>
    <w:rsid w:val="00241D57"/>
    <w:rsid w:val="00243A59"/>
    <w:rsid w:val="002517DC"/>
    <w:rsid w:val="00261F0A"/>
    <w:rsid w:val="002664CA"/>
    <w:rsid w:val="00267941"/>
    <w:rsid w:val="00273039"/>
    <w:rsid w:val="002800B2"/>
    <w:rsid w:val="002A6678"/>
    <w:rsid w:val="002B1469"/>
    <w:rsid w:val="002B527B"/>
    <w:rsid w:val="002C087B"/>
    <w:rsid w:val="002C16E3"/>
    <w:rsid w:val="002C1FC8"/>
    <w:rsid w:val="002C69C4"/>
    <w:rsid w:val="002D376D"/>
    <w:rsid w:val="002D6493"/>
    <w:rsid w:val="002E2A97"/>
    <w:rsid w:val="002E6A02"/>
    <w:rsid w:val="003033CB"/>
    <w:rsid w:val="00325BA5"/>
    <w:rsid w:val="00336B43"/>
    <w:rsid w:val="003509C2"/>
    <w:rsid w:val="00352B4B"/>
    <w:rsid w:val="003570E6"/>
    <w:rsid w:val="003574E6"/>
    <w:rsid w:val="0037102B"/>
    <w:rsid w:val="00377BE4"/>
    <w:rsid w:val="00382442"/>
    <w:rsid w:val="003845F9"/>
    <w:rsid w:val="003B315E"/>
    <w:rsid w:val="003D10C7"/>
    <w:rsid w:val="003D2A3C"/>
    <w:rsid w:val="003D5651"/>
    <w:rsid w:val="003D7537"/>
    <w:rsid w:val="003E3E68"/>
    <w:rsid w:val="003E6CEA"/>
    <w:rsid w:val="003F1EE0"/>
    <w:rsid w:val="003F539C"/>
    <w:rsid w:val="004137F4"/>
    <w:rsid w:val="00417225"/>
    <w:rsid w:val="00427376"/>
    <w:rsid w:val="00433DF3"/>
    <w:rsid w:val="00434800"/>
    <w:rsid w:val="0043685C"/>
    <w:rsid w:val="00436ED8"/>
    <w:rsid w:val="00450995"/>
    <w:rsid w:val="00465ABB"/>
    <w:rsid w:val="0048192D"/>
    <w:rsid w:val="004A34A8"/>
    <w:rsid w:val="004B0CE8"/>
    <w:rsid w:val="004D0950"/>
    <w:rsid w:val="00512F1E"/>
    <w:rsid w:val="00521B31"/>
    <w:rsid w:val="00542B08"/>
    <w:rsid w:val="00555DFD"/>
    <w:rsid w:val="005573A4"/>
    <w:rsid w:val="0056188F"/>
    <w:rsid w:val="00561D82"/>
    <w:rsid w:val="00565340"/>
    <w:rsid w:val="00565734"/>
    <w:rsid w:val="005816EF"/>
    <w:rsid w:val="00583834"/>
    <w:rsid w:val="0059541D"/>
    <w:rsid w:val="005A2E73"/>
    <w:rsid w:val="005A6A10"/>
    <w:rsid w:val="005A7460"/>
    <w:rsid w:val="005A7DCE"/>
    <w:rsid w:val="005B0F4B"/>
    <w:rsid w:val="005C551D"/>
    <w:rsid w:val="005D256B"/>
    <w:rsid w:val="005D3EE5"/>
    <w:rsid w:val="005D5177"/>
    <w:rsid w:val="005F38F0"/>
    <w:rsid w:val="00602129"/>
    <w:rsid w:val="00605FD6"/>
    <w:rsid w:val="0061148A"/>
    <w:rsid w:val="00611EFE"/>
    <w:rsid w:val="006130D6"/>
    <w:rsid w:val="00613187"/>
    <w:rsid w:val="006159DC"/>
    <w:rsid w:val="00615D35"/>
    <w:rsid w:val="00620184"/>
    <w:rsid w:val="00620F65"/>
    <w:rsid w:val="0063063B"/>
    <w:rsid w:val="00636396"/>
    <w:rsid w:val="00650B05"/>
    <w:rsid w:val="0066046D"/>
    <w:rsid w:val="00677202"/>
    <w:rsid w:val="006A034F"/>
    <w:rsid w:val="006A6AC4"/>
    <w:rsid w:val="006B6BAF"/>
    <w:rsid w:val="006C1F5F"/>
    <w:rsid w:val="006D4D2B"/>
    <w:rsid w:val="006D5571"/>
    <w:rsid w:val="006D6F92"/>
    <w:rsid w:val="006D7558"/>
    <w:rsid w:val="006E2796"/>
    <w:rsid w:val="006F31D8"/>
    <w:rsid w:val="006F5317"/>
    <w:rsid w:val="007111D8"/>
    <w:rsid w:val="0071742F"/>
    <w:rsid w:val="0072139D"/>
    <w:rsid w:val="00721BA0"/>
    <w:rsid w:val="00722E2C"/>
    <w:rsid w:val="0072483A"/>
    <w:rsid w:val="00725193"/>
    <w:rsid w:val="00732262"/>
    <w:rsid w:val="0073667C"/>
    <w:rsid w:val="00746999"/>
    <w:rsid w:val="00756E43"/>
    <w:rsid w:val="007643C6"/>
    <w:rsid w:val="0079404D"/>
    <w:rsid w:val="007B3081"/>
    <w:rsid w:val="007C01EC"/>
    <w:rsid w:val="007C7818"/>
    <w:rsid w:val="007E0654"/>
    <w:rsid w:val="007E07BD"/>
    <w:rsid w:val="007E0A5F"/>
    <w:rsid w:val="007E0CA2"/>
    <w:rsid w:val="007F3D58"/>
    <w:rsid w:val="007F6C8F"/>
    <w:rsid w:val="008123F0"/>
    <w:rsid w:val="0081666A"/>
    <w:rsid w:val="0082429B"/>
    <w:rsid w:val="00830676"/>
    <w:rsid w:val="00831063"/>
    <w:rsid w:val="008438C4"/>
    <w:rsid w:val="00852A3C"/>
    <w:rsid w:val="00856616"/>
    <w:rsid w:val="008602F6"/>
    <w:rsid w:val="008635FC"/>
    <w:rsid w:val="00865FFA"/>
    <w:rsid w:val="00880C6B"/>
    <w:rsid w:val="008A047B"/>
    <w:rsid w:val="008A2A16"/>
    <w:rsid w:val="008A3E22"/>
    <w:rsid w:val="008A3E8B"/>
    <w:rsid w:val="008A57A9"/>
    <w:rsid w:val="008B5094"/>
    <w:rsid w:val="008C763B"/>
    <w:rsid w:val="008D445A"/>
    <w:rsid w:val="008E38B0"/>
    <w:rsid w:val="008E6D10"/>
    <w:rsid w:val="008E6DB4"/>
    <w:rsid w:val="00906515"/>
    <w:rsid w:val="00912614"/>
    <w:rsid w:val="00917BB5"/>
    <w:rsid w:val="009242F0"/>
    <w:rsid w:val="00943DE8"/>
    <w:rsid w:val="00970B55"/>
    <w:rsid w:val="009917F6"/>
    <w:rsid w:val="009B73C0"/>
    <w:rsid w:val="009C175D"/>
    <w:rsid w:val="009C1F15"/>
    <w:rsid w:val="009C2575"/>
    <w:rsid w:val="009C6278"/>
    <w:rsid w:val="009D1079"/>
    <w:rsid w:val="009D4EEF"/>
    <w:rsid w:val="009D7322"/>
    <w:rsid w:val="009F0F06"/>
    <w:rsid w:val="009F7062"/>
    <w:rsid w:val="009F7C44"/>
    <w:rsid w:val="00A07CED"/>
    <w:rsid w:val="00A1629F"/>
    <w:rsid w:val="00A21364"/>
    <w:rsid w:val="00A2431C"/>
    <w:rsid w:val="00A32D52"/>
    <w:rsid w:val="00A372B6"/>
    <w:rsid w:val="00A37BA6"/>
    <w:rsid w:val="00A46DF7"/>
    <w:rsid w:val="00A55707"/>
    <w:rsid w:val="00A616F8"/>
    <w:rsid w:val="00A665D8"/>
    <w:rsid w:val="00A67E8F"/>
    <w:rsid w:val="00A75827"/>
    <w:rsid w:val="00A84D7B"/>
    <w:rsid w:val="00AB0446"/>
    <w:rsid w:val="00AB7191"/>
    <w:rsid w:val="00AC2856"/>
    <w:rsid w:val="00AC581E"/>
    <w:rsid w:val="00AD4087"/>
    <w:rsid w:val="00AE09E2"/>
    <w:rsid w:val="00AE2E42"/>
    <w:rsid w:val="00AE4389"/>
    <w:rsid w:val="00AF05BF"/>
    <w:rsid w:val="00AF6978"/>
    <w:rsid w:val="00AF6CFE"/>
    <w:rsid w:val="00B00DD2"/>
    <w:rsid w:val="00B05A60"/>
    <w:rsid w:val="00B07611"/>
    <w:rsid w:val="00B20D03"/>
    <w:rsid w:val="00B27347"/>
    <w:rsid w:val="00B30DA6"/>
    <w:rsid w:val="00B359FB"/>
    <w:rsid w:val="00B36C0F"/>
    <w:rsid w:val="00B37E19"/>
    <w:rsid w:val="00B502B2"/>
    <w:rsid w:val="00B877BB"/>
    <w:rsid w:val="00BA126D"/>
    <w:rsid w:val="00BA5394"/>
    <w:rsid w:val="00BB09FE"/>
    <w:rsid w:val="00BB7E72"/>
    <w:rsid w:val="00BC0BEF"/>
    <w:rsid w:val="00BE3CCE"/>
    <w:rsid w:val="00BE51AA"/>
    <w:rsid w:val="00BF5995"/>
    <w:rsid w:val="00BF74F1"/>
    <w:rsid w:val="00C12D5C"/>
    <w:rsid w:val="00C334DE"/>
    <w:rsid w:val="00C371A5"/>
    <w:rsid w:val="00C419AB"/>
    <w:rsid w:val="00C5168B"/>
    <w:rsid w:val="00C519A7"/>
    <w:rsid w:val="00C55903"/>
    <w:rsid w:val="00C57C05"/>
    <w:rsid w:val="00C6200F"/>
    <w:rsid w:val="00C630CD"/>
    <w:rsid w:val="00C64403"/>
    <w:rsid w:val="00C67888"/>
    <w:rsid w:val="00C74DE4"/>
    <w:rsid w:val="00CA5E39"/>
    <w:rsid w:val="00CA7787"/>
    <w:rsid w:val="00CB169C"/>
    <w:rsid w:val="00CB67F1"/>
    <w:rsid w:val="00CB71A6"/>
    <w:rsid w:val="00CB7DA3"/>
    <w:rsid w:val="00CD6A71"/>
    <w:rsid w:val="00CD71CE"/>
    <w:rsid w:val="00CE2D3D"/>
    <w:rsid w:val="00CE323C"/>
    <w:rsid w:val="00CE58FB"/>
    <w:rsid w:val="00CE6AA0"/>
    <w:rsid w:val="00CF04BB"/>
    <w:rsid w:val="00CF23F6"/>
    <w:rsid w:val="00CF2A25"/>
    <w:rsid w:val="00D204E7"/>
    <w:rsid w:val="00D2350B"/>
    <w:rsid w:val="00D374F5"/>
    <w:rsid w:val="00D37996"/>
    <w:rsid w:val="00D37C3C"/>
    <w:rsid w:val="00D46DBF"/>
    <w:rsid w:val="00D50B7C"/>
    <w:rsid w:val="00D647F5"/>
    <w:rsid w:val="00D73C85"/>
    <w:rsid w:val="00D779AA"/>
    <w:rsid w:val="00D82EA2"/>
    <w:rsid w:val="00D848E6"/>
    <w:rsid w:val="00D8546E"/>
    <w:rsid w:val="00D85C20"/>
    <w:rsid w:val="00D90EE3"/>
    <w:rsid w:val="00DA0C27"/>
    <w:rsid w:val="00DA5F03"/>
    <w:rsid w:val="00DB5F9D"/>
    <w:rsid w:val="00DD2128"/>
    <w:rsid w:val="00DD7562"/>
    <w:rsid w:val="00DE0190"/>
    <w:rsid w:val="00DE451C"/>
    <w:rsid w:val="00DE67B8"/>
    <w:rsid w:val="00DF3EB5"/>
    <w:rsid w:val="00DF59F1"/>
    <w:rsid w:val="00E02AE5"/>
    <w:rsid w:val="00E11AEF"/>
    <w:rsid w:val="00E157F2"/>
    <w:rsid w:val="00E20DEC"/>
    <w:rsid w:val="00E23414"/>
    <w:rsid w:val="00E25710"/>
    <w:rsid w:val="00E348A3"/>
    <w:rsid w:val="00E42086"/>
    <w:rsid w:val="00E433B4"/>
    <w:rsid w:val="00E44B19"/>
    <w:rsid w:val="00E5008F"/>
    <w:rsid w:val="00E5142A"/>
    <w:rsid w:val="00E55F53"/>
    <w:rsid w:val="00E60CC1"/>
    <w:rsid w:val="00E67BCA"/>
    <w:rsid w:val="00E71511"/>
    <w:rsid w:val="00E75A1B"/>
    <w:rsid w:val="00E91C55"/>
    <w:rsid w:val="00EA1547"/>
    <w:rsid w:val="00EB2A9F"/>
    <w:rsid w:val="00EB344D"/>
    <w:rsid w:val="00EC482B"/>
    <w:rsid w:val="00EE6576"/>
    <w:rsid w:val="00EE76B1"/>
    <w:rsid w:val="00EF17C1"/>
    <w:rsid w:val="00EF7197"/>
    <w:rsid w:val="00EF7AA5"/>
    <w:rsid w:val="00F1207C"/>
    <w:rsid w:val="00F16408"/>
    <w:rsid w:val="00F20D86"/>
    <w:rsid w:val="00F228D3"/>
    <w:rsid w:val="00F302A8"/>
    <w:rsid w:val="00F36060"/>
    <w:rsid w:val="00F41DE6"/>
    <w:rsid w:val="00F42B0B"/>
    <w:rsid w:val="00F46082"/>
    <w:rsid w:val="00F65152"/>
    <w:rsid w:val="00F71C54"/>
    <w:rsid w:val="00F72B4A"/>
    <w:rsid w:val="00F85CAD"/>
    <w:rsid w:val="00F90AEA"/>
    <w:rsid w:val="00F932C1"/>
    <w:rsid w:val="00FA07BA"/>
    <w:rsid w:val="00FA43EE"/>
    <w:rsid w:val="00FA4C12"/>
    <w:rsid w:val="00FA5E1B"/>
    <w:rsid w:val="00FB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A250"/>
  <w15:chartTrackingRefBased/>
  <w15:docId w15:val="{13EB7015-2A4C-417C-B6D0-6849398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323C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64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7F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7F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7F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7F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7F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7F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4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4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4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4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4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47F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47F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47F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7F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47F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515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15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8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EA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D82E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EA2"/>
    <w:rPr>
      <w:lang w:val="cs-CZ"/>
    </w:rPr>
  </w:style>
  <w:style w:type="paragraph" w:styleId="Bezmezer">
    <w:name w:val="No Spacing"/>
    <w:uiPriority w:val="1"/>
    <w:qFormat/>
    <w:rsid w:val="001F40D5"/>
    <w:pPr>
      <w:spacing w:after="0" w:line="240" w:lineRule="auto"/>
    </w:pPr>
    <w:rPr>
      <w:kern w:val="0"/>
      <w:sz w:val="22"/>
      <w:szCs w:val="22"/>
      <w:lang w:val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B73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primalex.eu/cs-CZ/product/primalex-ceramic/12525DC01307" TargetMode="External"/><Relationship Id="rId18" Type="http://schemas.openxmlformats.org/officeDocument/2006/relationships/hyperlink" Target="https://www.instagram.com/primalexcz/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malbanazedcesko" TargetMode="External"/><Relationship Id="rId17" Type="http://schemas.openxmlformats.org/officeDocument/2006/relationships/hyperlink" Target="https://www.facebook.com/primalex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imalex.cz" TargetMode="External"/><Relationship Id="rId20" Type="http://schemas.openxmlformats.org/officeDocument/2006/relationships/hyperlink" Target="mailto:barbora@doblogoo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primalex.eu/cs-CZ/product/primalex-univerzalni-penetrace/12525DC07107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pg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rimalex.eu/cs-CZ/productlist?category=wall_paints" TargetMode="External"/><Relationship Id="rId19" Type="http://schemas.openxmlformats.org/officeDocument/2006/relationships/hyperlink" Target="https://www.youtube.com/channel/UC7mMrSiAB5gYZY9syRgwI-Q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primalex.eu/cs-CZ/product/primalex-tekuta-tonovaci-barva/12525DC01401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Císová</dc:creator>
  <cp:keywords/>
  <dc:description/>
  <cp:lastModifiedBy>Markéta Císová</cp:lastModifiedBy>
  <cp:revision>2</cp:revision>
  <dcterms:created xsi:type="dcterms:W3CDTF">2025-12-11T15:11:00Z</dcterms:created>
  <dcterms:modified xsi:type="dcterms:W3CDTF">2025-12-11T15:11:00Z</dcterms:modified>
</cp:coreProperties>
</file>