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D2D02" w14:textId="77777777" w:rsidR="0010372C" w:rsidRPr="002F007B" w:rsidRDefault="0010372C" w:rsidP="002F007B">
      <w:pPr>
        <w:spacing w:line="300" w:lineRule="auto"/>
        <w:jc w:val="both"/>
        <w:rPr>
          <w:b/>
          <w:bCs/>
          <w:color w:val="FF0000"/>
          <w:sz w:val="20"/>
          <w:szCs w:val="20"/>
          <w:lang w:val="cs-CZ"/>
        </w:rPr>
      </w:pPr>
    </w:p>
    <w:p w14:paraId="78D451DB" w14:textId="711A428A" w:rsidR="0010372C" w:rsidRPr="002F007B" w:rsidRDefault="00000000" w:rsidP="002F007B">
      <w:pPr>
        <w:spacing w:before="240" w:after="240" w:line="300" w:lineRule="auto"/>
        <w:ind w:right="320"/>
        <w:jc w:val="both"/>
        <w:rPr>
          <w:b/>
          <w:bCs/>
          <w:sz w:val="44"/>
          <w:szCs w:val="44"/>
          <w:lang w:val="cs-CZ"/>
        </w:rPr>
      </w:pPr>
      <w:r w:rsidRPr="002F007B">
        <w:rPr>
          <w:b/>
          <w:bCs/>
          <w:sz w:val="44"/>
          <w:szCs w:val="44"/>
          <w:lang w:val="cs-CZ"/>
        </w:rPr>
        <w:t xml:space="preserve">AEG během Milan </w:t>
      </w:r>
      <w:r w:rsidR="00717BF6">
        <w:rPr>
          <w:b/>
          <w:bCs/>
          <w:sz w:val="44"/>
          <w:szCs w:val="44"/>
          <w:lang w:val="cs-CZ"/>
        </w:rPr>
        <w:t>D</w:t>
      </w:r>
      <w:r w:rsidRPr="002F007B">
        <w:rPr>
          <w:b/>
          <w:bCs/>
          <w:sz w:val="44"/>
          <w:szCs w:val="44"/>
          <w:lang w:val="cs-CZ"/>
        </w:rPr>
        <w:t xml:space="preserve">esign </w:t>
      </w:r>
      <w:proofErr w:type="spellStart"/>
      <w:r w:rsidR="00717BF6">
        <w:rPr>
          <w:b/>
          <w:bCs/>
          <w:sz w:val="44"/>
          <w:szCs w:val="44"/>
          <w:lang w:val="cs-CZ"/>
        </w:rPr>
        <w:t>W</w:t>
      </w:r>
      <w:r w:rsidRPr="002F007B">
        <w:rPr>
          <w:b/>
          <w:bCs/>
          <w:sz w:val="44"/>
          <w:szCs w:val="44"/>
          <w:lang w:val="cs-CZ"/>
        </w:rPr>
        <w:t>eek</w:t>
      </w:r>
      <w:proofErr w:type="spellEnd"/>
      <w:r w:rsidRPr="002F007B">
        <w:rPr>
          <w:b/>
          <w:bCs/>
          <w:sz w:val="44"/>
          <w:szCs w:val="44"/>
          <w:lang w:val="cs-CZ"/>
        </w:rPr>
        <w:t xml:space="preserve"> 2026 sází na oceněný design, </w:t>
      </w:r>
      <w:r w:rsidR="005F19F6">
        <w:rPr>
          <w:b/>
          <w:bCs/>
          <w:sz w:val="44"/>
          <w:szCs w:val="44"/>
          <w:lang w:val="cs-CZ"/>
        </w:rPr>
        <w:t>osobitý styl</w:t>
      </w:r>
      <w:r w:rsidRPr="002F007B">
        <w:rPr>
          <w:b/>
          <w:bCs/>
          <w:sz w:val="44"/>
          <w:szCs w:val="44"/>
          <w:lang w:val="cs-CZ"/>
        </w:rPr>
        <w:t xml:space="preserve"> a </w:t>
      </w:r>
      <w:r w:rsidR="005F19F6">
        <w:rPr>
          <w:b/>
          <w:bCs/>
          <w:sz w:val="44"/>
          <w:szCs w:val="44"/>
          <w:lang w:val="cs-CZ"/>
        </w:rPr>
        <w:t>výjimečný</w:t>
      </w:r>
      <w:r w:rsidRPr="002F007B">
        <w:rPr>
          <w:b/>
          <w:bCs/>
          <w:sz w:val="44"/>
          <w:szCs w:val="44"/>
          <w:lang w:val="cs-CZ"/>
        </w:rPr>
        <w:t xml:space="preserve"> vkus</w:t>
      </w:r>
    </w:p>
    <w:p w14:paraId="5541716A" w14:textId="45919197" w:rsidR="0010372C" w:rsidRPr="002F007B" w:rsidRDefault="00000000" w:rsidP="002F007B">
      <w:pPr>
        <w:spacing w:before="240" w:after="240" w:line="300" w:lineRule="auto"/>
        <w:ind w:right="320"/>
        <w:jc w:val="both"/>
        <w:rPr>
          <w:b/>
          <w:bCs/>
          <w:color w:val="B7B7B7"/>
          <w:sz w:val="24"/>
          <w:szCs w:val="24"/>
          <w:lang w:val="cs-CZ"/>
        </w:rPr>
      </w:pPr>
      <w:r w:rsidRPr="002F007B">
        <w:rPr>
          <w:b/>
          <w:bCs/>
          <w:color w:val="131314"/>
          <w:sz w:val="24"/>
          <w:szCs w:val="24"/>
          <w:lang w:val="cs-CZ"/>
        </w:rPr>
        <w:t xml:space="preserve">AEG se vrací na Milan Design </w:t>
      </w:r>
      <w:proofErr w:type="spellStart"/>
      <w:r w:rsidRPr="002F007B">
        <w:rPr>
          <w:b/>
          <w:bCs/>
          <w:color w:val="131314"/>
          <w:sz w:val="24"/>
          <w:szCs w:val="24"/>
          <w:lang w:val="cs-CZ"/>
        </w:rPr>
        <w:t>Week</w:t>
      </w:r>
      <w:proofErr w:type="spellEnd"/>
      <w:r w:rsidRPr="002F007B">
        <w:rPr>
          <w:b/>
          <w:bCs/>
          <w:color w:val="131314"/>
          <w:sz w:val="24"/>
          <w:szCs w:val="24"/>
          <w:lang w:val="cs-CZ"/>
        </w:rPr>
        <w:t xml:space="preserve"> s výraznou expozicí, která potvrzuje její vedoucí roli v inovacích pro domácnost. Spojuje v ní světový design s kulinářskou dokonalostí.</w:t>
      </w:r>
    </w:p>
    <w:p w14:paraId="4C829BFD" w14:textId="7911E942" w:rsidR="0010372C" w:rsidRPr="00E907FD" w:rsidRDefault="00000000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B7B7B7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Přímo v srdci Milána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se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nyní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představuje nová generace spotřebičů, která spojuje dokonalý design s precizní funkčností. Celá instalace </w:t>
      </w:r>
      <w:r w:rsidR="007F498C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vzdává hold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modernistickému myšlení</w:t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a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7F498C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odkazu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hnutí Bauhaus</w:t>
      </w:r>
      <w:r w:rsidR="007F498C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a ukazuje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, jak mohou inovace </w:t>
      </w:r>
      <w:r w:rsidR="00194776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prostřednictvím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design</w:t>
      </w:r>
      <w:r w:rsidR="00194776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u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, bar</w:t>
      </w:r>
      <w:r w:rsidR="00194776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ev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a </w:t>
      </w:r>
      <w:r w:rsidR="00194776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chutí</w:t>
      </w:r>
      <w:r w:rsidR="00AA2F61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AA2F61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pozvednout </w:t>
      </w:r>
      <w:r w:rsidR="00AA2F61">
        <w:rPr>
          <w:rFonts w:ascii="Metric" w:eastAsia="Metric" w:hAnsi="Metric" w:cs="Metric"/>
          <w:color w:val="131314"/>
          <w:sz w:val="24"/>
          <w:szCs w:val="24"/>
          <w:lang w:val="cs-CZ"/>
        </w:rPr>
        <w:t>každodenní život</w:t>
      </w:r>
      <w:r w:rsidR="00367FD2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a přinášet inspiraci a radost. </w:t>
      </w:r>
    </w:p>
    <w:p w14:paraId="2B1C6F30" w14:textId="4DDC7844" w:rsidR="0010372C" w:rsidRPr="00E907FD" w:rsidRDefault="003463A3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B7B7B7"/>
          <w:sz w:val="24"/>
          <w:szCs w:val="24"/>
          <w:lang w:val="cs-CZ"/>
        </w:rPr>
      </w:pPr>
      <w:r w:rsidRPr="00E907FD">
        <w:rPr>
          <w:noProof/>
          <w:sz w:val="24"/>
          <w:szCs w:val="24"/>
          <w:lang w:val="cs-CZ"/>
        </w:rPr>
        <w:drawing>
          <wp:anchor distT="0" distB="0" distL="114300" distR="114300" simplePos="0" relativeHeight="251658240" behindDoc="0" locked="0" layoutInCell="1" hidden="0" allowOverlap="1" wp14:anchorId="7990065A" wp14:editId="417E9A91">
            <wp:simplePos x="0" y="0"/>
            <wp:positionH relativeFrom="column">
              <wp:posOffset>3418509</wp:posOffset>
            </wp:positionH>
            <wp:positionV relativeFrom="paragraph">
              <wp:posOffset>38100</wp:posOffset>
            </wp:positionV>
            <wp:extent cx="2313305" cy="1478280"/>
            <wp:effectExtent l="12700" t="12700" r="10795" b="7620"/>
            <wp:wrapSquare wrapText="bothSides" distT="0" distB="0" distL="114300" distR="114300"/>
            <wp:docPr id="5" name="image2.jpg" descr="17_Recording Studio interi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17_Recording Studio interior.jpg"/>
                    <pic:cNvPicPr preferRelativeResize="0"/>
                  </pic:nvPicPr>
                  <pic:blipFill rotWithShape="1">
                    <a:blip r:embed="rId7"/>
                    <a:srcRect l="10765" t="24359" r="6792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47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Největším lákadlem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celé expozice je </w:t>
      </w:r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nová řada myček AEG FAVORIT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, která získala prestižní ocenění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iF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Design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Award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za intuitivní ovládání a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skvělý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výkon. Hosté se mohou těšit na unikátní zvukovou instalaci, která vyzdvihuje tichý chod, precizní zpracování a vizionářské principy, na nichž byla tato řada vytvořena.</w:t>
      </w:r>
    </w:p>
    <w:p w14:paraId="1DA30A70" w14:textId="152D1629" w:rsidR="0010372C" w:rsidRPr="00E907FD" w:rsidRDefault="00000000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Kromě samotných produktů přináší AEG také unikátní zážitek v podobě </w:t>
      </w:r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 xml:space="preserve">osobní </w:t>
      </w:r>
      <w:r w:rsidRPr="00E907FD">
        <w:rPr>
          <w:rFonts w:ascii="Metric" w:eastAsia="Metric" w:hAnsi="Metric" w:cs="Metric"/>
          <w:b/>
          <w:bCs/>
          <w:sz w:val="24"/>
          <w:szCs w:val="24"/>
          <w:lang w:val="cs-CZ"/>
        </w:rPr>
        <w:t>barevné typologie</w:t>
      </w:r>
      <w:r w:rsidRPr="00E907FD">
        <w:rPr>
          <w:rFonts w:ascii="Metric" w:eastAsia="Metric" w:hAnsi="Metric" w:cs="Metric"/>
          <w:sz w:val="24"/>
          <w:szCs w:val="24"/>
          <w:lang w:val="cs-CZ"/>
        </w:rPr>
        <w:t xml:space="preserve">. Ta zkoumá, jak mohou barvy v domácnosti ovlivnit naši náladu, pohodu i to, jak skrze interiér vyjadřujeme sami sebe. Pod vedením odborníků mohou návštěvníci najít odstíny, které nejlépe odrážejí jejich osobnost a vkus. AEG tím potvrzuje svou filozofii, že nejlepší design je </w:t>
      </w:r>
      <w:r w:rsidR="005F19F6">
        <w:rPr>
          <w:rFonts w:ascii="Metric" w:eastAsia="Metric" w:hAnsi="Metric" w:cs="Metric"/>
          <w:sz w:val="24"/>
          <w:szCs w:val="24"/>
          <w:lang w:val="cs-CZ"/>
        </w:rPr>
        <w:t>osobní vyjádření</w:t>
      </w:r>
      <w:r w:rsidRPr="00E907FD">
        <w:rPr>
          <w:rFonts w:ascii="Metric" w:eastAsia="Metric" w:hAnsi="Metric" w:cs="Metric"/>
          <w:sz w:val="24"/>
          <w:szCs w:val="24"/>
          <w:lang w:val="cs-CZ"/>
        </w:rPr>
        <w:t>.</w:t>
      </w:r>
    </w:p>
    <w:p w14:paraId="12D41CAB" w14:textId="53A70F59" w:rsidR="0010372C" w:rsidRPr="00E907FD" w:rsidRDefault="00000000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Celý smyslový zážitek pak </w:t>
      </w:r>
      <w:r w:rsidR="002F007B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završuje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ukázka kulinářského umění v té nejvyšší podobě. Na hosty čekají exkluzivní ochutnávky připravené šéfkuchaři z prestižní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organizace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JRE (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Jeunes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Restaurateurs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), kteří v praxi předvedou, jak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se v moderní kuchyni může snoubit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design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a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dokonal</w:t>
      </w:r>
      <w:r w:rsidR="005A6EB9">
        <w:rPr>
          <w:rFonts w:ascii="Metric" w:eastAsia="Metric" w:hAnsi="Metric" w:cs="Metric"/>
          <w:color w:val="131314"/>
          <w:sz w:val="24"/>
          <w:szCs w:val="24"/>
          <w:lang w:val="cs-CZ"/>
        </w:rPr>
        <w:t>á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chuť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.</w:t>
      </w:r>
    </w:p>
    <w:p w14:paraId="4661CFB4" w14:textId="77777777" w:rsidR="002F007B" w:rsidRPr="00E907FD" w:rsidRDefault="002F007B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</w:p>
    <w:p w14:paraId="60AD7F8C" w14:textId="77777777" w:rsidR="00B06F55" w:rsidRPr="00E907FD" w:rsidRDefault="00B06F55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</w:p>
    <w:p w14:paraId="6E7AF809" w14:textId="6D476D4E" w:rsidR="0010372C" w:rsidRPr="00E907FD" w:rsidRDefault="00000000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B7B7B7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„</w:t>
      </w:r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>Naše účast v Miláně je vždy o něčem víc než jen o estetice. Chceme ukázat, jak design, technologie a emoce ovlivňují a zlepšují život v našich domovech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,“ říká Manuela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Soffientini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, viceprezidentka pro jižní obchodní oblast. „</w:t>
      </w:r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 xml:space="preserve">Jsme hrdí, že můžeme letos představit naše oceněné produkty, zkoumat osobitost barev a spojit síly s šéfkuchařem Davidem </w:t>
      </w:r>
      <w:proofErr w:type="spellStart"/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>Oldanim</w:t>
      </w:r>
      <w:proofErr w:type="spellEnd"/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 xml:space="preserve">, </w:t>
      </w:r>
      <w:r w:rsidR="00612313"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>s jehož pomocí návštěvníkům</w:t>
      </w:r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 xml:space="preserve"> </w:t>
      </w:r>
      <w:r w:rsidR="00612313"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>nabídneme</w:t>
      </w:r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 xml:space="preserve"> nezapomenutelné chuťové zážitky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,“ dodává. </w:t>
      </w:r>
    </w:p>
    <w:p w14:paraId="3E1732FD" w14:textId="10616207" w:rsidR="00612313" w:rsidRPr="00E907FD" w:rsidRDefault="00000000" w:rsidP="004928F9">
      <w:pPr>
        <w:spacing w:line="300" w:lineRule="auto"/>
        <w:ind w:right="320"/>
        <w:jc w:val="both"/>
        <w:rPr>
          <w:rFonts w:ascii="Metric" w:eastAsia="Metric" w:hAnsi="Metric" w:cs="Metric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sz w:val="24"/>
          <w:szCs w:val="24"/>
          <w:lang w:val="cs-CZ"/>
        </w:rPr>
        <w:t>„</w:t>
      </w:r>
      <w:r w:rsidRPr="00E907FD">
        <w:rPr>
          <w:rFonts w:ascii="Metric" w:eastAsia="Metric" w:hAnsi="Metric" w:cs="Metric"/>
          <w:i/>
          <w:iCs/>
          <w:sz w:val="24"/>
          <w:szCs w:val="24"/>
          <w:lang w:val="cs-CZ"/>
        </w:rPr>
        <w:t xml:space="preserve">Milan Design </w:t>
      </w:r>
      <w:proofErr w:type="spellStart"/>
      <w:r w:rsidRPr="00E907FD">
        <w:rPr>
          <w:rFonts w:ascii="Metric" w:eastAsia="Metric" w:hAnsi="Metric" w:cs="Metric"/>
          <w:i/>
          <w:iCs/>
          <w:sz w:val="24"/>
          <w:szCs w:val="24"/>
          <w:lang w:val="cs-CZ"/>
        </w:rPr>
        <w:t>Week</w:t>
      </w:r>
      <w:proofErr w:type="spellEnd"/>
      <w:r w:rsidRPr="00E907FD">
        <w:rPr>
          <w:rFonts w:ascii="Metric" w:eastAsia="Metric" w:hAnsi="Metric" w:cs="Metric"/>
          <w:i/>
          <w:iCs/>
          <w:sz w:val="24"/>
          <w:szCs w:val="24"/>
          <w:lang w:val="cs-CZ"/>
        </w:rPr>
        <w:t xml:space="preserve"> je jedna z hlavních událostí světa kreativity a technologické zručnost</w:t>
      </w:r>
      <w:r w:rsidR="00194776" w:rsidRPr="00E907FD">
        <w:rPr>
          <w:rFonts w:ascii="Metric" w:eastAsia="Metric" w:hAnsi="Metric" w:cs="Metric"/>
          <w:i/>
          <w:iCs/>
          <w:sz w:val="24"/>
          <w:szCs w:val="24"/>
          <w:lang w:val="cs-CZ"/>
        </w:rPr>
        <w:t>i</w:t>
      </w:r>
      <w:r w:rsidRPr="00E907FD">
        <w:rPr>
          <w:rFonts w:ascii="Metric" w:eastAsia="Metric" w:hAnsi="Metric" w:cs="Metric"/>
          <w:sz w:val="24"/>
          <w:szCs w:val="24"/>
          <w:lang w:val="cs-CZ"/>
        </w:rPr>
        <w:t xml:space="preserve">,“ říká Tom </w:t>
      </w:r>
      <w:proofErr w:type="spellStart"/>
      <w:r w:rsidRPr="00E907FD">
        <w:rPr>
          <w:rFonts w:ascii="Metric" w:eastAsia="Metric" w:hAnsi="Metric" w:cs="Metric"/>
          <w:sz w:val="24"/>
          <w:szCs w:val="24"/>
          <w:lang w:val="cs-CZ"/>
        </w:rPr>
        <w:t>Astin</w:t>
      </w:r>
      <w:proofErr w:type="spellEnd"/>
      <w:r w:rsidRPr="00E907FD">
        <w:rPr>
          <w:rFonts w:ascii="Metric" w:eastAsia="Metric" w:hAnsi="Metric" w:cs="Metric"/>
          <w:sz w:val="24"/>
          <w:szCs w:val="24"/>
          <w:lang w:val="cs-CZ"/>
        </w:rPr>
        <w:t xml:space="preserve">, </w:t>
      </w:r>
      <w:proofErr w:type="spellStart"/>
      <w:r w:rsidRPr="00E907FD">
        <w:rPr>
          <w:rFonts w:ascii="Metric" w:eastAsia="Metric" w:hAnsi="Metric" w:cs="Metric"/>
          <w:sz w:val="24"/>
          <w:szCs w:val="24"/>
          <w:lang w:val="cs-CZ"/>
        </w:rPr>
        <w:t>brand</w:t>
      </w:r>
      <w:proofErr w:type="spellEnd"/>
      <w:r w:rsidRPr="00E907FD">
        <w:rPr>
          <w:rFonts w:ascii="Metric" w:eastAsia="Metric" w:hAnsi="Metric" w:cs="Metric"/>
          <w:sz w:val="24"/>
          <w:szCs w:val="24"/>
          <w:lang w:val="cs-CZ"/>
        </w:rPr>
        <w:t xml:space="preserve"> ředitel značky AEG. </w:t>
      </w:r>
      <w:r w:rsidR="00612313" w:rsidRPr="00E907FD">
        <w:rPr>
          <w:rFonts w:ascii="Metric" w:eastAsia="Metric" w:hAnsi="Metric" w:cs="Metric"/>
          <w:sz w:val="24"/>
          <w:szCs w:val="24"/>
          <w:lang w:val="cs-CZ"/>
        </w:rPr>
        <w:t>„</w:t>
      </w:r>
      <w:r w:rsidR="00612313" w:rsidRPr="00E907FD">
        <w:rPr>
          <w:rFonts w:ascii="Metric" w:eastAsia="Metric" w:hAnsi="Metric" w:cs="Metric"/>
          <w:i/>
          <w:iCs/>
          <w:sz w:val="24"/>
          <w:szCs w:val="24"/>
          <w:lang w:val="cs-CZ"/>
        </w:rPr>
        <w:t>Právě proto je pro nás důležité prezentovat nejen naše silné dědictví, ale také ukázat, jak naše produkty přenášejí desetiletí designérských zkušeností do budoucnosti a potvrzují náš neustálý posun vpřed</w:t>
      </w:r>
      <w:r w:rsidR="00612313" w:rsidRPr="00E907FD">
        <w:rPr>
          <w:rFonts w:ascii="Metric" w:eastAsia="Metric" w:hAnsi="Metric" w:cs="Metric"/>
          <w:sz w:val="24"/>
          <w:szCs w:val="24"/>
          <w:lang w:val="cs-CZ"/>
        </w:rPr>
        <w:t xml:space="preserve">,“ vysvětluje </w:t>
      </w:r>
      <w:proofErr w:type="spellStart"/>
      <w:r w:rsidR="00612313" w:rsidRPr="00E907FD">
        <w:rPr>
          <w:rFonts w:ascii="Metric" w:eastAsia="Metric" w:hAnsi="Metric" w:cs="Metric"/>
          <w:sz w:val="24"/>
          <w:szCs w:val="24"/>
          <w:lang w:val="cs-CZ"/>
        </w:rPr>
        <w:t>Astin</w:t>
      </w:r>
      <w:proofErr w:type="spellEnd"/>
      <w:r w:rsidR="00612313" w:rsidRPr="00E907FD">
        <w:rPr>
          <w:rFonts w:ascii="Metric" w:eastAsia="Metric" w:hAnsi="Metric" w:cs="Metric"/>
          <w:sz w:val="24"/>
          <w:szCs w:val="24"/>
          <w:lang w:val="cs-CZ"/>
        </w:rPr>
        <w:t>.</w:t>
      </w:r>
    </w:p>
    <w:p w14:paraId="2BE2CAC0" w14:textId="77777777" w:rsidR="004928F9" w:rsidRPr="00E907FD" w:rsidRDefault="004928F9" w:rsidP="004928F9">
      <w:pPr>
        <w:spacing w:line="300" w:lineRule="auto"/>
        <w:ind w:right="320"/>
        <w:jc w:val="both"/>
        <w:rPr>
          <w:rFonts w:ascii="Metric" w:eastAsia="Metric" w:hAnsi="Metric" w:cs="Metric"/>
          <w:sz w:val="24"/>
          <w:szCs w:val="24"/>
          <w:lang w:val="cs-CZ"/>
        </w:rPr>
      </w:pPr>
    </w:p>
    <w:p w14:paraId="46E43E06" w14:textId="77777777" w:rsidR="00194776" w:rsidRPr="00E907FD" w:rsidRDefault="00000000" w:rsidP="004928F9">
      <w:pPr>
        <w:pStyle w:val="Nadpis3"/>
        <w:keepNext w:val="0"/>
        <w:keepLines w:val="0"/>
        <w:spacing w:before="0" w:after="0" w:line="300" w:lineRule="auto"/>
        <w:ind w:right="320"/>
        <w:jc w:val="both"/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</w:pPr>
      <w:bookmarkStart w:id="0" w:name="_heading=h.81kaly8fs9cy" w:colFirst="0" w:colLast="0"/>
      <w:bookmarkEnd w:id="0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Zážitky s produkty, které přinášejí revoluci do domácnosti</w:t>
      </w:r>
    </w:p>
    <w:p w14:paraId="449FABDB" w14:textId="26ED6336" w:rsidR="0010372C" w:rsidRPr="00E907FD" w:rsidRDefault="00000000" w:rsidP="004928F9">
      <w:pPr>
        <w:pStyle w:val="Nadpis3"/>
        <w:keepNext w:val="0"/>
        <w:keepLines w:val="0"/>
        <w:spacing w:before="0" w:after="0" w:line="300" w:lineRule="auto"/>
        <w:ind w:right="320"/>
        <w:jc w:val="both"/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</w:pPr>
      <w:r w:rsidRPr="00E907FD">
        <w:rPr>
          <w:color w:val="B7B7B7"/>
          <w:sz w:val="24"/>
          <w:szCs w:val="24"/>
          <w:lang w:val="cs-CZ"/>
        </w:rPr>
        <w:br/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>Parní t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rouba </w:t>
      </w:r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 xml:space="preserve">AEG 9000 </w:t>
      </w:r>
      <w:proofErr w:type="spellStart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ProAssist</w:t>
      </w:r>
      <w:proofErr w:type="spellEnd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 xml:space="preserve">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s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funkcí</w:t>
      </w:r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 xml:space="preserve"> </w:t>
      </w:r>
      <w:proofErr w:type="spellStart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SteamPro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představuje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technologii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proofErr w:type="spellStart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CamCook</w:t>
      </w:r>
      <w:proofErr w:type="spellEnd"/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®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, která využívá umělou inteligenci a integrovanou kameru k rozpoznávání pokrmů. Systém se učí preference uživatele a automaticky upravuje nastavení pečení. </w:t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V aplikaci AEG lze pomocí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AI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TasteAssist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jednoduše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přizpůsobit každý recept pro dosažení těch nejlepších výsledků. Jakmile je pokrm hotový,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CamCook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® si zapamatuje jeho vzhled a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příště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pomůže dosáhnout stejného výsledku. Trouba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navíc </w:t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>umožňuje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vaření metodou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proofErr w:type="spellStart"/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S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ous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-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V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ide.</w:t>
      </w:r>
    </w:p>
    <w:p w14:paraId="01EAF9C5" w14:textId="77777777" w:rsidR="004928F9" w:rsidRPr="00E907FD" w:rsidRDefault="004928F9" w:rsidP="004928F9">
      <w:pPr>
        <w:rPr>
          <w:sz w:val="24"/>
          <w:szCs w:val="24"/>
          <w:lang w:val="cs-CZ"/>
        </w:rPr>
      </w:pPr>
    </w:p>
    <w:p w14:paraId="174A5868" w14:textId="5EF6397E" w:rsidR="0010372C" w:rsidRPr="00E907FD" w:rsidRDefault="005F19F6" w:rsidP="004928F9">
      <w:pPr>
        <w:spacing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  <w:proofErr w:type="spellStart"/>
      <w:r>
        <w:rPr>
          <w:rFonts w:ascii="Metric" w:eastAsia="Metric" w:hAnsi="Metric" w:cs="Metric"/>
          <w:color w:val="131314"/>
          <w:sz w:val="24"/>
          <w:szCs w:val="24"/>
          <w:lang w:val="cs-CZ"/>
        </w:rPr>
        <w:t>Nejprémiovější</w:t>
      </w:r>
      <w:proofErr w:type="spellEnd"/>
      <w:r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volbou </w:t>
      </w:r>
      <w:r w:rsidR="00000000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AEG v oblasti designu a funkčnosti jsou </w:t>
      </w:r>
      <w:hyperlink r:id="rId8">
        <w:r w:rsidR="0010372C" w:rsidRPr="00E907FD">
          <w:rPr>
            <w:rFonts w:ascii="Metric" w:eastAsia="Metric" w:hAnsi="Metric" w:cs="Metric"/>
            <w:color w:val="1155CC"/>
            <w:sz w:val="24"/>
            <w:szCs w:val="24"/>
            <w:u w:val="single"/>
            <w:lang w:val="cs-CZ"/>
          </w:rPr>
          <w:t>oceňované</w:t>
        </w:r>
      </w:hyperlink>
      <w:r w:rsidR="00000000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000000"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 xml:space="preserve">indukční varné desky </w:t>
      </w:r>
      <w:proofErr w:type="spellStart"/>
      <w:r w:rsidR="00000000"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SaphirMatt</w:t>
      </w:r>
      <w:proofErr w:type="spellEnd"/>
      <w:r w:rsidR="00000000"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t>®</w:t>
      </w:r>
      <w:r w:rsidR="00000000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. 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Jejich povrch je </w:t>
      </w:r>
      <w:r>
        <w:rPr>
          <w:rFonts w:ascii="Metric" w:eastAsia="Metric" w:hAnsi="Metric" w:cs="Metric"/>
          <w:color w:val="131314"/>
          <w:sz w:val="24"/>
          <w:szCs w:val="24"/>
          <w:lang w:val="cs-CZ"/>
        </w:rPr>
        <w:t>až 10x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odolnější proti poškrábání než u běžných </w:t>
      </w:r>
      <w:r>
        <w:rPr>
          <w:rFonts w:ascii="Metric" w:eastAsia="Metric" w:hAnsi="Metric" w:cs="Metric"/>
          <w:color w:val="131314"/>
          <w:sz w:val="24"/>
          <w:szCs w:val="24"/>
          <w:lang w:val="cs-CZ"/>
        </w:rPr>
        <w:t>varných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desek, nezanechává otisky prstů a dlouhodobě si uchovává svůj prémiový vzhled. 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V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arné desky </w:t>
      </w:r>
      <w:proofErr w:type="spellStart"/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SaphirMatt</w:t>
      </w:r>
      <w:proofErr w:type="spellEnd"/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® 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spolu s novými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matně čern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ými 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odsavač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i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par s výraznou texturou</w:t>
      </w:r>
      <w:r w:rsid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pak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vytvářejí dokonalý interiér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. Společně 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formují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moderní</w:t>
      </w:r>
      <w:r w:rsidR="00194776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kuchyn</w:t>
      </w:r>
      <w:r w:rsidR="00E907FD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i jako sebevědomé </w:t>
      </w:r>
      <w:r w:rsidR="00000000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vyjádření funkčního </w:t>
      </w:r>
      <w:proofErr w:type="gramStart"/>
      <w:r w:rsidR="004928F9" w:rsidRPr="00E10CD7">
        <w:rPr>
          <w:rFonts w:ascii="Metric" w:eastAsia="Metric" w:hAnsi="Metric" w:cs="Metric"/>
          <w:color w:val="131314"/>
          <w:sz w:val="24"/>
          <w:szCs w:val="24"/>
          <w:lang w:val="cs-CZ"/>
        </w:rPr>
        <w:t>designu.*</w:t>
      </w:r>
      <w:proofErr w:type="gramEnd"/>
    </w:p>
    <w:p w14:paraId="2F7A292F" w14:textId="77777777" w:rsidR="004928F9" w:rsidRPr="00E907FD" w:rsidRDefault="004928F9" w:rsidP="004928F9">
      <w:pPr>
        <w:spacing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</w:p>
    <w:p w14:paraId="7B67D432" w14:textId="381B2C77" w:rsidR="0010372C" w:rsidRPr="00E907FD" w:rsidRDefault="00000000" w:rsidP="004928F9">
      <w:pPr>
        <w:spacing w:after="240" w:line="300" w:lineRule="auto"/>
        <w:ind w:right="320"/>
        <w:jc w:val="both"/>
        <w:rPr>
          <w:rFonts w:ascii="Metric" w:eastAsia="Metric" w:hAnsi="Metric" w:cs="Metric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Jedním z pilířů nejnovějších inovací AEG je systém AI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CoolAssist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®. Toto inteligentní chlazení se intuitivně přizpůsobuje tomu, co se u vás </w:t>
      </w:r>
      <w:r w:rsidR="00DA009B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doma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právě děje. Ať už zrovna </w:t>
      </w:r>
      <w:r w:rsidR="00194776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vy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kládáte velký nákup, nebo odjíždíte na dovolenou, AI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CoolAssist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® se učí z vašich zvyklostí a optimalizuje teplotu chlazení. V době nižšího vytížení navíc dokáže ušetřit až 14 % </w:t>
      </w:r>
      <w:proofErr w:type="gram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energie</w:t>
      </w:r>
      <w:r w:rsidRPr="00E907FD">
        <w:rPr>
          <w:rFonts w:ascii="Metric" w:eastAsia="Metric" w:hAnsi="Metric" w:cs="Metric"/>
          <w:sz w:val="24"/>
          <w:szCs w:val="24"/>
          <w:lang w:val="cs-CZ"/>
        </w:rPr>
        <w:t>.*</w:t>
      </w:r>
      <w:proofErr w:type="gramEnd"/>
      <w:r w:rsidRPr="00E907FD">
        <w:rPr>
          <w:rFonts w:ascii="Metric" w:eastAsia="Metric" w:hAnsi="Metric" w:cs="Metric"/>
          <w:sz w:val="24"/>
          <w:szCs w:val="24"/>
          <w:lang w:val="cs-CZ"/>
        </w:rPr>
        <w:t>*</w:t>
      </w:r>
    </w:p>
    <w:p w14:paraId="57417FA6" w14:textId="77777777" w:rsidR="004928F9" w:rsidRPr="00E907FD" w:rsidRDefault="004928F9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</w:pPr>
    </w:p>
    <w:p w14:paraId="35E24F88" w14:textId="1E0C7CAF" w:rsidR="0010372C" w:rsidRPr="00E907FD" w:rsidRDefault="00000000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B7B7B7"/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b/>
          <w:bCs/>
          <w:color w:val="131314"/>
          <w:sz w:val="24"/>
          <w:szCs w:val="24"/>
          <w:lang w:val="cs-CZ"/>
        </w:rPr>
        <w:lastRenderedPageBreak/>
        <w:t>Nová řada myček AEG FAVORIT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potvrzuje silnou pozici značky v oblasti inovací a zbavuje vás zbytečných činností, jako je předmývání nádobí. Díky funkci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SuperSilent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je provoz myčky maximálně tichý (při programu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ECO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se zapnutou volbou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ExtraSilent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dosahuje hlučnost pouhých 35 dB)</w:t>
      </w:r>
      <w:r w:rsidRPr="00E907FD">
        <w:rPr>
          <w:rFonts w:ascii="Metric" w:eastAsia="Metric" w:hAnsi="Metric" w:cs="Metric"/>
          <w:i/>
          <w:iCs/>
          <w:color w:val="131314"/>
          <w:sz w:val="24"/>
          <w:szCs w:val="24"/>
          <w:lang w:val="cs-CZ"/>
        </w:rPr>
        <w:t xml:space="preserve">. 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Systém kontroly vody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AquaSave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v programu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ECO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navíc zajišťuje dokonale čisté nádobí se spotřebou pouhých 8,4 litru vody. Ovládání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SmartSelect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Connect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spolu s aplikací pak přehledně zobrazují délku a energetickou účinnost každého cyklu – stačí si jen jednoduše zvolit mezi rychlým 60minutovým mytím nebo úsporným programem </w:t>
      </w:r>
      <w:proofErr w:type="gram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ECO.*</w:t>
      </w:r>
      <w:proofErr w:type="gramEnd"/>
      <w:r w:rsidR="004928F9"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**</w:t>
      </w:r>
    </w:p>
    <w:p w14:paraId="38721E1F" w14:textId="750C94C5" w:rsidR="0010372C" w:rsidRPr="00E907FD" w:rsidRDefault="00000000" w:rsidP="002F007B">
      <w:pPr>
        <w:spacing w:before="240" w:after="240" w:line="300" w:lineRule="auto"/>
        <w:ind w:right="320"/>
        <w:jc w:val="both"/>
        <w:rPr>
          <w:sz w:val="24"/>
          <w:szCs w:val="24"/>
          <w:lang w:val="cs-CZ"/>
        </w:rPr>
      </w:pP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Expozice </w:t>
      </w:r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„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AEG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Experience</w:t>
      </w:r>
      <w:proofErr w:type="spellEnd"/>
      <w:r w:rsidR="005F19F6">
        <w:rPr>
          <w:rFonts w:ascii="Metric" w:eastAsia="Metric" w:hAnsi="Metric" w:cs="Metric"/>
          <w:color w:val="131314"/>
          <w:sz w:val="24"/>
          <w:szCs w:val="24"/>
          <w:lang w:val="cs-CZ"/>
        </w:rPr>
        <w:t>“</w:t>
      </w:r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bude otevřena od 21. do 26. dubna na adrese Via </w:t>
      </w:r>
      <w:proofErr w:type="spellStart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>Melzo</w:t>
      </w:r>
      <w:proofErr w:type="spellEnd"/>
      <w:r w:rsidRPr="00E907FD">
        <w:rPr>
          <w:rFonts w:ascii="Metric" w:eastAsia="Metric" w:hAnsi="Metric" w:cs="Metric"/>
          <w:color w:val="131314"/>
          <w:sz w:val="24"/>
          <w:szCs w:val="24"/>
          <w:lang w:val="cs-CZ"/>
        </w:rPr>
        <w:t xml:space="preserve"> 12 v Miláně. V průběhu celého týdne se zde budou konat speciální prezentace a doprovodný program. Více informací naleznete na: </w:t>
      </w:r>
      <w:hyperlink r:id="rId9">
        <w:r w:rsidR="0010372C" w:rsidRPr="00E907FD">
          <w:rPr>
            <w:rFonts w:ascii="Metric" w:eastAsia="Metric" w:hAnsi="Metric" w:cs="Metric"/>
            <w:color w:val="1155CC"/>
            <w:sz w:val="24"/>
            <w:szCs w:val="24"/>
            <w:u w:val="single"/>
            <w:lang w:val="cs-CZ"/>
          </w:rPr>
          <w:t xml:space="preserve">Design </w:t>
        </w:r>
        <w:proofErr w:type="spellStart"/>
        <w:r w:rsidR="0010372C" w:rsidRPr="00E907FD">
          <w:rPr>
            <w:rFonts w:ascii="Metric" w:eastAsia="Metric" w:hAnsi="Metric" w:cs="Metric"/>
            <w:color w:val="1155CC"/>
            <w:sz w:val="24"/>
            <w:szCs w:val="24"/>
            <w:u w:val="single"/>
            <w:lang w:val="cs-CZ"/>
          </w:rPr>
          <w:t>Week</w:t>
        </w:r>
        <w:proofErr w:type="spellEnd"/>
        <w:r w:rsidR="0010372C" w:rsidRPr="00E907FD">
          <w:rPr>
            <w:rFonts w:ascii="Metric" w:eastAsia="Metric" w:hAnsi="Metric" w:cs="Metric"/>
            <w:color w:val="1155CC"/>
            <w:sz w:val="24"/>
            <w:szCs w:val="24"/>
            <w:u w:val="single"/>
            <w:lang w:val="cs-CZ"/>
          </w:rPr>
          <w:t xml:space="preserve"> | AEG</w:t>
        </w:r>
      </w:hyperlink>
    </w:p>
    <w:p w14:paraId="2854442F" w14:textId="77777777" w:rsidR="002F007B" w:rsidRDefault="002F007B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</w:p>
    <w:p w14:paraId="436C9583" w14:textId="56AD1799" w:rsidR="00E10CD7" w:rsidRPr="002F007B" w:rsidRDefault="00E10CD7" w:rsidP="002F007B">
      <w:pPr>
        <w:spacing w:before="240" w:after="240" w:line="300" w:lineRule="auto"/>
        <w:ind w:right="320"/>
        <w:jc w:val="both"/>
        <w:rPr>
          <w:rFonts w:ascii="Metric" w:eastAsia="Metric" w:hAnsi="Metric" w:cs="Metric"/>
          <w:color w:val="131314"/>
          <w:sz w:val="24"/>
          <w:szCs w:val="24"/>
          <w:lang w:val="cs-CZ"/>
        </w:rPr>
      </w:pPr>
      <w:r>
        <w:rPr>
          <w:rFonts w:ascii="Metric" w:eastAsia="Metric" w:hAnsi="Metric" w:cs="Metric"/>
          <w:color w:val="131314"/>
          <w:sz w:val="24"/>
          <w:szCs w:val="24"/>
          <w:lang w:val="cs-CZ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14:paraId="3CCC1DE2" w14:textId="43C89099" w:rsidR="0010372C" w:rsidRPr="002F007B" w:rsidRDefault="00000000" w:rsidP="002F007B">
      <w:pPr>
        <w:spacing w:before="240" w:after="240"/>
        <w:jc w:val="both"/>
        <w:rPr>
          <w:rFonts w:ascii="Metric" w:eastAsia="Metric" w:hAnsi="Metric" w:cs="Metric"/>
          <w:i/>
          <w:iCs/>
          <w:color w:val="B7B7B7"/>
          <w:lang w:val="cs-CZ"/>
        </w:rPr>
      </w:pPr>
      <w:r w:rsidRPr="002F007B">
        <w:rPr>
          <w:rFonts w:ascii="Metric" w:eastAsia="Metric" w:hAnsi="Metric" w:cs="Metric"/>
          <w:i/>
          <w:iCs/>
          <w:color w:val="242424"/>
          <w:lang w:val="cs-CZ"/>
        </w:rPr>
        <w:t>* Na základě testů odolnosti proti oděru, které provedla nezávislá švýcarská laboratoř v souladu s mezinárodní normou IEC 60068-2-70. Viditelnost škrábanců je posuzována interně ve srovnání s našimi standardními keramickými deskami bez speciální úpravy či povrchové vrstvy proti otiskům prstů, které si dlouhodobě uchovávají svůj prémiový vzhled.</w:t>
      </w:r>
    </w:p>
    <w:p w14:paraId="7DA328BC" w14:textId="77777777" w:rsidR="0010372C" w:rsidRPr="002F007B" w:rsidRDefault="00000000" w:rsidP="002F007B">
      <w:pPr>
        <w:spacing w:before="240" w:after="240"/>
        <w:jc w:val="both"/>
        <w:rPr>
          <w:rFonts w:ascii="Metric" w:eastAsia="Metric" w:hAnsi="Metric" w:cs="Metric"/>
          <w:i/>
          <w:iCs/>
          <w:color w:val="242424"/>
          <w:lang w:val="cs-CZ"/>
        </w:rPr>
      </w:pPr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** Úspora energie byla měřena u modelů 1780 CB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Multichill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, 1780 CB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Twintech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Nofrost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a 1225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Freezer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NoFrost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při aktivaci režimu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Autovacation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ve srovnání s výchozím továrním nastavením (s vypnutou funkcí AI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CoolAssist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>) při okolní teplotě 25 °C. Skutečná úspora energie se může lišit v závislosti na způsobu používání a okolní teplotě.</w:t>
      </w:r>
    </w:p>
    <w:p w14:paraId="07EBDC7E" w14:textId="77777777" w:rsidR="0010372C" w:rsidRDefault="00000000" w:rsidP="002F007B">
      <w:pPr>
        <w:spacing w:before="240" w:after="240"/>
        <w:jc w:val="both"/>
        <w:rPr>
          <w:rFonts w:ascii="Metric" w:eastAsia="Metric" w:hAnsi="Metric" w:cs="Metric"/>
          <w:i/>
          <w:iCs/>
          <w:color w:val="242424"/>
          <w:lang w:val="cs-CZ"/>
        </w:rPr>
      </w:pPr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*** Na základě modelů AEG 9000/9000 XXL s deklarovanou hlučností 37 dB na energetickém štítku; při použití cyklu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Eco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se zapnutou funkcí </w:t>
      </w:r>
      <w:proofErr w:type="spellStart"/>
      <w:r w:rsidRPr="002F007B">
        <w:rPr>
          <w:rFonts w:ascii="Metric" w:eastAsia="Metric" w:hAnsi="Metric" w:cs="Metric"/>
          <w:i/>
          <w:iCs/>
          <w:color w:val="242424"/>
          <w:lang w:val="cs-CZ"/>
        </w:rPr>
        <w:t>ExtraSilent</w:t>
      </w:r>
      <w:proofErr w:type="spellEnd"/>
      <w:r w:rsidRPr="002F007B">
        <w:rPr>
          <w:rFonts w:ascii="Metric" w:eastAsia="Metric" w:hAnsi="Metric" w:cs="Metric"/>
          <w:i/>
          <w:iCs/>
          <w:color w:val="242424"/>
          <w:lang w:val="cs-CZ"/>
        </w:rPr>
        <w:t xml:space="preserve"> měřeno podle norem EN 60704-1 a EN 60704-2-3.</w:t>
      </w:r>
    </w:p>
    <w:p w14:paraId="2B77150E" w14:textId="77777777" w:rsidR="004928F9" w:rsidRPr="004928F9" w:rsidRDefault="004928F9" w:rsidP="002F007B">
      <w:pPr>
        <w:spacing w:before="240" w:after="240"/>
        <w:jc w:val="both"/>
        <w:rPr>
          <w:rFonts w:ascii="Metric" w:eastAsia="Metric" w:hAnsi="Metric" w:cs="Metric"/>
          <w:i/>
          <w:iCs/>
          <w:color w:val="242424"/>
          <w:sz w:val="20"/>
          <w:szCs w:val="20"/>
          <w:lang w:val="cs-CZ"/>
        </w:rPr>
      </w:pPr>
    </w:p>
    <w:p w14:paraId="21B6D808" w14:textId="1A40DC14" w:rsidR="0010372C" w:rsidRPr="004928F9" w:rsidRDefault="00000000" w:rsidP="002F007B">
      <w:pPr>
        <w:pStyle w:val="Nadpis3"/>
        <w:keepNext w:val="0"/>
        <w:keepLines w:val="0"/>
        <w:spacing w:before="280" w:line="300" w:lineRule="auto"/>
        <w:ind w:right="320"/>
        <w:jc w:val="both"/>
        <w:rPr>
          <w:b/>
          <w:bCs/>
          <w:color w:val="000000"/>
          <w:sz w:val="18"/>
          <w:szCs w:val="18"/>
          <w:lang w:val="cs-CZ"/>
        </w:rPr>
      </w:pPr>
      <w:r w:rsidRPr="004928F9">
        <w:rPr>
          <w:b/>
          <w:bCs/>
          <w:color w:val="000000"/>
          <w:sz w:val="18"/>
          <w:szCs w:val="18"/>
          <w:lang w:val="cs-CZ"/>
        </w:rPr>
        <w:t>O společnosti AEG</w:t>
      </w:r>
    </w:p>
    <w:p w14:paraId="7E8A5F6D" w14:textId="77777777" w:rsidR="0010372C" w:rsidRPr="004928F9" w:rsidRDefault="00000000" w:rsidP="002F007B">
      <w:pPr>
        <w:spacing w:before="240" w:after="240" w:line="300" w:lineRule="auto"/>
        <w:jc w:val="both"/>
        <w:rPr>
          <w:sz w:val="18"/>
          <w:szCs w:val="18"/>
          <w:lang w:val="cs-CZ"/>
        </w:rPr>
      </w:pPr>
      <w:r w:rsidRPr="004928F9">
        <w:rPr>
          <w:sz w:val="18"/>
          <w:szCs w:val="18"/>
          <w:lang w:val="cs-CZ"/>
        </w:rPr>
        <w:t>Jsme AEG. Naším posláním je měnit to, co očekáváte od domácích spotřebičů, a proto neustále posouváme hranice možného. Od našich začátků v Berlíně v roce 1887 jsme se nikdy nespokojili s průměrem. Věříme v odpovědné inovace, které vynikají dnes a pomáhají budovat lepší zítřek.</w:t>
      </w:r>
    </w:p>
    <w:p w14:paraId="351ECC4A" w14:textId="387AA43A" w:rsidR="0010372C" w:rsidRPr="00725579" w:rsidRDefault="00000000" w:rsidP="00725579">
      <w:pPr>
        <w:spacing w:before="240" w:after="240" w:line="300" w:lineRule="auto"/>
        <w:jc w:val="both"/>
        <w:rPr>
          <w:sz w:val="18"/>
          <w:szCs w:val="18"/>
          <w:lang w:val="cs-CZ"/>
        </w:rPr>
      </w:pPr>
      <w:r w:rsidRPr="004928F9">
        <w:rPr>
          <w:sz w:val="18"/>
          <w:szCs w:val="18"/>
          <w:lang w:val="cs-CZ"/>
        </w:rPr>
        <w:t xml:space="preserve">AEG je součástí skupiny Electrolux Group, předního světového výrobce domácích spotřebičů, který již více než 100 let mění životy k lepšímu. Přinášíme nové zážitky v oblasti chuti, péče o prádlo a domácí pohody pro miliony lidí. Prostřednictvím našich řešení a výrobních postupů se neustále snažíme být leadery udržitelného rozvoje. Pod hlavičkou našich předních značek, jako jsou Electrolux, AEG a </w:t>
      </w:r>
      <w:proofErr w:type="spellStart"/>
      <w:r w:rsidRPr="004928F9">
        <w:rPr>
          <w:sz w:val="18"/>
          <w:szCs w:val="18"/>
          <w:lang w:val="cs-CZ"/>
        </w:rPr>
        <w:t>Frigidaire</w:t>
      </w:r>
      <w:proofErr w:type="spellEnd"/>
      <w:r w:rsidRPr="004928F9">
        <w:rPr>
          <w:sz w:val="18"/>
          <w:szCs w:val="18"/>
          <w:lang w:val="cs-CZ"/>
        </w:rPr>
        <w:t>, prodáváme každý rok produkty na přibližně 120 trzích světa. V roce 2025 dosáhla skupina Electrolux Group obratu 131 miliard švédských korun (SEK) a zaměstnávala 39 000 lidí po celém světě. Více informací naleznete na</w:t>
      </w:r>
      <w:hyperlink r:id="rId10">
        <w:r w:rsidR="0010372C" w:rsidRPr="004928F9">
          <w:rPr>
            <w:sz w:val="18"/>
            <w:szCs w:val="18"/>
            <w:lang w:val="cs-CZ"/>
          </w:rPr>
          <w:t xml:space="preserve"> </w:t>
        </w:r>
      </w:hyperlink>
      <w:hyperlink r:id="rId11">
        <w:r w:rsidR="0010372C" w:rsidRPr="004928F9">
          <w:rPr>
            <w:color w:val="1155CC"/>
            <w:sz w:val="18"/>
            <w:szCs w:val="18"/>
            <w:u w:val="single"/>
            <w:lang w:val="cs-CZ"/>
          </w:rPr>
          <w:t>www.electroluxgroup.com</w:t>
        </w:r>
      </w:hyperlink>
      <w:r w:rsidRPr="004928F9">
        <w:rPr>
          <w:sz w:val="18"/>
          <w:szCs w:val="18"/>
          <w:lang w:val="cs-CZ"/>
        </w:rPr>
        <w:t>.</w:t>
      </w:r>
    </w:p>
    <w:sectPr w:rsidR="0010372C" w:rsidRPr="007255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0D4E2" w14:textId="77777777" w:rsidR="008D6EE0" w:rsidRDefault="008D6EE0">
      <w:pPr>
        <w:spacing w:line="240" w:lineRule="auto"/>
      </w:pPr>
      <w:r>
        <w:separator/>
      </w:r>
    </w:p>
  </w:endnote>
  <w:endnote w:type="continuationSeparator" w:id="0">
    <w:p w14:paraId="3BB73A9B" w14:textId="77777777" w:rsidR="008D6EE0" w:rsidRDefault="008D6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CFEB0D0-E883-E843-8807-244CCF11FEDA}"/>
    <w:embedBold r:id="rId2" w:fontKey="{6FB58BA7-47DD-5443-8EF7-5BB2A65192E6}"/>
    <w:embedItalic r:id="rId3" w:fontKey="{6EF8ED1B-9D49-C049-AA39-10388359A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E94E001-4476-A540-AC2B-CF98F6618613}"/>
  </w:font>
  <w:font w:name="Metric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733F3A4-3723-CE41-8E53-EEA60E052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5065FC-0BBA-2944-9899-FB81D18430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9483" w14:textId="77777777" w:rsidR="001037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044D2C5D" wp14:editId="1FAB8E08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l="0" t="0" r="0" b="0"/>
              <wp:wrapNone/>
              <wp:docPr id="1" name="Obdélník 1" descr="Classified as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5773" y="3613313"/>
                        <a:ext cx="110045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3026B" w14:textId="77777777" w:rsidR="0010372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b="0" l="0" r="0" t="0"/>
              <wp:wrapNone/>
              <wp:docPr descr="Classified as Internal" id="1" name="image3.png"/>
              <a:graphic>
                <a:graphicData uri="http://schemas.openxmlformats.org/drawingml/2006/picture">
                  <pic:pic>
                    <pic:nvPicPr>
                      <pic:cNvPr descr="Classified as Intern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9980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BA76" w14:textId="77777777" w:rsidR="001037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13747CC2" wp14:editId="76E2ECA0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l="0" t="0" r="0" b="0"/>
              <wp:wrapNone/>
              <wp:docPr id="2" name="Obdélník 2" descr="Classified as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5773" y="3613313"/>
                        <a:ext cx="110045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D7D9F" w14:textId="77777777" w:rsidR="0010372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b="0" l="0" r="0" t="0"/>
              <wp:wrapNone/>
              <wp:docPr descr="Classified as Internal" id="2" name="image4.png"/>
              <a:graphic>
                <a:graphicData uri="http://schemas.openxmlformats.org/drawingml/2006/picture">
                  <pic:pic>
                    <pic:nvPicPr>
                      <pic:cNvPr descr="Classified as Internal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9980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198F3" w14:textId="77777777" w:rsidR="001037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7A9CA145" wp14:editId="65E3CA87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l="0" t="0" r="0" b="0"/>
              <wp:wrapNone/>
              <wp:docPr id="3" name="Obdélník 3" descr="Classified as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5773" y="3613313"/>
                        <a:ext cx="110045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DAF87B" w14:textId="77777777" w:rsidR="0010372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-919161</wp:posOffset>
              </wp:positionH>
              <wp:positionV relativeFrom="paragraph">
                <wp:posOffset>-4761</wp:posOffset>
              </wp:positionV>
              <wp:extent cx="1109980" cy="342900"/>
              <wp:effectExtent b="0" l="0" r="0" t="0"/>
              <wp:wrapNone/>
              <wp:docPr descr="Classified as Internal" id="3" name="image5.png"/>
              <a:graphic>
                <a:graphicData uri="http://schemas.openxmlformats.org/drawingml/2006/picture">
                  <pic:pic>
                    <pic:nvPicPr>
                      <pic:cNvPr descr="Classified as Internal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9980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10A99" w14:textId="77777777" w:rsidR="008D6EE0" w:rsidRDefault="008D6EE0">
      <w:pPr>
        <w:spacing w:line="240" w:lineRule="auto"/>
      </w:pPr>
      <w:r>
        <w:separator/>
      </w:r>
    </w:p>
  </w:footnote>
  <w:footnote w:type="continuationSeparator" w:id="0">
    <w:p w14:paraId="4A3F0B02" w14:textId="77777777" w:rsidR="008D6EE0" w:rsidRDefault="008D6E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F6199" w14:textId="77777777" w:rsidR="0010372C" w:rsidRDefault="001037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8787" w14:textId="77777777" w:rsidR="0010372C" w:rsidRDefault="00000000">
    <w:proofErr w:type="spellStart"/>
    <w:r>
      <w:rPr>
        <w:rFonts w:ascii="Helvetica Neue" w:eastAsia="Helvetica Neue" w:hAnsi="Helvetica Neue" w:cs="Helvetica Neue"/>
        <w:b/>
        <w:bCs/>
        <w:color w:val="808080"/>
        <w:sz w:val="36"/>
        <w:szCs w:val="36"/>
      </w:rPr>
      <w:t>Tisková</w:t>
    </w:r>
    <w:proofErr w:type="spellEnd"/>
    <w:r>
      <w:rPr>
        <w:rFonts w:ascii="Helvetica Neue" w:eastAsia="Helvetica Neue" w:hAnsi="Helvetica Neue" w:cs="Helvetica Neue"/>
        <w:b/>
        <w:bCs/>
        <w:color w:val="808080"/>
        <w:sz w:val="36"/>
        <w:szCs w:val="36"/>
      </w:rPr>
      <w:t xml:space="preserve"> </w:t>
    </w:r>
    <w:proofErr w:type="spellStart"/>
    <w:r>
      <w:rPr>
        <w:rFonts w:ascii="Helvetica Neue" w:eastAsia="Helvetica Neue" w:hAnsi="Helvetica Neue" w:cs="Helvetica Neue"/>
        <w:b/>
        <w:bCs/>
        <w:color w:val="808080"/>
        <w:sz w:val="36"/>
        <w:szCs w:val="36"/>
      </w:rPr>
      <w:t>zpráva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1B773FF9" wp14:editId="48DDE955">
          <wp:simplePos x="0" y="0"/>
          <wp:positionH relativeFrom="column">
            <wp:posOffset>4695825</wp:posOffset>
          </wp:positionH>
          <wp:positionV relativeFrom="paragraph">
            <wp:posOffset>-342898</wp:posOffset>
          </wp:positionV>
          <wp:extent cx="1622699" cy="114776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2699" cy="1147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9957" w14:textId="77777777" w:rsidR="0010372C" w:rsidRDefault="001037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72C"/>
    <w:rsid w:val="0010372C"/>
    <w:rsid w:val="00194776"/>
    <w:rsid w:val="002F007B"/>
    <w:rsid w:val="003463A3"/>
    <w:rsid w:val="00367FD2"/>
    <w:rsid w:val="00465BB1"/>
    <w:rsid w:val="004928F9"/>
    <w:rsid w:val="00577920"/>
    <w:rsid w:val="005A6EB9"/>
    <w:rsid w:val="005F19F6"/>
    <w:rsid w:val="00612313"/>
    <w:rsid w:val="00717BF6"/>
    <w:rsid w:val="00725579"/>
    <w:rsid w:val="007F498C"/>
    <w:rsid w:val="008D6EE0"/>
    <w:rsid w:val="00A02FD8"/>
    <w:rsid w:val="00AA2F61"/>
    <w:rsid w:val="00B06F55"/>
    <w:rsid w:val="00BC7684"/>
    <w:rsid w:val="00BD39B0"/>
    <w:rsid w:val="00D9169A"/>
    <w:rsid w:val="00DA009B"/>
    <w:rsid w:val="00E10CD7"/>
    <w:rsid w:val="00E907FD"/>
    <w:rsid w:val="00E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DC025D"/>
  <w15:docId w15:val="{2AA75AE3-6850-984E-B4BA-7969B075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Standardnpsmoodstavce"/>
    <w:rsid w:val="00612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ectroluxgroup.com/en/electrolux-group-wins-red-dot-best-of-the-best-for-product-design-41811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lectroluxgroup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electroluxgroup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eg.it/promotions/design-week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3/sBszSUbh+K7LmQ7m4EvsMx8A==">CgMxLjAyDmguODFrYWx5OGZzOWN5Mg1oLmw5dGUwYndoc21kOAByITFkQ3RVUnNrMFJ3YnFsTWtpSlFQeURwYTZPNkZJaEpGeg==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977</Words>
  <Characters>5788</Characters>
  <Application>Microsoft Office Word</Application>
  <DocSecurity>0</DocSecurity>
  <Lines>90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Sára Krejčová</cp:lastModifiedBy>
  <cp:revision>21</cp:revision>
  <dcterms:created xsi:type="dcterms:W3CDTF">2026-04-14T07:58:00Z</dcterms:created>
  <dcterms:modified xsi:type="dcterms:W3CDTF">2026-04-16T14:48:00Z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0x010100056DC1F6FCC8CC45921EDE5CE4941C80</vt:lpwstr>
  </property>
  <property fmtid="{D5CDD505-2E9C-101B-9397-08002B2CF9AE}" pid="3" name="ClassificationContentMarkingFooterShapeIds">
    <vt:lpwstr>17fae1f7,4f40cfd3,54f6b220</vt:lpwstr>
  </property>
  <property fmtid="{D5CDD505-2E9C-101B-9397-08002B2CF9AE}" pid="4" name="ClassificationContentMarkingFooterFontProps">
    <vt:lpwstr>#000000,8,Calibri</vt:lpwstr>
  </property>
  <property fmtid="{D5CDD505-2E9C-101B-9397-08002B2CF9AE}" pid="5" name="ClassificationContentMarkingFooterText">
    <vt:lpwstr>Classified as Internal</vt:lpwstr>
  </property>
  <property fmtid="{D5CDD505-2E9C-101B-9397-08002B2CF9AE}" pid="6" name="MSIP_Label_477eab6e-04c6-4822-9252-98ab9f25736b_Enabled">
    <vt:lpwstr>true</vt:lpwstr>
  </property>
  <property fmtid="{D5CDD505-2E9C-101B-9397-08002B2CF9AE}" pid="7" name="MSIP_Label_477eab6e-04c6-4822-9252-98ab9f25736b_SetDate">
    <vt:lpwstr>2025-06-20T10:00:03Z</vt:lpwstr>
  </property>
  <property fmtid="{D5CDD505-2E9C-101B-9397-08002B2CF9AE}" pid="8" name="MSIP_Label_477eab6e-04c6-4822-9252-98ab9f25736b_Method">
    <vt:lpwstr>Standard</vt:lpwstr>
  </property>
  <property fmtid="{D5CDD505-2E9C-101B-9397-08002B2CF9AE}" pid="9" name="MSIP_Label_477eab6e-04c6-4822-9252-98ab9f25736b_Name">
    <vt:lpwstr>477eab6e-04c6-4822-9252-98ab9f25736b</vt:lpwstr>
  </property>
  <property fmtid="{D5CDD505-2E9C-101B-9397-08002B2CF9AE}" pid="10" name="MSIP_Label_477eab6e-04c6-4822-9252-98ab9f25736b_SiteId">
    <vt:lpwstr>d2007bef-127d-4591-97ac-10d72fe28031</vt:lpwstr>
  </property>
  <property fmtid="{D5CDD505-2E9C-101B-9397-08002B2CF9AE}" pid="11" name="MSIP_Label_477eab6e-04c6-4822-9252-98ab9f25736b_ActionId">
    <vt:lpwstr>3b8a9e43-e822-430d-b3b2-cbaf03fae14c</vt:lpwstr>
  </property>
  <property fmtid="{D5CDD505-2E9C-101B-9397-08002B2CF9AE}" pid="12" name="MSIP_Label_477eab6e-04c6-4822-9252-98ab9f25736b_ContentBits">
    <vt:lpwstr>2</vt:lpwstr>
  </property>
  <property fmtid="{D5CDD505-2E9C-101B-9397-08002B2CF9AE}" pid="13" name="MSIP_Label_477eab6e-04c6-4822-9252-98ab9f25736b_Tag">
    <vt:lpwstr>10, 3, 0, 1</vt:lpwstr>
  </property>
  <property fmtid="{D5CDD505-2E9C-101B-9397-08002B2CF9AE}" pid="14" name="MediaServiceImageTags">
    <vt:lpwstr>MediaServiceImageTags</vt:lpwstr>
  </property>
  <property fmtid="{D5CDD505-2E9C-101B-9397-08002B2CF9AE}" pid="15" name="GrammarlyDocumentId">
    <vt:lpwstr>2f58bccc-848f-46b8-a7a0-e034d6d8042b</vt:lpwstr>
  </property>
  <property fmtid="{D5CDD505-2E9C-101B-9397-08002B2CF9AE}" pid="16" name="docLang">
    <vt:lpwstr>en</vt:lpwstr>
  </property>
</Properties>
</file>