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BF21" w14:textId="29BFCE02" w:rsidR="00BE6D48" w:rsidRDefault="000D58D0" w:rsidP="00EC3ADE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Hlk113442138"/>
      <w:r>
        <w:rPr>
          <w:rFonts w:ascii="Arial" w:hAnsi="Arial" w:cs="Arial"/>
          <w:b/>
          <w:bCs/>
          <w:sz w:val="24"/>
          <w:szCs w:val="24"/>
        </w:rPr>
        <w:t>Velká změna</w:t>
      </w:r>
      <w:r w:rsidR="007C3D56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C3D56"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 xml:space="preserve">ednoduše: </w:t>
      </w:r>
      <w:r w:rsidR="000C3AED" w:rsidRPr="000C3AED">
        <w:rPr>
          <w:rFonts w:ascii="Arial" w:hAnsi="Arial" w:cs="Arial"/>
          <w:b/>
          <w:bCs/>
          <w:sz w:val="24"/>
          <w:szCs w:val="24"/>
        </w:rPr>
        <w:t xml:space="preserve">Primalex </w:t>
      </w:r>
      <w:r w:rsidR="00CA5EAD">
        <w:rPr>
          <w:rFonts w:ascii="Arial" w:hAnsi="Arial" w:cs="Arial"/>
          <w:b/>
          <w:bCs/>
          <w:sz w:val="24"/>
          <w:szCs w:val="24"/>
        </w:rPr>
        <w:t>u</w:t>
      </w:r>
      <w:r w:rsidR="000C3AED" w:rsidRPr="000C3AED">
        <w:rPr>
          <w:rFonts w:ascii="Arial" w:hAnsi="Arial" w:cs="Arial"/>
          <w:b/>
          <w:bCs/>
          <w:sz w:val="24"/>
          <w:szCs w:val="24"/>
        </w:rPr>
        <w:t xml:space="preserve">kazuje, že proměna </w:t>
      </w:r>
      <w:r w:rsidR="000C3AED">
        <w:rPr>
          <w:rFonts w:ascii="Arial" w:hAnsi="Arial" w:cs="Arial"/>
          <w:b/>
          <w:bCs/>
          <w:sz w:val="24"/>
          <w:szCs w:val="24"/>
        </w:rPr>
        <w:t>začíná barvou</w:t>
      </w:r>
      <w:r w:rsidR="000C3AED" w:rsidRPr="000C3AED">
        <w:rPr>
          <w:rFonts w:ascii="Arial" w:hAnsi="Arial" w:cs="Arial"/>
          <w:b/>
          <w:bCs/>
          <w:sz w:val="24"/>
          <w:szCs w:val="24"/>
        </w:rPr>
        <w:t xml:space="preserve"> </w:t>
      </w:r>
      <w:r w:rsidR="000C3AED">
        <w:rPr>
          <w:rFonts w:ascii="Arial" w:hAnsi="Arial" w:cs="Arial"/>
          <w:b/>
          <w:bCs/>
          <w:sz w:val="24"/>
          <w:szCs w:val="24"/>
        </w:rPr>
        <w:t>stěny</w:t>
      </w:r>
    </w:p>
    <w:p w14:paraId="453A09AF" w14:textId="77777777" w:rsidR="000C3AED" w:rsidRPr="00BE6D48" w:rsidRDefault="000C3AED" w:rsidP="00EC3ADE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FF8745" w14:textId="2651DBF8" w:rsidR="005B642E" w:rsidRPr="00624E7B" w:rsidRDefault="00795629" w:rsidP="00EC3ADE">
      <w:pPr>
        <w:rPr>
          <w:rFonts w:ascii="Arial" w:hAnsi="Arial" w:cs="Arial"/>
        </w:rPr>
      </w:pPr>
      <w:r w:rsidRPr="00624E7B">
        <w:rPr>
          <w:rFonts w:ascii="Arial" w:hAnsi="Arial" w:cs="Arial"/>
        </w:rPr>
        <w:t>Prah</w:t>
      </w:r>
      <w:r w:rsidR="0062768C">
        <w:rPr>
          <w:rFonts w:ascii="Arial" w:hAnsi="Arial" w:cs="Arial"/>
        </w:rPr>
        <w:t xml:space="preserve">a </w:t>
      </w:r>
      <w:r w:rsidR="001116AC">
        <w:rPr>
          <w:rFonts w:ascii="Arial" w:hAnsi="Arial" w:cs="Arial"/>
        </w:rPr>
        <w:t>4</w:t>
      </w:r>
      <w:r w:rsidR="00442A56">
        <w:rPr>
          <w:rFonts w:ascii="Arial" w:hAnsi="Arial" w:cs="Arial"/>
        </w:rPr>
        <w:t xml:space="preserve">. </w:t>
      </w:r>
      <w:r w:rsidR="001116AC">
        <w:rPr>
          <w:rFonts w:ascii="Arial" w:hAnsi="Arial" w:cs="Arial"/>
        </w:rPr>
        <w:t>května</w:t>
      </w:r>
      <w:r w:rsidR="00442A56">
        <w:rPr>
          <w:rFonts w:ascii="Arial" w:hAnsi="Arial" w:cs="Arial"/>
        </w:rPr>
        <w:t xml:space="preserve"> 2026</w:t>
      </w:r>
      <w:r w:rsidR="0062768C">
        <w:rPr>
          <w:rFonts w:ascii="Arial" w:hAnsi="Arial" w:cs="Arial"/>
        </w:rPr>
        <w:t xml:space="preserve"> </w:t>
      </w:r>
      <w:r w:rsidRPr="00624E7B">
        <w:rPr>
          <w:rFonts w:ascii="Arial" w:hAnsi="Arial" w:cs="Arial"/>
        </w:rPr>
        <w:t xml:space="preserve">– </w:t>
      </w:r>
      <w:r w:rsidR="000D58D0">
        <w:rPr>
          <w:rFonts w:ascii="Arial" w:hAnsi="Arial" w:cs="Arial"/>
        </w:rPr>
        <w:t xml:space="preserve">Značka </w:t>
      </w:r>
      <w:r w:rsidR="000C3AED">
        <w:rPr>
          <w:rFonts w:ascii="Arial" w:hAnsi="Arial" w:cs="Arial"/>
        </w:rPr>
        <w:t xml:space="preserve">Primalex, která patří mezi přední výrobce interiérových nátěrů, spustila </w:t>
      </w:r>
      <w:r w:rsidR="0067007D">
        <w:rPr>
          <w:rFonts w:ascii="Arial" w:hAnsi="Arial" w:cs="Arial"/>
        </w:rPr>
        <w:t xml:space="preserve">novou </w:t>
      </w:r>
      <w:r w:rsidR="000C3AED">
        <w:rPr>
          <w:rFonts w:ascii="Arial" w:hAnsi="Arial" w:cs="Arial"/>
        </w:rPr>
        <w:t>mediální kampaň. Prostřednictvím reklamních spotů chce ukázat, že velké změny lze dosáhnout snadnou cestou.</w:t>
      </w:r>
      <w:r w:rsidR="0067007D">
        <w:rPr>
          <w:rFonts w:ascii="Arial" w:hAnsi="Arial" w:cs="Arial"/>
        </w:rPr>
        <w:t xml:space="preserve"> Televizní kampaň doprovází celoplošná reklama na </w:t>
      </w:r>
      <w:r w:rsidR="007C3D56">
        <w:rPr>
          <w:rFonts w:ascii="Arial" w:hAnsi="Arial" w:cs="Arial"/>
        </w:rPr>
        <w:t xml:space="preserve">pražské </w:t>
      </w:r>
      <w:r w:rsidR="0067007D">
        <w:rPr>
          <w:rFonts w:ascii="Arial" w:hAnsi="Arial" w:cs="Arial"/>
        </w:rPr>
        <w:t>tramvaji a je podpořena také na sociálních sítích, v online i tištěných médiích nebo rozhlase.</w:t>
      </w:r>
    </w:p>
    <w:p w14:paraId="20F26531" w14:textId="513FC81F" w:rsidR="00E57739" w:rsidRPr="00BA2777" w:rsidRDefault="00CA5EAD" w:rsidP="00EC3ADE">
      <w:pPr>
        <w:rPr>
          <w:rFonts w:ascii="Arial" w:hAnsi="Arial" w:cs="Arial"/>
          <w:i/>
          <w:iCs/>
        </w:rPr>
      </w:pPr>
      <w:r w:rsidRPr="00CA5EAD">
        <w:rPr>
          <w:rFonts w:ascii="Arial" w:hAnsi="Arial" w:cs="Arial"/>
          <w:i/>
          <w:iCs/>
        </w:rPr>
        <w:t>„</w:t>
      </w:r>
      <w:r w:rsidR="0067007D" w:rsidRPr="00CA5EAD">
        <w:rPr>
          <w:rFonts w:ascii="Arial" w:hAnsi="Arial" w:cs="Arial"/>
          <w:i/>
          <w:iCs/>
        </w:rPr>
        <w:t xml:space="preserve">Mediální kampaň na podporu značky Primalex </w:t>
      </w:r>
      <w:r w:rsidR="003807B5" w:rsidRPr="00CA5EAD">
        <w:rPr>
          <w:rFonts w:ascii="Arial" w:hAnsi="Arial" w:cs="Arial"/>
          <w:i/>
          <w:iCs/>
        </w:rPr>
        <w:t xml:space="preserve">odstartovala v dubnu a </w:t>
      </w:r>
      <w:r w:rsidR="00EC3ADE" w:rsidRPr="00CA5EAD">
        <w:rPr>
          <w:rFonts w:ascii="Arial" w:hAnsi="Arial" w:cs="Arial"/>
          <w:i/>
          <w:iCs/>
        </w:rPr>
        <w:t>bude viditelná až</w:t>
      </w:r>
      <w:r w:rsidR="003807B5" w:rsidRPr="00CA5EAD">
        <w:rPr>
          <w:rFonts w:ascii="Arial" w:hAnsi="Arial" w:cs="Arial"/>
          <w:i/>
          <w:iCs/>
        </w:rPr>
        <w:t xml:space="preserve"> do září. </w:t>
      </w:r>
      <w:r w:rsidR="00E57739" w:rsidRPr="00CA5EAD">
        <w:rPr>
          <w:rFonts w:ascii="Arial" w:hAnsi="Arial" w:cs="Arial"/>
          <w:i/>
          <w:iCs/>
        </w:rPr>
        <w:t xml:space="preserve">Její slogan </w:t>
      </w:r>
      <w:r>
        <w:rPr>
          <w:rFonts w:ascii="Arial" w:hAnsi="Arial" w:cs="Arial"/>
          <w:i/>
          <w:iCs/>
        </w:rPr>
        <w:t>‚</w:t>
      </w:r>
      <w:r w:rsidR="00E57739" w:rsidRPr="00CA5EAD">
        <w:rPr>
          <w:rFonts w:ascii="Arial" w:hAnsi="Arial" w:cs="Arial"/>
          <w:i/>
          <w:iCs/>
        </w:rPr>
        <w:t>Velká změna. Jednoduše.</w:t>
      </w:r>
      <w:r>
        <w:rPr>
          <w:rFonts w:ascii="Arial" w:hAnsi="Arial" w:cs="Arial"/>
          <w:i/>
          <w:iCs/>
        </w:rPr>
        <w:t>‘</w:t>
      </w:r>
      <w:r w:rsidR="00E57739" w:rsidRPr="00CA5EAD">
        <w:rPr>
          <w:rFonts w:ascii="Arial" w:hAnsi="Arial" w:cs="Arial"/>
          <w:i/>
          <w:iCs/>
        </w:rPr>
        <w:t xml:space="preserve"> poukazuje na </w:t>
      </w:r>
      <w:r w:rsidR="0007021A" w:rsidRPr="00CA5EAD">
        <w:rPr>
          <w:rFonts w:ascii="Arial" w:hAnsi="Arial" w:cs="Arial"/>
          <w:i/>
          <w:iCs/>
        </w:rPr>
        <w:t>fakt</w:t>
      </w:r>
      <w:r w:rsidR="00E57739" w:rsidRPr="00CA5EAD">
        <w:rPr>
          <w:rFonts w:ascii="Arial" w:hAnsi="Arial" w:cs="Arial"/>
          <w:i/>
          <w:iCs/>
        </w:rPr>
        <w:t xml:space="preserve">, že </w:t>
      </w:r>
      <w:r w:rsidR="00BA2777">
        <w:rPr>
          <w:rFonts w:ascii="Arial" w:hAnsi="Arial" w:cs="Arial"/>
          <w:i/>
          <w:iCs/>
        </w:rPr>
        <w:t>m</w:t>
      </w:r>
      <w:r w:rsidR="00BA2777" w:rsidRPr="00BA2777">
        <w:rPr>
          <w:rFonts w:ascii="Arial" w:hAnsi="Arial" w:cs="Arial"/>
          <w:i/>
          <w:iCs/>
        </w:rPr>
        <w:t>alování je skutečně snadný způsob, jak proměnit místnost, skrýt různé nedokonalosti a vytvořit něco přitažlivého.</w:t>
      </w:r>
      <w:r w:rsidR="00BA277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Naše m</w:t>
      </w:r>
      <w:r w:rsidR="0007021A" w:rsidRPr="00CA5EAD">
        <w:rPr>
          <w:rFonts w:ascii="Arial" w:hAnsi="Arial" w:cs="Arial"/>
          <w:i/>
          <w:iCs/>
        </w:rPr>
        <w:t>alířské nátěry jsou přitom jasnou a intuitivní volbou</w:t>
      </w:r>
      <w:r w:rsidRPr="00CA5EAD">
        <w:rPr>
          <w:rFonts w:ascii="Arial" w:hAnsi="Arial" w:cs="Arial"/>
          <w:i/>
          <w:iCs/>
        </w:rPr>
        <w:t>,“</w:t>
      </w:r>
      <w:r>
        <w:rPr>
          <w:rFonts w:ascii="Arial" w:hAnsi="Arial" w:cs="Arial"/>
        </w:rPr>
        <w:t xml:space="preserve"> říká </w:t>
      </w:r>
      <w:r w:rsidRPr="00EC3ADE">
        <w:rPr>
          <w:rFonts w:ascii="Arial" w:hAnsi="Arial" w:cs="Arial"/>
        </w:rPr>
        <w:t xml:space="preserve">Silvia </w:t>
      </w:r>
      <w:proofErr w:type="spellStart"/>
      <w:r w:rsidRPr="00EC3ADE">
        <w:rPr>
          <w:rFonts w:ascii="Arial" w:hAnsi="Arial" w:cs="Arial"/>
        </w:rPr>
        <w:t>Dyrcová</w:t>
      </w:r>
      <w:proofErr w:type="spellEnd"/>
      <w:r w:rsidRPr="00EC3ADE">
        <w:rPr>
          <w:rFonts w:ascii="Arial" w:hAnsi="Arial" w:cs="Arial"/>
        </w:rPr>
        <w:t xml:space="preserve">, senior marketing manager PPG, </w:t>
      </w:r>
      <w:proofErr w:type="spellStart"/>
      <w:r w:rsidRPr="00EC3ADE">
        <w:rPr>
          <w:rFonts w:ascii="Arial" w:hAnsi="Arial" w:cs="Arial"/>
        </w:rPr>
        <w:t>Architectural</w:t>
      </w:r>
      <w:proofErr w:type="spellEnd"/>
      <w:r w:rsidRPr="00EC3ADE">
        <w:rPr>
          <w:rFonts w:ascii="Arial" w:hAnsi="Arial" w:cs="Arial"/>
        </w:rPr>
        <w:t xml:space="preserve"> </w:t>
      </w:r>
      <w:proofErr w:type="spellStart"/>
      <w:r w:rsidRPr="00EC3ADE">
        <w:rPr>
          <w:rFonts w:ascii="Arial" w:hAnsi="Arial" w:cs="Arial"/>
        </w:rPr>
        <w:t>Coatings</w:t>
      </w:r>
      <w:proofErr w:type="spellEnd"/>
      <w:r w:rsidRPr="00EC3ADE">
        <w:rPr>
          <w:rFonts w:ascii="Arial" w:hAnsi="Arial" w:cs="Arial"/>
        </w:rPr>
        <w:t>.</w:t>
      </w:r>
    </w:p>
    <w:p w14:paraId="551221D8" w14:textId="1A1CB8CD" w:rsidR="00EC3ADE" w:rsidRDefault="00AE0CC9" w:rsidP="00EC3ADE">
      <w:pPr>
        <w:rPr>
          <w:rFonts w:ascii="Arial" w:hAnsi="Arial" w:cs="Arial"/>
        </w:rPr>
      </w:pPr>
      <w:bookmarkStart w:id="1" w:name="_Hlk227750197"/>
      <w:r>
        <w:rPr>
          <w:rFonts w:ascii="Arial" w:hAnsi="Arial" w:cs="Arial"/>
        </w:rPr>
        <w:t>Dvojice televizních spotů poběží od května do června na kanálech Nova Group. Spoty ukazují neplánovanou proměnu interiéru, která má zakrýt škody vzniklé v důsledku nešťastných událostí – rozbitý televizor při cvičení, gauč poničený kvůli nešikovné manipulaci s</w:t>
      </w:r>
      <w:r w:rsidR="00BA2777">
        <w:rPr>
          <w:rFonts w:ascii="Arial" w:hAnsi="Arial" w:cs="Arial"/>
        </w:rPr>
        <w:t> dětskou helikoptérou</w:t>
      </w:r>
      <w:r>
        <w:rPr>
          <w:rFonts w:ascii="Arial" w:hAnsi="Arial" w:cs="Arial"/>
        </w:rPr>
        <w:t xml:space="preserve">. </w:t>
      </w:r>
      <w:r w:rsidRPr="00BA2777">
        <w:rPr>
          <w:rFonts w:ascii="Arial" w:hAnsi="Arial" w:cs="Arial"/>
          <w:shd w:val="clear" w:color="auto" w:fill="FFFFFF" w:themeFill="background1"/>
        </w:rPr>
        <w:t xml:space="preserve">Obě situace mají díky rychlému a účinnému zásahu šťastný konec a aktéři jsou </w:t>
      </w:r>
      <w:r w:rsidR="00BA2777" w:rsidRPr="00BA2777">
        <w:rPr>
          <w:rFonts w:ascii="Arial" w:hAnsi="Arial" w:cs="Arial"/>
          <w:shd w:val="clear" w:color="auto" w:fill="FFFFFF" w:themeFill="background1"/>
        </w:rPr>
        <w:t>dokonce</w:t>
      </w:r>
      <w:r w:rsidR="00DF14EF" w:rsidRPr="00BA2777">
        <w:rPr>
          <w:rFonts w:ascii="Arial" w:hAnsi="Arial" w:cs="Arial"/>
          <w:shd w:val="clear" w:color="auto" w:fill="FFFFFF" w:themeFill="background1"/>
        </w:rPr>
        <w:t xml:space="preserve"> </w:t>
      </w:r>
      <w:r w:rsidRPr="00BA2777">
        <w:rPr>
          <w:rFonts w:ascii="Arial" w:hAnsi="Arial" w:cs="Arial"/>
          <w:shd w:val="clear" w:color="auto" w:fill="FFFFFF" w:themeFill="background1"/>
        </w:rPr>
        <w:t>pochváleni.</w:t>
      </w:r>
      <w:r w:rsidR="00BA2777" w:rsidRPr="00BA2777">
        <w:rPr>
          <w:rFonts w:ascii="Arial" w:hAnsi="Arial" w:cs="Arial"/>
          <w:shd w:val="clear" w:color="auto" w:fill="FFFFFF" w:themeFill="background1"/>
        </w:rPr>
        <w:t xml:space="preserve"> Změna</w:t>
      </w:r>
      <w:r w:rsidR="00BA2777">
        <w:rPr>
          <w:rFonts w:ascii="Arial" w:hAnsi="Arial" w:cs="Arial"/>
        </w:rPr>
        <w:t xml:space="preserve"> barvy stěn totiž natolik upoutala pozornost, že ostatní katastrofy v interiéru </w:t>
      </w:r>
      <w:r w:rsidR="00C17917">
        <w:rPr>
          <w:rFonts w:ascii="Arial" w:hAnsi="Arial" w:cs="Arial"/>
        </w:rPr>
        <w:t>zůstaly přehl</w:t>
      </w:r>
      <w:r w:rsidR="000367B7">
        <w:rPr>
          <w:rFonts w:ascii="Arial" w:hAnsi="Arial" w:cs="Arial"/>
        </w:rPr>
        <w:t>é</w:t>
      </w:r>
      <w:r w:rsidR="00C17917">
        <w:rPr>
          <w:rFonts w:ascii="Arial" w:hAnsi="Arial" w:cs="Arial"/>
        </w:rPr>
        <w:t>dnuty</w:t>
      </w:r>
      <w:r w:rsidR="00BA27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44AB6">
        <w:rPr>
          <w:rFonts w:ascii="Arial" w:hAnsi="Arial" w:cs="Arial"/>
        </w:rPr>
        <w:t>V hlavní</w:t>
      </w:r>
      <w:r w:rsidR="00EC3ADE">
        <w:rPr>
          <w:rFonts w:ascii="Arial" w:hAnsi="Arial" w:cs="Arial"/>
        </w:rPr>
        <w:t>ch</w:t>
      </w:r>
      <w:r w:rsidR="00844AB6">
        <w:rPr>
          <w:rFonts w:ascii="Arial" w:hAnsi="Arial" w:cs="Arial"/>
        </w:rPr>
        <w:t xml:space="preserve"> rol</w:t>
      </w:r>
      <w:r w:rsidR="00EC3ADE">
        <w:rPr>
          <w:rFonts w:ascii="Arial" w:hAnsi="Arial" w:cs="Arial"/>
        </w:rPr>
        <w:t xml:space="preserve">ích </w:t>
      </w:r>
      <w:r w:rsidR="00D77B4E">
        <w:rPr>
          <w:rFonts w:ascii="Arial" w:hAnsi="Arial" w:cs="Arial"/>
        </w:rPr>
        <w:t>vystupuj</w:t>
      </w:r>
      <w:r w:rsidR="00EC3ADE">
        <w:rPr>
          <w:rFonts w:ascii="Arial" w:hAnsi="Arial" w:cs="Arial"/>
        </w:rPr>
        <w:t xml:space="preserve">í vnitřní malířské nátěry </w:t>
      </w:r>
      <w:hyperlink r:id="rId8" w:history="1">
        <w:r w:rsidR="00D77B4E" w:rsidRPr="00EC3ADE">
          <w:rPr>
            <w:rStyle w:val="Hypertextovodkaz"/>
            <w:rFonts w:ascii="Arial" w:hAnsi="Arial" w:cs="Arial"/>
          </w:rPr>
          <w:t xml:space="preserve">Primalex </w:t>
        </w:r>
        <w:proofErr w:type="spellStart"/>
        <w:r w:rsidR="00D77B4E" w:rsidRPr="00EC3ADE">
          <w:rPr>
            <w:rStyle w:val="Hypertextovodkaz"/>
            <w:rFonts w:ascii="Arial" w:hAnsi="Arial" w:cs="Arial"/>
          </w:rPr>
          <w:t>Ceramic</w:t>
        </w:r>
        <w:proofErr w:type="spellEnd"/>
      </w:hyperlink>
      <w:r w:rsidR="00D77B4E">
        <w:rPr>
          <w:rFonts w:ascii="Arial" w:hAnsi="Arial" w:cs="Arial"/>
        </w:rPr>
        <w:t xml:space="preserve"> a </w:t>
      </w:r>
      <w:hyperlink r:id="rId9" w:history="1">
        <w:r w:rsidR="00D77B4E" w:rsidRPr="00EC3ADE">
          <w:rPr>
            <w:rStyle w:val="Hypertextovodkaz"/>
            <w:rFonts w:ascii="Arial" w:hAnsi="Arial" w:cs="Arial"/>
          </w:rPr>
          <w:t>Primalex</w:t>
        </w:r>
        <w:r w:rsidR="00EC3ADE" w:rsidRPr="00EC3ADE">
          <w:rPr>
            <w:rStyle w:val="Hypertextovodkaz"/>
            <w:rFonts w:ascii="Arial" w:hAnsi="Arial" w:cs="Arial"/>
          </w:rPr>
          <w:t xml:space="preserve"> Extra Matt</w:t>
        </w:r>
      </w:hyperlink>
      <w:r w:rsidR="00D77B4E">
        <w:rPr>
          <w:rFonts w:ascii="Arial" w:hAnsi="Arial" w:cs="Arial"/>
        </w:rPr>
        <w:t>.</w:t>
      </w:r>
      <w:r w:rsidR="00EC3ADE">
        <w:rPr>
          <w:rFonts w:ascii="Arial" w:hAnsi="Arial" w:cs="Arial"/>
        </w:rPr>
        <w:t xml:space="preserve"> </w:t>
      </w:r>
    </w:p>
    <w:bookmarkEnd w:id="1"/>
    <w:p w14:paraId="3BCD57F0" w14:textId="74816088" w:rsidR="0007021A" w:rsidRDefault="00EC3ADE" w:rsidP="00EC3ADE">
      <w:pPr>
        <w:rPr>
          <w:rFonts w:ascii="Arial" w:hAnsi="Arial" w:cs="Arial"/>
        </w:rPr>
      </w:pPr>
      <w:r w:rsidRPr="00EC3ADE">
        <w:rPr>
          <w:rFonts w:ascii="Arial" w:hAnsi="Arial" w:cs="Arial"/>
          <w:i/>
          <w:iCs/>
        </w:rPr>
        <w:t>„Náš koncept je lidský, mírně rošťácký a přitom motivující. J</w:t>
      </w:r>
      <w:r w:rsidR="0007021A" w:rsidRPr="0007021A">
        <w:rPr>
          <w:rFonts w:ascii="Arial" w:hAnsi="Arial" w:cs="Arial"/>
          <w:i/>
          <w:iCs/>
        </w:rPr>
        <w:t>e to výzva k tomu, abychom si věci</w:t>
      </w:r>
      <w:r w:rsidRPr="00EC3ADE">
        <w:rPr>
          <w:rFonts w:ascii="Arial" w:hAnsi="Arial" w:cs="Arial"/>
          <w:i/>
          <w:iCs/>
        </w:rPr>
        <w:t xml:space="preserve"> </w:t>
      </w:r>
      <w:r w:rsidR="0007021A" w:rsidRPr="0007021A">
        <w:rPr>
          <w:rFonts w:ascii="Arial" w:hAnsi="Arial" w:cs="Arial"/>
          <w:i/>
          <w:iCs/>
        </w:rPr>
        <w:t>příliš nekomplikovali. Dokonale také symbolizuje naše</w:t>
      </w:r>
      <w:r w:rsidRPr="00EC3ADE">
        <w:rPr>
          <w:rFonts w:ascii="Arial" w:hAnsi="Arial" w:cs="Arial"/>
          <w:i/>
          <w:iCs/>
        </w:rPr>
        <w:t xml:space="preserve"> </w:t>
      </w:r>
      <w:r w:rsidR="0007021A" w:rsidRPr="0007021A">
        <w:rPr>
          <w:rFonts w:ascii="Arial" w:hAnsi="Arial" w:cs="Arial"/>
          <w:i/>
          <w:iCs/>
        </w:rPr>
        <w:t>produkty</w:t>
      </w:r>
      <w:r w:rsidRPr="00EC3ADE">
        <w:rPr>
          <w:rFonts w:ascii="Arial" w:hAnsi="Arial" w:cs="Arial"/>
          <w:i/>
          <w:iCs/>
        </w:rPr>
        <w:t xml:space="preserve">, </w:t>
      </w:r>
      <w:r w:rsidR="00451962">
        <w:rPr>
          <w:rFonts w:ascii="Arial" w:hAnsi="Arial" w:cs="Arial"/>
          <w:i/>
          <w:iCs/>
        </w:rPr>
        <w:t>u nichž klademe důraz na</w:t>
      </w:r>
      <w:r w:rsidR="00F542DB">
        <w:rPr>
          <w:rFonts w:ascii="Arial" w:hAnsi="Arial" w:cs="Arial"/>
          <w:i/>
          <w:iCs/>
        </w:rPr>
        <w:t xml:space="preserve"> jejich</w:t>
      </w:r>
      <w:r w:rsidR="00451962">
        <w:rPr>
          <w:rFonts w:ascii="Arial" w:hAnsi="Arial" w:cs="Arial"/>
          <w:i/>
          <w:iCs/>
        </w:rPr>
        <w:t xml:space="preserve"> snadné a intuitivní použ</w:t>
      </w:r>
      <w:r w:rsidR="000F7114">
        <w:rPr>
          <w:rFonts w:ascii="Arial" w:hAnsi="Arial" w:cs="Arial"/>
          <w:i/>
          <w:iCs/>
        </w:rPr>
        <w:t>ití</w:t>
      </w:r>
      <w:r w:rsidRPr="00EC3ADE">
        <w:rPr>
          <w:rFonts w:ascii="Arial" w:hAnsi="Arial" w:cs="Arial"/>
          <w:i/>
          <w:iCs/>
        </w:rPr>
        <w:t>,“</w:t>
      </w:r>
      <w:r w:rsidR="0007021A" w:rsidRPr="0007021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přibližuje </w:t>
      </w:r>
      <w:r w:rsidRPr="00EC3ADE">
        <w:rPr>
          <w:rFonts w:ascii="Arial" w:hAnsi="Arial" w:cs="Arial"/>
        </w:rPr>
        <w:t xml:space="preserve">Silvia </w:t>
      </w:r>
      <w:proofErr w:type="spellStart"/>
      <w:r w:rsidRPr="00EC3ADE">
        <w:rPr>
          <w:rFonts w:ascii="Arial" w:hAnsi="Arial" w:cs="Arial"/>
        </w:rPr>
        <w:t>Dyrcov</w:t>
      </w:r>
      <w:r w:rsidR="00CA5EAD">
        <w:rPr>
          <w:rFonts w:ascii="Arial" w:hAnsi="Arial" w:cs="Arial"/>
        </w:rPr>
        <w:t>á</w:t>
      </w:r>
      <w:proofErr w:type="spellEnd"/>
      <w:r w:rsidRPr="00EC3ADE">
        <w:rPr>
          <w:rFonts w:ascii="Arial" w:hAnsi="Arial" w:cs="Arial"/>
        </w:rPr>
        <w:t>.</w:t>
      </w:r>
    </w:p>
    <w:p w14:paraId="3831C1E5" w14:textId="28CF9E4F" w:rsidR="00195CB0" w:rsidRDefault="00195CB0" w:rsidP="0019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  <w:r w:rsidRPr="002E6FA4">
        <w:rPr>
          <w:rFonts w:ascii="Arial" w:hAnsi="Arial" w:cs="Arial"/>
        </w:rPr>
        <w:t xml:space="preserve">Značka Primalex </w:t>
      </w:r>
      <w:r>
        <w:rPr>
          <w:rFonts w:ascii="Arial" w:hAnsi="Arial" w:cs="Arial"/>
        </w:rPr>
        <w:t xml:space="preserve">už počtvrté v řadě </w:t>
      </w:r>
      <w:r w:rsidRPr="002E6FA4">
        <w:rPr>
          <w:rFonts w:ascii="Arial" w:hAnsi="Arial" w:cs="Arial"/>
        </w:rPr>
        <w:t xml:space="preserve">získala mezinárodní ocenění spolehlivosti, kvality a úspěchu </w:t>
      </w:r>
      <w:proofErr w:type="spellStart"/>
      <w:r w:rsidRPr="002E6FA4">
        <w:rPr>
          <w:rFonts w:ascii="Arial" w:hAnsi="Arial" w:cs="Arial"/>
        </w:rPr>
        <w:t>Superbrands</w:t>
      </w:r>
      <w:proofErr w:type="spellEnd"/>
      <w:r w:rsidRPr="002E6FA4">
        <w:rPr>
          <w:rFonts w:ascii="Arial" w:hAnsi="Arial" w:cs="Arial"/>
        </w:rPr>
        <w:t xml:space="preserve">. Čeští spotřebitelé a porota expertů Brand </w:t>
      </w:r>
      <w:proofErr w:type="spellStart"/>
      <w:r w:rsidRPr="002E6FA4">
        <w:rPr>
          <w:rFonts w:ascii="Arial" w:hAnsi="Arial" w:cs="Arial"/>
        </w:rPr>
        <w:t>Council</w:t>
      </w:r>
      <w:proofErr w:type="spellEnd"/>
      <w:r w:rsidRPr="002E6FA4">
        <w:rPr>
          <w:rFonts w:ascii="Arial" w:hAnsi="Arial" w:cs="Arial"/>
        </w:rPr>
        <w:t xml:space="preserve"> ji vybrali z tisíců nominovaných značek. Primalex se tak řadí mezi nejlepší a nejsilnější ve svém oboru.</w:t>
      </w:r>
    </w:p>
    <w:p w14:paraId="2DAA4A54" w14:textId="51687C9A" w:rsidR="0067007D" w:rsidRDefault="00EC3ADE" w:rsidP="00195C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Kampaň </w:t>
      </w:r>
      <w:r w:rsidR="00195CB0">
        <w:rPr>
          <w:rFonts w:ascii="Arial" w:hAnsi="Arial" w:cs="Arial"/>
        </w:rPr>
        <w:t>je podpořena tištěnou inzercí v lifestylových časopisech i bannerovou reklamou v online médiích a na sociálních sítích. Součástí je také venkovní celoplošná reklama na tramvaji, která po dobu kampaně postupně vystřídá všechn</w:t>
      </w:r>
      <w:r w:rsidR="007C3D56">
        <w:rPr>
          <w:rFonts w:ascii="Arial" w:hAnsi="Arial" w:cs="Arial"/>
        </w:rPr>
        <w:t>y</w:t>
      </w:r>
      <w:r w:rsidR="00195CB0">
        <w:rPr>
          <w:rFonts w:ascii="Arial" w:hAnsi="Arial" w:cs="Arial"/>
        </w:rPr>
        <w:t xml:space="preserve"> pražsk</w:t>
      </w:r>
      <w:r w:rsidR="007C3D56">
        <w:rPr>
          <w:rFonts w:ascii="Arial" w:hAnsi="Arial" w:cs="Arial"/>
        </w:rPr>
        <w:t>é</w:t>
      </w:r>
      <w:r w:rsidR="00195CB0">
        <w:rPr>
          <w:rFonts w:ascii="Arial" w:hAnsi="Arial" w:cs="Arial"/>
        </w:rPr>
        <w:t xml:space="preserve"> </w:t>
      </w:r>
      <w:r w:rsidR="007C3D56">
        <w:rPr>
          <w:rFonts w:ascii="Arial" w:hAnsi="Arial" w:cs="Arial"/>
        </w:rPr>
        <w:t>linky</w:t>
      </w:r>
      <w:r w:rsidR="00195CB0">
        <w:rPr>
          <w:rFonts w:ascii="Arial" w:hAnsi="Arial" w:cs="Arial"/>
        </w:rPr>
        <w:t xml:space="preserve">. </w:t>
      </w:r>
      <w:r w:rsidR="00CA5EAD">
        <w:rPr>
          <w:rFonts w:ascii="Arial" w:hAnsi="Arial" w:cs="Arial"/>
        </w:rPr>
        <w:t>B</w:t>
      </w:r>
      <w:r w:rsidR="00195CB0">
        <w:rPr>
          <w:rFonts w:ascii="Arial" w:hAnsi="Arial" w:cs="Arial"/>
        </w:rPr>
        <w:t xml:space="preserve">randing důmyslně podporuje barevný i bílý malířský nátěr – každému z nich je věnována jedna strana tramvaje. </w:t>
      </w:r>
    </w:p>
    <w:p w14:paraId="00444FDF" w14:textId="109D7D30" w:rsidR="00195CB0" w:rsidRDefault="00041B1C" w:rsidP="00195C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dubnu </w:t>
      </w:r>
      <w:r w:rsidR="00DB4264">
        <w:rPr>
          <w:rFonts w:ascii="Arial" w:hAnsi="Arial" w:cs="Arial"/>
        </w:rPr>
        <w:t xml:space="preserve">také proběhla soutěž na rádiu </w:t>
      </w:r>
      <w:r w:rsidR="00DB4264" w:rsidRPr="00DB4264">
        <w:rPr>
          <w:rFonts w:ascii="Arial" w:hAnsi="Arial" w:cs="Arial"/>
          <w:i/>
          <w:iCs/>
        </w:rPr>
        <w:t>Evropa 2</w:t>
      </w:r>
      <w:r w:rsidR="00DB4264">
        <w:rPr>
          <w:rFonts w:ascii="Arial" w:hAnsi="Arial" w:cs="Arial"/>
        </w:rPr>
        <w:t xml:space="preserve">. </w:t>
      </w:r>
      <w:r w:rsidR="007C3D56">
        <w:rPr>
          <w:rFonts w:ascii="Arial" w:hAnsi="Arial" w:cs="Arial"/>
        </w:rPr>
        <w:t xml:space="preserve">Celý týden </w:t>
      </w:r>
      <w:r w:rsidR="00DB4264">
        <w:rPr>
          <w:rFonts w:ascii="Arial" w:hAnsi="Arial" w:cs="Arial"/>
        </w:rPr>
        <w:t xml:space="preserve">posluchači soutěžili o vouchery na nákup produktů značky Primalex v hodnotě 5 000 Kč. </w:t>
      </w:r>
      <w:r w:rsidR="007C3D56">
        <w:rPr>
          <w:rFonts w:ascii="Arial" w:hAnsi="Arial" w:cs="Arial"/>
        </w:rPr>
        <w:t>M</w:t>
      </w:r>
      <w:r w:rsidR="00DB4264">
        <w:rPr>
          <w:rFonts w:ascii="Arial" w:hAnsi="Arial" w:cs="Arial"/>
        </w:rPr>
        <w:t xml:space="preserve">oderátoři oblíbené </w:t>
      </w:r>
      <w:r w:rsidR="00DB4264" w:rsidRPr="00DB4264">
        <w:rPr>
          <w:rFonts w:ascii="Arial" w:hAnsi="Arial" w:cs="Arial"/>
          <w:i/>
          <w:iCs/>
        </w:rPr>
        <w:t>Ranní show</w:t>
      </w:r>
      <w:r w:rsidR="00DB4264">
        <w:rPr>
          <w:rFonts w:ascii="Arial" w:hAnsi="Arial" w:cs="Arial"/>
        </w:rPr>
        <w:t xml:space="preserve"> </w:t>
      </w:r>
      <w:r w:rsidR="007C3D56">
        <w:rPr>
          <w:rFonts w:ascii="Arial" w:hAnsi="Arial" w:cs="Arial"/>
        </w:rPr>
        <w:t xml:space="preserve">pak </w:t>
      </w:r>
      <w:r w:rsidR="00DB4264">
        <w:rPr>
          <w:rFonts w:ascii="Arial" w:hAnsi="Arial" w:cs="Arial"/>
        </w:rPr>
        <w:t xml:space="preserve">vyhlásili vítěze hlavní ceny – výmalby bytu </w:t>
      </w:r>
      <w:r w:rsidR="007C3D56">
        <w:rPr>
          <w:rFonts w:ascii="Arial" w:hAnsi="Arial" w:cs="Arial"/>
        </w:rPr>
        <w:t>včetně stropu s motivem</w:t>
      </w:r>
      <w:r w:rsidR="00DB4264">
        <w:rPr>
          <w:rFonts w:ascii="Arial" w:hAnsi="Arial" w:cs="Arial"/>
        </w:rPr>
        <w:t> hvězdn</w:t>
      </w:r>
      <w:r w:rsidR="007C3D56">
        <w:rPr>
          <w:rFonts w:ascii="Arial" w:hAnsi="Arial" w:cs="Arial"/>
        </w:rPr>
        <w:t>é</w:t>
      </w:r>
      <w:r w:rsidR="00DB4264">
        <w:rPr>
          <w:rFonts w:ascii="Arial" w:hAnsi="Arial" w:cs="Arial"/>
        </w:rPr>
        <w:t xml:space="preserve"> obloh</w:t>
      </w:r>
      <w:r w:rsidR="007C3D56">
        <w:rPr>
          <w:rFonts w:ascii="Arial" w:hAnsi="Arial" w:cs="Arial"/>
        </w:rPr>
        <w:t>y</w:t>
      </w:r>
      <w:r w:rsidR="00DB4264">
        <w:rPr>
          <w:rFonts w:ascii="Arial" w:hAnsi="Arial" w:cs="Arial"/>
        </w:rPr>
        <w:t xml:space="preserve"> v hodnotě 50 000 Kč. </w:t>
      </w:r>
    </w:p>
    <w:p w14:paraId="75602423" w14:textId="77777777" w:rsidR="000F7114" w:rsidRDefault="000F7114" w:rsidP="00195CB0">
      <w:pPr>
        <w:rPr>
          <w:rFonts w:ascii="Arial" w:hAnsi="Arial" w:cs="Arial"/>
        </w:rPr>
      </w:pPr>
    </w:p>
    <w:p w14:paraId="624CC6E9" w14:textId="77777777" w:rsidR="00DB4264" w:rsidRDefault="00DB4264" w:rsidP="00195CB0">
      <w:pPr>
        <w:rPr>
          <w:rFonts w:ascii="Arial" w:hAnsi="Arial" w:cs="Arial"/>
        </w:rPr>
      </w:pPr>
    </w:p>
    <w:p w14:paraId="311388B5" w14:textId="77777777" w:rsidR="0067007D" w:rsidRDefault="0067007D" w:rsidP="006551ED">
      <w:pPr>
        <w:spacing w:line="276" w:lineRule="auto"/>
        <w:rPr>
          <w:rFonts w:ascii="Arial" w:hAnsi="Arial" w:cs="Arial"/>
        </w:rPr>
      </w:pPr>
    </w:p>
    <w:p w14:paraId="510694D1" w14:textId="77777777" w:rsidR="0067007D" w:rsidRDefault="0067007D" w:rsidP="006551ED">
      <w:pPr>
        <w:spacing w:line="276" w:lineRule="auto"/>
        <w:rPr>
          <w:rFonts w:ascii="Arial" w:hAnsi="Arial" w:cs="Arial"/>
        </w:rPr>
      </w:pPr>
    </w:p>
    <w:p w14:paraId="6D456C8A" w14:textId="77777777" w:rsidR="0067007D" w:rsidRDefault="0067007D" w:rsidP="006551ED">
      <w:pPr>
        <w:spacing w:line="276" w:lineRule="auto"/>
        <w:rPr>
          <w:rFonts w:ascii="Arial" w:hAnsi="Arial" w:cs="Arial"/>
        </w:rPr>
      </w:pPr>
    </w:p>
    <w:p w14:paraId="11B90CFF" w14:textId="77777777" w:rsidR="0067007D" w:rsidRDefault="0067007D" w:rsidP="006551ED">
      <w:pPr>
        <w:spacing w:line="276" w:lineRule="auto"/>
        <w:rPr>
          <w:rFonts w:ascii="Arial" w:hAnsi="Arial" w:cs="Arial"/>
        </w:rPr>
      </w:pPr>
    </w:p>
    <w:p w14:paraId="084A2E83" w14:textId="77777777" w:rsidR="0067007D" w:rsidRDefault="0067007D" w:rsidP="006551ED">
      <w:pPr>
        <w:spacing w:line="276" w:lineRule="auto"/>
        <w:rPr>
          <w:rFonts w:ascii="Arial" w:hAnsi="Arial" w:cs="Arial"/>
        </w:rPr>
      </w:pPr>
    </w:p>
    <w:p w14:paraId="5F9B839C" w14:textId="77777777" w:rsidR="000F7114" w:rsidRDefault="000F7114" w:rsidP="006551ED">
      <w:pPr>
        <w:spacing w:line="276" w:lineRule="auto"/>
        <w:rPr>
          <w:rFonts w:ascii="Arial" w:hAnsi="Arial" w:cs="Arial"/>
        </w:rPr>
      </w:pPr>
    </w:p>
    <w:p w14:paraId="6393F345" w14:textId="03344BBC" w:rsidR="00BB3A95" w:rsidRDefault="00BB3A95" w:rsidP="006551ED">
      <w:pPr>
        <w:spacing w:line="276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2F6365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>®</w:t>
      </w:r>
      <w:r>
        <w:rPr>
          <w:rFonts w:ascii="Arial" w:hAnsi="Arial" w:cs="Arial"/>
          <w:b/>
          <w:bCs/>
          <w:sz w:val="20"/>
          <w:szCs w:val="20"/>
          <w:lang w:val="en-US" w:eastAsia="zh-CN"/>
        </w:rPr>
        <w:t xml:space="preserve"> </w:t>
      </w:r>
    </w:p>
    <w:p w14:paraId="3DE88B2A" w14:textId="797DFD8A" w:rsidR="00BB3A95" w:rsidRPr="00BB3A95" w:rsidRDefault="00BB3A95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BB3A95">
        <w:rPr>
          <w:rFonts w:ascii="Arial" w:hAnsi="Arial" w:cs="Arial"/>
          <w:sz w:val="20"/>
          <w:szCs w:val="20"/>
        </w:rPr>
        <w:t xml:space="preserve">Společnost PPG (NYSE:PPG) každý den vyvíjí a vyrábí barvy, nátěrové hmoty a speciální materiály, kterým zákazníci důvěřují </w:t>
      </w:r>
      <w:r w:rsidR="002F015D">
        <w:rPr>
          <w:rFonts w:ascii="Arial" w:hAnsi="Arial" w:cs="Arial"/>
          <w:sz w:val="20"/>
          <w:szCs w:val="20"/>
        </w:rPr>
        <w:t>přes</w:t>
      </w:r>
      <w:r w:rsidRPr="00BB3A95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283976">
        <w:rPr>
          <w:rFonts w:ascii="Arial" w:hAnsi="Arial" w:cs="Arial"/>
          <w:sz w:val="20"/>
          <w:szCs w:val="20"/>
        </w:rPr>
        <w:t>h</w:t>
      </w:r>
      <w:r w:rsidRPr="00BB3A95">
        <w:rPr>
          <w:rFonts w:ascii="Arial" w:hAnsi="Arial" w:cs="Arial"/>
          <w:sz w:val="20"/>
          <w:szCs w:val="20"/>
        </w:rPr>
        <w:t>u působí ve více než 70 zemích a v roce 202</w:t>
      </w:r>
      <w:r w:rsidR="002F015D">
        <w:rPr>
          <w:rFonts w:ascii="Arial" w:hAnsi="Arial" w:cs="Arial"/>
          <w:sz w:val="20"/>
          <w:szCs w:val="20"/>
        </w:rPr>
        <w:t>3</w:t>
      </w:r>
      <w:r w:rsidRPr="00BB3A95">
        <w:rPr>
          <w:rFonts w:ascii="Arial" w:hAnsi="Arial" w:cs="Arial"/>
          <w:sz w:val="20"/>
          <w:szCs w:val="20"/>
        </w:rPr>
        <w:t xml:space="preserve"> zaznamenala čisté tržby ve výši </w:t>
      </w:r>
      <w:r w:rsidR="002F015D">
        <w:rPr>
          <w:rFonts w:ascii="Arial" w:hAnsi="Arial" w:cs="Arial"/>
          <w:sz w:val="20"/>
          <w:szCs w:val="20"/>
        </w:rPr>
        <w:t>18,2</w:t>
      </w:r>
      <w:r w:rsidRPr="00BB3A95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</w:t>
      </w:r>
      <w:r w:rsidR="00095D13">
        <w:rPr>
          <w:rFonts w:ascii="Arial" w:hAnsi="Arial" w:cs="Arial"/>
          <w:sz w:val="20"/>
          <w:szCs w:val="20"/>
        </w:rPr>
        <w:t xml:space="preserve">pomocí </w:t>
      </w:r>
      <w:r w:rsidRPr="00BB3A95">
        <w:rPr>
          <w:rFonts w:ascii="Arial" w:hAnsi="Arial" w:cs="Arial"/>
          <w:sz w:val="20"/>
          <w:szCs w:val="20"/>
        </w:rPr>
        <w:t xml:space="preserve">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0" w:history="1">
        <w:r w:rsidRPr="00BB3A9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B3A95">
        <w:rPr>
          <w:rFonts w:ascii="Arial" w:hAnsi="Arial" w:cs="Arial"/>
          <w:sz w:val="20"/>
          <w:szCs w:val="20"/>
        </w:rPr>
        <w:t xml:space="preserve">. </w:t>
      </w:r>
    </w:p>
    <w:p w14:paraId="5016A9E8" w14:textId="41160A9F" w:rsidR="000A36AF" w:rsidRPr="00BB3A95" w:rsidRDefault="000A36AF" w:rsidP="006551ED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B3A95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B3A95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1080F7BC" w14:textId="279CCEA6" w:rsidR="000A36AF" w:rsidRPr="00BB3A95" w:rsidRDefault="000A36AF" w:rsidP="006551ED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="00A833B6" w:rsidRPr="00D8446A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="001C5E68">
        <w:rPr>
          <w:rFonts w:ascii="Arial" w:hAnsi="Arial" w:cs="Arial"/>
          <w:i/>
          <w:iCs/>
          <w:color w:val="000000"/>
          <w:sz w:val="16"/>
          <w:szCs w:val="16"/>
        </w:rPr>
        <w:t xml:space="preserve"> a Balakryl</w:t>
      </w:r>
      <w:r w:rsidR="001C5E68" w:rsidRPr="00D8446A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B3A95">
        <w:rPr>
          <w:rFonts w:ascii="Arial" w:hAnsi="Arial" w:cs="Arial"/>
          <w:color w:val="000000"/>
          <w:sz w:val="16"/>
          <w:szCs w:val="16"/>
        </w:rPr>
        <w:t>j</w:t>
      </w:r>
      <w:r w:rsidR="001C5E68">
        <w:rPr>
          <w:rFonts w:ascii="Arial" w:hAnsi="Arial" w:cs="Arial"/>
          <w:color w:val="000000"/>
          <w:sz w:val="16"/>
          <w:szCs w:val="16"/>
        </w:rPr>
        <w:t>sou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 ochrannou známkou vlastněnou PPG Deco Czech a.s.</w:t>
      </w:r>
    </w:p>
    <w:bookmarkEnd w:id="0"/>
    <w:p w14:paraId="09312408" w14:textId="77777777" w:rsidR="00FE7B24" w:rsidRDefault="00FE7B24" w:rsidP="006551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81CFEFE" w14:textId="77777777" w:rsidR="00FE7B24" w:rsidRDefault="00FE7B24" w:rsidP="006551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DF5AB0" w14:textId="77777777" w:rsidR="00FE7B24" w:rsidRDefault="00FE7B24" w:rsidP="006551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459A220" w14:textId="60088681" w:rsidR="00262FE0" w:rsidRPr="00262FE0" w:rsidRDefault="00262FE0" w:rsidP="006551E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62FE0">
        <w:rPr>
          <w:rFonts w:ascii="Arial" w:hAnsi="Arial" w:cs="Arial"/>
          <w:b/>
          <w:sz w:val="20"/>
          <w:szCs w:val="20"/>
        </w:rPr>
        <w:t>O značce Primalex</w:t>
      </w:r>
    </w:p>
    <w:p w14:paraId="0DAD88AF" w14:textId="42C8A1CF" w:rsidR="00262FE0" w:rsidRPr="00262FE0" w:rsidRDefault="00262FE0" w:rsidP="006551ED">
      <w:pPr>
        <w:spacing w:line="276" w:lineRule="auto"/>
        <w:rPr>
          <w:rFonts w:ascii="Arial" w:eastAsia="Times New Roman" w:hAnsi="Arial" w:cs="Arial"/>
          <w:sz w:val="20"/>
          <w:szCs w:val="20"/>
        </w:rPr>
      </w:pPr>
      <w:r w:rsidRPr="00262FE0">
        <w:rPr>
          <w:rFonts w:ascii="Arial" w:eastAsia="Times New Roman" w:hAnsi="Arial" w:cs="Arial"/>
          <w:sz w:val="20"/>
          <w:szCs w:val="20"/>
        </w:rPr>
        <w:t xml:space="preserve">Základem sortimentu značky Primalex jsou malířské nátěry, které si získaly oblibu jednoduchou aplikací, velkým výběrem druhů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</w:t>
      </w:r>
      <w:proofErr w:type="spellStart"/>
      <w:r w:rsidRPr="00262FE0">
        <w:rPr>
          <w:rFonts w:ascii="Arial" w:eastAsia="Times New Roman" w:hAnsi="Arial" w:cs="Arial"/>
          <w:sz w:val="20"/>
          <w:szCs w:val="20"/>
        </w:rPr>
        <w:t>IQNet</w:t>
      </w:r>
      <w:proofErr w:type="spellEnd"/>
      <w:r w:rsidRPr="00262FE0">
        <w:rPr>
          <w:rFonts w:ascii="Arial" w:eastAsia="Times New Roman" w:hAnsi="Arial" w:cs="Arial"/>
          <w:sz w:val="20"/>
          <w:szCs w:val="20"/>
        </w:rPr>
        <w:t>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</w:t>
      </w:r>
      <w:r w:rsidR="00F663AB">
        <w:rPr>
          <w:rFonts w:ascii="Arial" w:eastAsia="Times New Roman" w:hAnsi="Arial" w:cs="Arial"/>
          <w:sz w:val="20"/>
          <w:szCs w:val="20"/>
        </w:rPr>
        <w:t xml:space="preserve"> </w:t>
      </w:r>
      <w:r w:rsidR="00F663AB" w:rsidRPr="00F663AB">
        <w:rPr>
          <w:rFonts w:ascii="Arial" w:eastAsia="Times New Roman" w:hAnsi="Arial" w:cs="Arial"/>
          <w:sz w:val="20"/>
          <w:szCs w:val="20"/>
        </w:rPr>
        <w:t xml:space="preserve">Primalex je držitelem mezinárodního ocenění </w:t>
      </w:r>
      <w:proofErr w:type="spellStart"/>
      <w:r w:rsidR="00F663AB" w:rsidRPr="00F663AB">
        <w:rPr>
          <w:rFonts w:ascii="Arial" w:eastAsia="Times New Roman" w:hAnsi="Arial" w:cs="Arial"/>
          <w:sz w:val="20"/>
          <w:szCs w:val="20"/>
        </w:rPr>
        <w:t>Superbrands</w:t>
      </w:r>
      <w:proofErr w:type="spellEnd"/>
      <w:r w:rsidR="00F663AB" w:rsidRPr="00F663AB">
        <w:rPr>
          <w:rFonts w:ascii="Arial" w:eastAsia="Times New Roman" w:hAnsi="Arial" w:cs="Arial"/>
          <w:sz w:val="20"/>
          <w:szCs w:val="20"/>
        </w:rPr>
        <w:t xml:space="preserve"> a řadí se tak mezi nejlepší a nejsilnější značky ve svém oboru.</w:t>
      </w:r>
    </w:p>
    <w:p w14:paraId="1CF69058" w14:textId="60161EE4" w:rsidR="001C5E68" w:rsidRDefault="00262FE0" w:rsidP="006551ED">
      <w:pPr>
        <w:spacing w:line="276" w:lineRule="auto"/>
        <w:rPr>
          <w:rFonts w:ascii="Arial" w:hAnsi="Arial" w:cs="Arial"/>
          <w:sz w:val="20"/>
          <w:szCs w:val="20"/>
        </w:rPr>
      </w:pPr>
      <w:r w:rsidRPr="00262FE0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1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262FE0">
        <w:rPr>
          <w:rFonts w:ascii="Arial" w:hAnsi="Arial" w:cs="Arial"/>
          <w:sz w:val="20"/>
          <w:szCs w:val="20"/>
        </w:rPr>
        <w:t xml:space="preserve">. Primalex najdete i na </w:t>
      </w:r>
      <w:hyperlink r:id="rId12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3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262FE0">
        <w:rPr>
          <w:rFonts w:ascii="Arial" w:hAnsi="Arial" w:cs="Arial"/>
          <w:sz w:val="20"/>
          <w:szCs w:val="20"/>
        </w:rPr>
        <w:t xml:space="preserve"> a </w:t>
      </w:r>
      <w:hyperlink r:id="rId14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262FE0">
        <w:rPr>
          <w:rFonts w:ascii="Arial" w:hAnsi="Arial" w:cs="Arial"/>
          <w:sz w:val="20"/>
          <w:szCs w:val="20"/>
        </w:rPr>
        <w:t>.</w:t>
      </w:r>
    </w:p>
    <w:p w14:paraId="31722B40" w14:textId="77777777" w:rsidR="00FE7B24" w:rsidRDefault="00FE7B24" w:rsidP="006551ED">
      <w:pPr>
        <w:spacing w:line="276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21BD1059" w14:textId="77777777" w:rsidR="00677AB2" w:rsidRPr="008302F0" w:rsidRDefault="00677AB2" w:rsidP="006551ED">
      <w:pPr>
        <w:spacing w:line="276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42191919" w14:textId="604465EB" w:rsidR="00FD719E" w:rsidRPr="00262FE0" w:rsidRDefault="00FD719E" w:rsidP="006551E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více informací prosím kontaktujte: </w:t>
      </w:r>
    </w:p>
    <w:p w14:paraId="30F0AC88" w14:textId="1268FE68" w:rsidR="000F49FF" w:rsidRDefault="00FB19AE" w:rsidP="006551ED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Barbora</w:t>
      </w:r>
      <w:r w:rsidR="003246B0">
        <w:rPr>
          <w:rFonts w:ascii="Arial" w:eastAsia="Times New Roman" w:hAnsi="Arial" w:cs="Arial"/>
          <w:sz w:val="20"/>
          <w:szCs w:val="20"/>
        </w:rPr>
        <w:t xml:space="preserve"> Bešťáková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0F49FF"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04A6DF1F" w14:textId="39B4F8E0" w:rsidR="000F49FF" w:rsidRDefault="00FB19AE" w:rsidP="006551ED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  <w:hyperlink r:id="rId15" w:history="1">
        <w:r w:rsidRPr="00B0412B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3A0C41AE" w:rsidR="000F49FF" w:rsidRPr="000F49FF" w:rsidRDefault="00081391" w:rsidP="006551ED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+420</w:t>
      </w:r>
      <w:r w:rsidR="00FB19AE">
        <w:rPr>
          <w:rFonts w:ascii="Arial" w:eastAsia="Times New Roman" w:hAnsi="Arial" w:cs="Arial"/>
          <w:sz w:val="20"/>
          <w:szCs w:val="20"/>
        </w:rPr>
        <w:t> 771 172 460</w:t>
      </w:r>
    </w:p>
    <w:sectPr w:rsidR="000F49FF" w:rsidRPr="000F49FF" w:rsidSect="009E1A6E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C355" w14:textId="77777777" w:rsidR="00CE5455" w:rsidRDefault="00CE5455">
      <w:pPr>
        <w:spacing w:after="0" w:line="240" w:lineRule="auto"/>
      </w:pPr>
      <w:r>
        <w:separator/>
      </w:r>
    </w:p>
  </w:endnote>
  <w:endnote w:type="continuationSeparator" w:id="0">
    <w:p w14:paraId="43504811" w14:textId="77777777" w:rsidR="00CE5455" w:rsidRDefault="00CE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457FDA" w:rsidRDefault="00457FDA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A62D" w14:textId="77777777" w:rsidR="00CE5455" w:rsidRDefault="00CE5455">
      <w:pPr>
        <w:spacing w:after="0" w:line="240" w:lineRule="auto"/>
      </w:pPr>
      <w:r>
        <w:separator/>
      </w:r>
    </w:p>
  </w:footnote>
  <w:footnote w:type="continuationSeparator" w:id="0">
    <w:p w14:paraId="3EEB72F0" w14:textId="77777777" w:rsidR="00CE5455" w:rsidRDefault="00CE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CE7B" w14:textId="6DEF4AEC" w:rsidR="0067007D" w:rsidRDefault="0067007D" w:rsidP="0067007D">
    <w:pPr>
      <w:spacing w:after="0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Velká změna</w:t>
    </w:r>
    <w:r w:rsidR="007C3D56">
      <w:rPr>
        <w:rFonts w:ascii="Arial" w:hAnsi="Arial" w:cs="Arial"/>
        <w:b/>
        <w:bCs/>
        <w:sz w:val="24"/>
        <w:szCs w:val="24"/>
      </w:rPr>
      <w:t>. J</w:t>
    </w:r>
    <w:r>
      <w:rPr>
        <w:rFonts w:ascii="Arial" w:hAnsi="Arial" w:cs="Arial"/>
        <w:b/>
        <w:bCs/>
        <w:sz w:val="24"/>
        <w:szCs w:val="24"/>
      </w:rPr>
      <w:t xml:space="preserve">ednoduše: </w:t>
    </w:r>
    <w:r w:rsidRPr="000C3AED">
      <w:rPr>
        <w:rFonts w:ascii="Arial" w:hAnsi="Arial" w:cs="Arial"/>
        <w:b/>
        <w:bCs/>
        <w:sz w:val="24"/>
        <w:szCs w:val="24"/>
      </w:rPr>
      <w:t xml:space="preserve">Primalex </w:t>
    </w:r>
    <w:r w:rsidR="00041B1C">
      <w:rPr>
        <w:rFonts w:ascii="Arial" w:hAnsi="Arial" w:cs="Arial"/>
        <w:b/>
        <w:bCs/>
        <w:sz w:val="24"/>
        <w:szCs w:val="24"/>
      </w:rPr>
      <w:t>u</w:t>
    </w:r>
    <w:r w:rsidRPr="000C3AED">
      <w:rPr>
        <w:rFonts w:ascii="Arial" w:hAnsi="Arial" w:cs="Arial"/>
        <w:b/>
        <w:bCs/>
        <w:sz w:val="24"/>
        <w:szCs w:val="24"/>
      </w:rPr>
      <w:t xml:space="preserve">kazuje, že proměna </w:t>
    </w:r>
    <w:r>
      <w:rPr>
        <w:rFonts w:ascii="Arial" w:hAnsi="Arial" w:cs="Arial"/>
        <w:b/>
        <w:bCs/>
        <w:sz w:val="24"/>
        <w:szCs w:val="24"/>
      </w:rPr>
      <w:t>začíná barvou</w:t>
    </w:r>
    <w:r w:rsidRPr="000C3AED"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" w:hAnsi="Arial" w:cs="Arial"/>
        <w:b/>
        <w:bCs/>
        <w:sz w:val="24"/>
        <w:szCs w:val="24"/>
      </w:rPr>
      <w:t>stěny</w:t>
    </w:r>
  </w:p>
  <w:p w14:paraId="0DAF587F" w14:textId="2639489F" w:rsidR="009E1A6E" w:rsidRPr="0067007D" w:rsidRDefault="009E1A6E" w:rsidP="006700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997B" w14:textId="47EB02F6" w:rsidR="00FE7B24" w:rsidRPr="00CD2136" w:rsidRDefault="00FE7B24" w:rsidP="00FE7B24">
    <w:pPr>
      <w:jc w:val="both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Jak rozveselit dětský pokoj? Barvy dokážou divy!</w:t>
    </w:r>
    <w:r w:rsidRPr="00022A67">
      <w:rPr>
        <w:rFonts w:ascii="Arial" w:hAnsi="Arial" w:cs="Arial"/>
        <w:b/>
        <w:bCs/>
        <w:sz w:val="24"/>
        <w:szCs w:val="24"/>
      </w:rPr>
      <w:t xml:space="preserve"> – </w:t>
    </w:r>
    <w:r>
      <w:rPr>
        <w:rFonts w:ascii="Arial" w:hAnsi="Arial" w:cs="Arial"/>
        <w:b/>
        <w:bCs/>
        <w:sz w:val="24"/>
        <w:szCs w:val="24"/>
      </w:rPr>
      <w:t>3</w:t>
    </w:r>
  </w:p>
  <w:p w14:paraId="33D84BA4" w14:textId="73864EEB" w:rsidR="00591BB8" w:rsidRPr="00B579D8" w:rsidRDefault="00591BB8" w:rsidP="00B579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91BB8" w:rsidRPr="00E41C92" w14:paraId="02F1ECC3" w14:textId="77777777" w:rsidTr="000011DF">
      <w:tc>
        <w:tcPr>
          <w:tcW w:w="3005" w:type="dxa"/>
        </w:tcPr>
        <w:p w14:paraId="09CBB752" w14:textId="62171F80" w:rsidR="00591BB8" w:rsidRDefault="00E91825" w:rsidP="00591BB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C205BD3" wp14:editId="54779112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5BD0F700" w:rsidR="009B41A2" w:rsidRDefault="009B41A2" w:rsidP="00591BB8">
          <w:pPr>
            <w:pStyle w:val="Zhlav"/>
            <w:ind w:left="-115"/>
          </w:pPr>
        </w:p>
        <w:p w14:paraId="63C0E333" w14:textId="3F8ADB1C" w:rsidR="009B41A2" w:rsidRDefault="009B41A2" w:rsidP="00591BB8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27A1F0A" w:rsidR="00591BB8" w:rsidRPr="003508CA" w:rsidRDefault="00591BB8" w:rsidP="00591BB8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35DDD405" w14:textId="77777777" w:rsidR="007144E6" w:rsidRPr="00E41C92" w:rsidRDefault="007144E6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1862EE1C" w14:textId="0D0C8F30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E41C92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2655640B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 xml:space="preserve">Silvia </w:t>
          </w:r>
          <w:proofErr w:type="spellStart"/>
          <w:r w:rsidRPr="00E41C92">
            <w:rPr>
              <w:rFonts w:ascii="Arial" w:eastAsia="Arial" w:hAnsi="Arial" w:cs="Arial"/>
              <w:sz w:val="16"/>
              <w:szCs w:val="16"/>
            </w:rPr>
            <w:t>Dyrcová</w:t>
          </w:r>
          <w:proofErr w:type="spellEnd"/>
        </w:p>
        <w:p w14:paraId="34EBB27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08A6CC8E" w14:textId="48741BA3" w:rsidR="00591BB8" w:rsidRPr="00B1667D" w:rsidRDefault="00591BB8" w:rsidP="00B1667D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0202248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2740FB35" w14:textId="393B143A" w:rsidR="00591BB8" w:rsidRPr="00E41C92" w:rsidRDefault="00FB19AE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</w:p>
      </w:tc>
    </w:tr>
  </w:tbl>
  <w:p w14:paraId="1AC75884" w14:textId="2B7583A3" w:rsidR="00591BB8" w:rsidRDefault="00591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352D"/>
    <w:multiLevelType w:val="hybridMultilevel"/>
    <w:tmpl w:val="0A3E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70AB"/>
    <w:multiLevelType w:val="hybridMultilevel"/>
    <w:tmpl w:val="33469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5390">
    <w:abstractNumId w:val="0"/>
  </w:num>
  <w:num w:numId="2" w16cid:durableId="93502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591B"/>
    <w:rsid w:val="00006C85"/>
    <w:rsid w:val="000116E0"/>
    <w:rsid w:val="00011BFC"/>
    <w:rsid w:val="0001645C"/>
    <w:rsid w:val="00022A67"/>
    <w:rsid w:val="0002462B"/>
    <w:rsid w:val="00025F6A"/>
    <w:rsid w:val="000265AA"/>
    <w:rsid w:val="00026E73"/>
    <w:rsid w:val="000314AA"/>
    <w:rsid w:val="00031D16"/>
    <w:rsid w:val="00033530"/>
    <w:rsid w:val="000356CA"/>
    <w:rsid w:val="000367B7"/>
    <w:rsid w:val="00037D6A"/>
    <w:rsid w:val="00041B1C"/>
    <w:rsid w:val="00043FB0"/>
    <w:rsid w:val="000445FF"/>
    <w:rsid w:val="00050F2B"/>
    <w:rsid w:val="00055539"/>
    <w:rsid w:val="00055F42"/>
    <w:rsid w:val="0006040B"/>
    <w:rsid w:val="00060E11"/>
    <w:rsid w:val="00066082"/>
    <w:rsid w:val="00067A30"/>
    <w:rsid w:val="00067AD8"/>
    <w:rsid w:val="000701E8"/>
    <w:rsid w:val="0007021A"/>
    <w:rsid w:val="000712FA"/>
    <w:rsid w:val="00072442"/>
    <w:rsid w:val="00076894"/>
    <w:rsid w:val="00077F9F"/>
    <w:rsid w:val="000803AE"/>
    <w:rsid w:val="000809C3"/>
    <w:rsid w:val="00081391"/>
    <w:rsid w:val="00082E43"/>
    <w:rsid w:val="00085AC5"/>
    <w:rsid w:val="000902E2"/>
    <w:rsid w:val="00090542"/>
    <w:rsid w:val="00092C41"/>
    <w:rsid w:val="00094531"/>
    <w:rsid w:val="00095D13"/>
    <w:rsid w:val="00096E17"/>
    <w:rsid w:val="0009740E"/>
    <w:rsid w:val="000A020F"/>
    <w:rsid w:val="000A148C"/>
    <w:rsid w:val="000A27C3"/>
    <w:rsid w:val="000A36AF"/>
    <w:rsid w:val="000A3C42"/>
    <w:rsid w:val="000A49EA"/>
    <w:rsid w:val="000B0CDA"/>
    <w:rsid w:val="000B2042"/>
    <w:rsid w:val="000B28B5"/>
    <w:rsid w:val="000B3510"/>
    <w:rsid w:val="000B4930"/>
    <w:rsid w:val="000B7159"/>
    <w:rsid w:val="000C0B8F"/>
    <w:rsid w:val="000C16DF"/>
    <w:rsid w:val="000C2BAA"/>
    <w:rsid w:val="000C3AED"/>
    <w:rsid w:val="000C422A"/>
    <w:rsid w:val="000D0B6B"/>
    <w:rsid w:val="000D1CB0"/>
    <w:rsid w:val="000D364A"/>
    <w:rsid w:val="000D4CB5"/>
    <w:rsid w:val="000D4DF0"/>
    <w:rsid w:val="000D4EBC"/>
    <w:rsid w:val="000D53CE"/>
    <w:rsid w:val="000D58D0"/>
    <w:rsid w:val="000D613C"/>
    <w:rsid w:val="000D7413"/>
    <w:rsid w:val="000D7FE5"/>
    <w:rsid w:val="000E2BC8"/>
    <w:rsid w:val="000E2D71"/>
    <w:rsid w:val="000E4777"/>
    <w:rsid w:val="000E751A"/>
    <w:rsid w:val="000F1CE0"/>
    <w:rsid w:val="000F49FF"/>
    <w:rsid w:val="000F7114"/>
    <w:rsid w:val="0010223C"/>
    <w:rsid w:val="00102F12"/>
    <w:rsid w:val="0010722A"/>
    <w:rsid w:val="001116AC"/>
    <w:rsid w:val="00111761"/>
    <w:rsid w:val="00111929"/>
    <w:rsid w:val="00116AD6"/>
    <w:rsid w:val="00117A25"/>
    <w:rsid w:val="0012024B"/>
    <w:rsid w:val="001236EC"/>
    <w:rsid w:val="00124D24"/>
    <w:rsid w:val="00125621"/>
    <w:rsid w:val="00127348"/>
    <w:rsid w:val="00133604"/>
    <w:rsid w:val="00135FF6"/>
    <w:rsid w:val="001409D9"/>
    <w:rsid w:val="00141E39"/>
    <w:rsid w:val="00147A70"/>
    <w:rsid w:val="00150178"/>
    <w:rsid w:val="00150782"/>
    <w:rsid w:val="00151B40"/>
    <w:rsid w:val="0015370C"/>
    <w:rsid w:val="00154001"/>
    <w:rsid w:val="00154DD7"/>
    <w:rsid w:val="00157375"/>
    <w:rsid w:val="0016000D"/>
    <w:rsid w:val="00163B30"/>
    <w:rsid w:val="00164778"/>
    <w:rsid w:val="00167DE8"/>
    <w:rsid w:val="0017356F"/>
    <w:rsid w:val="00174ACC"/>
    <w:rsid w:val="00174D9F"/>
    <w:rsid w:val="00174E2C"/>
    <w:rsid w:val="0017503D"/>
    <w:rsid w:val="00175DD8"/>
    <w:rsid w:val="0017630A"/>
    <w:rsid w:val="00180954"/>
    <w:rsid w:val="00181816"/>
    <w:rsid w:val="00181D5B"/>
    <w:rsid w:val="001846EE"/>
    <w:rsid w:val="00185695"/>
    <w:rsid w:val="001925F0"/>
    <w:rsid w:val="00192FCD"/>
    <w:rsid w:val="00193317"/>
    <w:rsid w:val="0019353C"/>
    <w:rsid w:val="00193DE1"/>
    <w:rsid w:val="00194C86"/>
    <w:rsid w:val="0019550A"/>
    <w:rsid w:val="00195CB0"/>
    <w:rsid w:val="00196BFE"/>
    <w:rsid w:val="001A3752"/>
    <w:rsid w:val="001A5749"/>
    <w:rsid w:val="001B20DF"/>
    <w:rsid w:val="001B30E3"/>
    <w:rsid w:val="001B56C7"/>
    <w:rsid w:val="001B5ABC"/>
    <w:rsid w:val="001C0ED5"/>
    <w:rsid w:val="001C47C5"/>
    <w:rsid w:val="001C5E68"/>
    <w:rsid w:val="001C682A"/>
    <w:rsid w:val="001D5388"/>
    <w:rsid w:val="001D6904"/>
    <w:rsid w:val="001E036F"/>
    <w:rsid w:val="001E1847"/>
    <w:rsid w:val="001E3388"/>
    <w:rsid w:val="001E63C8"/>
    <w:rsid w:val="001F1042"/>
    <w:rsid w:val="001F2736"/>
    <w:rsid w:val="001F5219"/>
    <w:rsid w:val="001F53D2"/>
    <w:rsid w:val="00200DF3"/>
    <w:rsid w:val="00205872"/>
    <w:rsid w:val="00206083"/>
    <w:rsid w:val="00213404"/>
    <w:rsid w:val="00220F74"/>
    <w:rsid w:val="002229E4"/>
    <w:rsid w:val="00222A19"/>
    <w:rsid w:val="00223645"/>
    <w:rsid w:val="00224692"/>
    <w:rsid w:val="00225B72"/>
    <w:rsid w:val="00231C3F"/>
    <w:rsid w:val="00233D26"/>
    <w:rsid w:val="00233E45"/>
    <w:rsid w:val="002358AD"/>
    <w:rsid w:val="0023761F"/>
    <w:rsid w:val="00240347"/>
    <w:rsid w:val="00240619"/>
    <w:rsid w:val="002454C6"/>
    <w:rsid w:val="00246616"/>
    <w:rsid w:val="0024752A"/>
    <w:rsid w:val="002478C8"/>
    <w:rsid w:val="0025156C"/>
    <w:rsid w:val="002543AA"/>
    <w:rsid w:val="002544FD"/>
    <w:rsid w:val="00254E0C"/>
    <w:rsid w:val="00255756"/>
    <w:rsid w:val="00256089"/>
    <w:rsid w:val="00257D76"/>
    <w:rsid w:val="00260DF3"/>
    <w:rsid w:val="00261AC8"/>
    <w:rsid w:val="00262F0E"/>
    <w:rsid w:val="00262FE0"/>
    <w:rsid w:val="002677A9"/>
    <w:rsid w:val="00270605"/>
    <w:rsid w:val="002722FC"/>
    <w:rsid w:val="00275478"/>
    <w:rsid w:val="00283976"/>
    <w:rsid w:val="00287EB8"/>
    <w:rsid w:val="0029330B"/>
    <w:rsid w:val="0029418E"/>
    <w:rsid w:val="0029491F"/>
    <w:rsid w:val="00294A4E"/>
    <w:rsid w:val="00296729"/>
    <w:rsid w:val="0029789F"/>
    <w:rsid w:val="002A32D2"/>
    <w:rsid w:val="002A5948"/>
    <w:rsid w:val="002A5CE3"/>
    <w:rsid w:val="002A7C63"/>
    <w:rsid w:val="002B262B"/>
    <w:rsid w:val="002B2864"/>
    <w:rsid w:val="002B55E8"/>
    <w:rsid w:val="002B6CE6"/>
    <w:rsid w:val="002C5737"/>
    <w:rsid w:val="002C5E93"/>
    <w:rsid w:val="002C6C54"/>
    <w:rsid w:val="002C6EB8"/>
    <w:rsid w:val="002D3534"/>
    <w:rsid w:val="002D35A5"/>
    <w:rsid w:val="002D3E88"/>
    <w:rsid w:val="002D407C"/>
    <w:rsid w:val="002D76C7"/>
    <w:rsid w:val="002E0FE6"/>
    <w:rsid w:val="002E21D4"/>
    <w:rsid w:val="002E2871"/>
    <w:rsid w:val="002E427F"/>
    <w:rsid w:val="002E6FA4"/>
    <w:rsid w:val="002F015D"/>
    <w:rsid w:val="002F4C65"/>
    <w:rsid w:val="002F6365"/>
    <w:rsid w:val="00300822"/>
    <w:rsid w:val="0030413D"/>
    <w:rsid w:val="003042FC"/>
    <w:rsid w:val="0030439C"/>
    <w:rsid w:val="00305955"/>
    <w:rsid w:val="00307827"/>
    <w:rsid w:val="00307C35"/>
    <w:rsid w:val="00311FE6"/>
    <w:rsid w:val="00313192"/>
    <w:rsid w:val="00315154"/>
    <w:rsid w:val="0031542B"/>
    <w:rsid w:val="003156CC"/>
    <w:rsid w:val="00317AC0"/>
    <w:rsid w:val="00320B60"/>
    <w:rsid w:val="00321E41"/>
    <w:rsid w:val="003243E0"/>
    <w:rsid w:val="003246B0"/>
    <w:rsid w:val="003256B1"/>
    <w:rsid w:val="003270CA"/>
    <w:rsid w:val="003272BD"/>
    <w:rsid w:val="00333ED4"/>
    <w:rsid w:val="0033549E"/>
    <w:rsid w:val="00337E90"/>
    <w:rsid w:val="00341D8A"/>
    <w:rsid w:val="00342964"/>
    <w:rsid w:val="00343595"/>
    <w:rsid w:val="00345850"/>
    <w:rsid w:val="00353B59"/>
    <w:rsid w:val="00364135"/>
    <w:rsid w:val="00364D2B"/>
    <w:rsid w:val="00365D4A"/>
    <w:rsid w:val="00365F22"/>
    <w:rsid w:val="003701CF"/>
    <w:rsid w:val="003757C3"/>
    <w:rsid w:val="00375D07"/>
    <w:rsid w:val="00376D02"/>
    <w:rsid w:val="003802D0"/>
    <w:rsid w:val="003807B5"/>
    <w:rsid w:val="00381070"/>
    <w:rsid w:val="0038121F"/>
    <w:rsid w:val="0038558C"/>
    <w:rsid w:val="00386D0E"/>
    <w:rsid w:val="00387769"/>
    <w:rsid w:val="00387B0D"/>
    <w:rsid w:val="00393220"/>
    <w:rsid w:val="00395A3B"/>
    <w:rsid w:val="00397602"/>
    <w:rsid w:val="003A3F6F"/>
    <w:rsid w:val="003A46EF"/>
    <w:rsid w:val="003B03A6"/>
    <w:rsid w:val="003B151B"/>
    <w:rsid w:val="003B35B7"/>
    <w:rsid w:val="003B3D09"/>
    <w:rsid w:val="003B4873"/>
    <w:rsid w:val="003B53FB"/>
    <w:rsid w:val="003B69B3"/>
    <w:rsid w:val="003B6D5F"/>
    <w:rsid w:val="003B7B84"/>
    <w:rsid w:val="003C2540"/>
    <w:rsid w:val="003C4F67"/>
    <w:rsid w:val="003C59B6"/>
    <w:rsid w:val="003C7518"/>
    <w:rsid w:val="003C7A67"/>
    <w:rsid w:val="003D25A4"/>
    <w:rsid w:val="003E6D48"/>
    <w:rsid w:val="003E762C"/>
    <w:rsid w:val="003F034F"/>
    <w:rsid w:val="003F0F42"/>
    <w:rsid w:val="003F1382"/>
    <w:rsid w:val="003F5350"/>
    <w:rsid w:val="0040291B"/>
    <w:rsid w:val="004029C1"/>
    <w:rsid w:val="004043F4"/>
    <w:rsid w:val="00405A32"/>
    <w:rsid w:val="00415E7D"/>
    <w:rsid w:val="00421306"/>
    <w:rsid w:val="00421D58"/>
    <w:rsid w:val="004223CE"/>
    <w:rsid w:val="00423992"/>
    <w:rsid w:val="00424584"/>
    <w:rsid w:val="00427080"/>
    <w:rsid w:val="004274CC"/>
    <w:rsid w:val="00431338"/>
    <w:rsid w:val="0043262E"/>
    <w:rsid w:val="004327B4"/>
    <w:rsid w:val="00433F1C"/>
    <w:rsid w:val="00437678"/>
    <w:rsid w:val="00440BA8"/>
    <w:rsid w:val="00442A56"/>
    <w:rsid w:val="00443DA5"/>
    <w:rsid w:val="0044624F"/>
    <w:rsid w:val="00446D42"/>
    <w:rsid w:val="004476CB"/>
    <w:rsid w:val="004502E0"/>
    <w:rsid w:val="00450C14"/>
    <w:rsid w:val="00451962"/>
    <w:rsid w:val="004521D4"/>
    <w:rsid w:val="0045241A"/>
    <w:rsid w:val="0045600C"/>
    <w:rsid w:val="00457B5F"/>
    <w:rsid w:val="00457FDA"/>
    <w:rsid w:val="004618D6"/>
    <w:rsid w:val="00462625"/>
    <w:rsid w:val="00465D9F"/>
    <w:rsid w:val="00472C64"/>
    <w:rsid w:val="00473447"/>
    <w:rsid w:val="00473C16"/>
    <w:rsid w:val="0048546A"/>
    <w:rsid w:val="004866B9"/>
    <w:rsid w:val="00487D57"/>
    <w:rsid w:val="004902CF"/>
    <w:rsid w:val="00491BB6"/>
    <w:rsid w:val="00491C49"/>
    <w:rsid w:val="00492F43"/>
    <w:rsid w:val="00493955"/>
    <w:rsid w:val="00496DA6"/>
    <w:rsid w:val="00497943"/>
    <w:rsid w:val="004A0239"/>
    <w:rsid w:val="004A0FE4"/>
    <w:rsid w:val="004A2068"/>
    <w:rsid w:val="004B0FA5"/>
    <w:rsid w:val="004B38FA"/>
    <w:rsid w:val="004B78F6"/>
    <w:rsid w:val="004C0030"/>
    <w:rsid w:val="004C1006"/>
    <w:rsid w:val="004C1AB3"/>
    <w:rsid w:val="004C5E41"/>
    <w:rsid w:val="004C70A2"/>
    <w:rsid w:val="004D0D68"/>
    <w:rsid w:val="004D403D"/>
    <w:rsid w:val="004D4624"/>
    <w:rsid w:val="004D4F57"/>
    <w:rsid w:val="004E0BE0"/>
    <w:rsid w:val="004E3B95"/>
    <w:rsid w:val="004F1638"/>
    <w:rsid w:val="004F1842"/>
    <w:rsid w:val="004F52B1"/>
    <w:rsid w:val="00503C6D"/>
    <w:rsid w:val="00504C9D"/>
    <w:rsid w:val="005116A3"/>
    <w:rsid w:val="0051239D"/>
    <w:rsid w:val="00515A6A"/>
    <w:rsid w:val="00517DD0"/>
    <w:rsid w:val="00521065"/>
    <w:rsid w:val="005224CB"/>
    <w:rsid w:val="005320F7"/>
    <w:rsid w:val="00532811"/>
    <w:rsid w:val="00535F91"/>
    <w:rsid w:val="005363FC"/>
    <w:rsid w:val="00536C04"/>
    <w:rsid w:val="0054002C"/>
    <w:rsid w:val="005406AE"/>
    <w:rsid w:val="005441F3"/>
    <w:rsid w:val="00552871"/>
    <w:rsid w:val="00552C54"/>
    <w:rsid w:val="00552E9D"/>
    <w:rsid w:val="00556117"/>
    <w:rsid w:val="005624BD"/>
    <w:rsid w:val="005634D1"/>
    <w:rsid w:val="00564033"/>
    <w:rsid w:val="00565C07"/>
    <w:rsid w:val="0056759F"/>
    <w:rsid w:val="00570ECE"/>
    <w:rsid w:val="0057111E"/>
    <w:rsid w:val="005738C4"/>
    <w:rsid w:val="00575AD9"/>
    <w:rsid w:val="00576F2B"/>
    <w:rsid w:val="005812D6"/>
    <w:rsid w:val="00582E6A"/>
    <w:rsid w:val="00582F61"/>
    <w:rsid w:val="0058699A"/>
    <w:rsid w:val="00591BB8"/>
    <w:rsid w:val="00591EFC"/>
    <w:rsid w:val="005956F2"/>
    <w:rsid w:val="00595D2F"/>
    <w:rsid w:val="005A0A5F"/>
    <w:rsid w:val="005A1595"/>
    <w:rsid w:val="005A1944"/>
    <w:rsid w:val="005A1DD5"/>
    <w:rsid w:val="005A3C9E"/>
    <w:rsid w:val="005A5DAA"/>
    <w:rsid w:val="005B07AF"/>
    <w:rsid w:val="005B1340"/>
    <w:rsid w:val="005B1D11"/>
    <w:rsid w:val="005B2B3D"/>
    <w:rsid w:val="005B642E"/>
    <w:rsid w:val="005C0987"/>
    <w:rsid w:val="005C2081"/>
    <w:rsid w:val="005C25E3"/>
    <w:rsid w:val="005C4A86"/>
    <w:rsid w:val="005C6101"/>
    <w:rsid w:val="005C748C"/>
    <w:rsid w:val="005D293F"/>
    <w:rsid w:val="005D6A8E"/>
    <w:rsid w:val="005D75B5"/>
    <w:rsid w:val="005E1DBC"/>
    <w:rsid w:val="005E2C03"/>
    <w:rsid w:val="005E55DD"/>
    <w:rsid w:val="005E7DAA"/>
    <w:rsid w:val="005E7DC5"/>
    <w:rsid w:val="005F206C"/>
    <w:rsid w:val="005F647E"/>
    <w:rsid w:val="005F6AE9"/>
    <w:rsid w:val="006012AB"/>
    <w:rsid w:val="00607338"/>
    <w:rsid w:val="00607813"/>
    <w:rsid w:val="006103C4"/>
    <w:rsid w:val="00610F80"/>
    <w:rsid w:val="006148FF"/>
    <w:rsid w:val="00623AEC"/>
    <w:rsid w:val="0062479C"/>
    <w:rsid w:val="00624E7B"/>
    <w:rsid w:val="00627443"/>
    <w:rsid w:val="0062768C"/>
    <w:rsid w:val="00632C0F"/>
    <w:rsid w:val="00634A6C"/>
    <w:rsid w:val="00634E09"/>
    <w:rsid w:val="00636D1C"/>
    <w:rsid w:val="006377CA"/>
    <w:rsid w:val="00637F9C"/>
    <w:rsid w:val="006432DD"/>
    <w:rsid w:val="0065091D"/>
    <w:rsid w:val="00652E51"/>
    <w:rsid w:val="006551ED"/>
    <w:rsid w:val="006556F0"/>
    <w:rsid w:val="00657A62"/>
    <w:rsid w:val="00657C09"/>
    <w:rsid w:val="00665A70"/>
    <w:rsid w:val="00665D02"/>
    <w:rsid w:val="0067007D"/>
    <w:rsid w:val="0067177D"/>
    <w:rsid w:val="00671D6D"/>
    <w:rsid w:val="00677AB2"/>
    <w:rsid w:val="0068087E"/>
    <w:rsid w:val="0068133D"/>
    <w:rsid w:val="0068399E"/>
    <w:rsid w:val="006912DD"/>
    <w:rsid w:val="00691A0D"/>
    <w:rsid w:val="00692951"/>
    <w:rsid w:val="00695998"/>
    <w:rsid w:val="006964FC"/>
    <w:rsid w:val="00697790"/>
    <w:rsid w:val="006A00FC"/>
    <w:rsid w:val="006A1AB3"/>
    <w:rsid w:val="006A34C2"/>
    <w:rsid w:val="006A3E81"/>
    <w:rsid w:val="006A45E7"/>
    <w:rsid w:val="006B0145"/>
    <w:rsid w:val="006B1D4C"/>
    <w:rsid w:val="006B2ADB"/>
    <w:rsid w:val="006B3704"/>
    <w:rsid w:val="006B58C9"/>
    <w:rsid w:val="006B593B"/>
    <w:rsid w:val="006B7B4C"/>
    <w:rsid w:val="006C21A7"/>
    <w:rsid w:val="006C35BC"/>
    <w:rsid w:val="006C47FC"/>
    <w:rsid w:val="006C5E95"/>
    <w:rsid w:val="006C67AA"/>
    <w:rsid w:val="006D13B6"/>
    <w:rsid w:val="006D3FBE"/>
    <w:rsid w:val="006D7A07"/>
    <w:rsid w:val="006E00B7"/>
    <w:rsid w:val="006E0F91"/>
    <w:rsid w:val="006E2871"/>
    <w:rsid w:val="006F32E9"/>
    <w:rsid w:val="006F33D9"/>
    <w:rsid w:val="006F57A3"/>
    <w:rsid w:val="006F5AFD"/>
    <w:rsid w:val="006F763F"/>
    <w:rsid w:val="0070396B"/>
    <w:rsid w:val="00705187"/>
    <w:rsid w:val="00711B19"/>
    <w:rsid w:val="0071417C"/>
    <w:rsid w:val="007144E6"/>
    <w:rsid w:val="0071461E"/>
    <w:rsid w:val="00723365"/>
    <w:rsid w:val="00723971"/>
    <w:rsid w:val="00725BF6"/>
    <w:rsid w:val="00725F99"/>
    <w:rsid w:val="00733A31"/>
    <w:rsid w:val="00733C41"/>
    <w:rsid w:val="00736210"/>
    <w:rsid w:val="007376DC"/>
    <w:rsid w:val="00741B5F"/>
    <w:rsid w:val="00742FFA"/>
    <w:rsid w:val="00744810"/>
    <w:rsid w:val="00746B2F"/>
    <w:rsid w:val="007515D7"/>
    <w:rsid w:val="00757327"/>
    <w:rsid w:val="00760AE9"/>
    <w:rsid w:val="007651F1"/>
    <w:rsid w:val="00765C56"/>
    <w:rsid w:val="0076689E"/>
    <w:rsid w:val="00767AA0"/>
    <w:rsid w:val="00774893"/>
    <w:rsid w:val="00775C21"/>
    <w:rsid w:val="00777948"/>
    <w:rsid w:val="00780EBF"/>
    <w:rsid w:val="00786657"/>
    <w:rsid w:val="00790965"/>
    <w:rsid w:val="00790BD4"/>
    <w:rsid w:val="007925EB"/>
    <w:rsid w:val="00794C60"/>
    <w:rsid w:val="00794E24"/>
    <w:rsid w:val="00795629"/>
    <w:rsid w:val="007A06D1"/>
    <w:rsid w:val="007A1A79"/>
    <w:rsid w:val="007B01EA"/>
    <w:rsid w:val="007B16EF"/>
    <w:rsid w:val="007B5329"/>
    <w:rsid w:val="007C17B2"/>
    <w:rsid w:val="007C1820"/>
    <w:rsid w:val="007C3D56"/>
    <w:rsid w:val="007C50EE"/>
    <w:rsid w:val="007C54B0"/>
    <w:rsid w:val="007C6B01"/>
    <w:rsid w:val="007D08E3"/>
    <w:rsid w:val="007D5E78"/>
    <w:rsid w:val="007D778A"/>
    <w:rsid w:val="007E5CB6"/>
    <w:rsid w:val="007F06D1"/>
    <w:rsid w:val="007F0B7E"/>
    <w:rsid w:val="007F6B24"/>
    <w:rsid w:val="0080223A"/>
    <w:rsid w:val="0080266F"/>
    <w:rsid w:val="00802E8A"/>
    <w:rsid w:val="00806118"/>
    <w:rsid w:val="00806FA2"/>
    <w:rsid w:val="00811C2B"/>
    <w:rsid w:val="00811D0B"/>
    <w:rsid w:val="0081556E"/>
    <w:rsid w:val="00822D09"/>
    <w:rsid w:val="00822DF7"/>
    <w:rsid w:val="00823B1E"/>
    <w:rsid w:val="00825901"/>
    <w:rsid w:val="00826C19"/>
    <w:rsid w:val="00827A12"/>
    <w:rsid w:val="00827BCD"/>
    <w:rsid w:val="008302F0"/>
    <w:rsid w:val="008351FB"/>
    <w:rsid w:val="00835C0C"/>
    <w:rsid w:val="00837949"/>
    <w:rsid w:val="00837ACF"/>
    <w:rsid w:val="008418F9"/>
    <w:rsid w:val="00844AB6"/>
    <w:rsid w:val="00851B1F"/>
    <w:rsid w:val="008534BE"/>
    <w:rsid w:val="0086081E"/>
    <w:rsid w:val="008618CE"/>
    <w:rsid w:val="008622F0"/>
    <w:rsid w:val="00862EEF"/>
    <w:rsid w:val="00864486"/>
    <w:rsid w:val="0086710E"/>
    <w:rsid w:val="00867D35"/>
    <w:rsid w:val="00872539"/>
    <w:rsid w:val="008747D4"/>
    <w:rsid w:val="008752C4"/>
    <w:rsid w:val="00875D03"/>
    <w:rsid w:val="00875D9F"/>
    <w:rsid w:val="00876C53"/>
    <w:rsid w:val="0088088B"/>
    <w:rsid w:val="00881D9A"/>
    <w:rsid w:val="00883542"/>
    <w:rsid w:val="008837E7"/>
    <w:rsid w:val="00884501"/>
    <w:rsid w:val="0088461B"/>
    <w:rsid w:val="00884D02"/>
    <w:rsid w:val="00887490"/>
    <w:rsid w:val="00890B84"/>
    <w:rsid w:val="00891B59"/>
    <w:rsid w:val="00892CB9"/>
    <w:rsid w:val="00893568"/>
    <w:rsid w:val="00894204"/>
    <w:rsid w:val="0089515B"/>
    <w:rsid w:val="00895595"/>
    <w:rsid w:val="008970A3"/>
    <w:rsid w:val="00897488"/>
    <w:rsid w:val="008B0991"/>
    <w:rsid w:val="008B12D4"/>
    <w:rsid w:val="008B316D"/>
    <w:rsid w:val="008B4D45"/>
    <w:rsid w:val="008B503B"/>
    <w:rsid w:val="008C1300"/>
    <w:rsid w:val="008C1650"/>
    <w:rsid w:val="008C4007"/>
    <w:rsid w:val="008C4F1B"/>
    <w:rsid w:val="008C5A52"/>
    <w:rsid w:val="008C5FA8"/>
    <w:rsid w:val="008C7FE7"/>
    <w:rsid w:val="008D097C"/>
    <w:rsid w:val="008D3B7B"/>
    <w:rsid w:val="008D3FF0"/>
    <w:rsid w:val="008D6F2A"/>
    <w:rsid w:val="008E349F"/>
    <w:rsid w:val="008E6933"/>
    <w:rsid w:val="008F1BD4"/>
    <w:rsid w:val="008F209C"/>
    <w:rsid w:val="008F7FFB"/>
    <w:rsid w:val="00900724"/>
    <w:rsid w:val="00901F72"/>
    <w:rsid w:val="00906344"/>
    <w:rsid w:val="00906CAE"/>
    <w:rsid w:val="009077B5"/>
    <w:rsid w:val="00907970"/>
    <w:rsid w:val="009129D1"/>
    <w:rsid w:val="009134C5"/>
    <w:rsid w:val="00915C05"/>
    <w:rsid w:val="009175EE"/>
    <w:rsid w:val="00920D8B"/>
    <w:rsid w:val="00921D5D"/>
    <w:rsid w:val="0092437A"/>
    <w:rsid w:val="00925DFD"/>
    <w:rsid w:val="00926513"/>
    <w:rsid w:val="0092688F"/>
    <w:rsid w:val="00926DB5"/>
    <w:rsid w:val="009275B9"/>
    <w:rsid w:val="009320F8"/>
    <w:rsid w:val="00933F36"/>
    <w:rsid w:val="00935905"/>
    <w:rsid w:val="00935A38"/>
    <w:rsid w:val="00940434"/>
    <w:rsid w:val="009454D2"/>
    <w:rsid w:val="00947407"/>
    <w:rsid w:val="00950B33"/>
    <w:rsid w:val="00952BF7"/>
    <w:rsid w:val="00956542"/>
    <w:rsid w:val="009573F2"/>
    <w:rsid w:val="00957D72"/>
    <w:rsid w:val="00957DD2"/>
    <w:rsid w:val="00962078"/>
    <w:rsid w:val="009648E6"/>
    <w:rsid w:val="00966C38"/>
    <w:rsid w:val="00972999"/>
    <w:rsid w:val="00976249"/>
    <w:rsid w:val="00977496"/>
    <w:rsid w:val="00977C16"/>
    <w:rsid w:val="0098010B"/>
    <w:rsid w:val="0098247D"/>
    <w:rsid w:val="00983B8E"/>
    <w:rsid w:val="00984108"/>
    <w:rsid w:val="00984765"/>
    <w:rsid w:val="009872EF"/>
    <w:rsid w:val="00990D6B"/>
    <w:rsid w:val="00994091"/>
    <w:rsid w:val="00995B95"/>
    <w:rsid w:val="00997338"/>
    <w:rsid w:val="009976E5"/>
    <w:rsid w:val="009A178D"/>
    <w:rsid w:val="009A37B4"/>
    <w:rsid w:val="009A4F30"/>
    <w:rsid w:val="009B1712"/>
    <w:rsid w:val="009B3A77"/>
    <w:rsid w:val="009B41A2"/>
    <w:rsid w:val="009B438E"/>
    <w:rsid w:val="009B4C78"/>
    <w:rsid w:val="009C05EB"/>
    <w:rsid w:val="009C0988"/>
    <w:rsid w:val="009C1060"/>
    <w:rsid w:val="009C2C72"/>
    <w:rsid w:val="009C7484"/>
    <w:rsid w:val="009C7700"/>
    <w:rsid w:val="009C7B76"/>
    <w:rsid w:val="009D22A6"/>
    <w:rsid w:val="009D2EFF"/>
    <w:rsid w:val="009D3D45"/>
    <w:rsid w:val="009D56F9"/>
    <w:rsid w:val="009D5DCA"/>
    <w:rsid w:val="009D7956"/>
    <w:rsid w:val="009E1A30"/>
    <w:rsid w:val="009E1A6E"/>
    <w:rsid w:val="009E1F87"/>
    <w:rsid w:val="009E28A0"/>
    <w:rsid w:val="009E41BA"/>
    <w:rsid w:val="009E4275"/>
    <w:rsid w:val="009F09CB"/>
    <w:rsid w:val="009F276A"/>
    <w:rsid w:val="009F62A7"/>
    <w:rsid w:val="00A018BA"/>
    <w:rsid w:val="00A01979"/>
    <w:rsid w:val="00A03B34"/>
    <w:rsid w:val="00A04E1E"/>
    <w:rsid w:val="00A06F2B"/>
    <w:rsid w:val="00A20431"/>
    <w:rsid w:val="00A22B7D"/>
    <w:rsid w:val="00A22D00"/>
    <w:rsid w:val="00A22DCF"/>
    <w:rsid w:val="00A232B3"/>
    <w:rsid w:val="00A23BB0"/>
    <w:rsid w:val="00A24202"/>
    <w:rsid w:val="00A3493E"/>
    <w:rsid w:val="00A35991"/>
    <w:rsid w:val="00A36F64"/>
    <w:rsid w:val="00A4093D"/>
    <w:rsid w:val="00A4482A"/>
    <w:rsid w:val="00A4544F"/>
    <w:rsid w:val="00A46CB8"/>
    <w:rsid w:val="00A47AC7"/>
    <w:rsid w:val="00A521DA"/>
    <w:rsid w:val="00A52D39"/>
    <w:rsid w:val="00A54C25"/>
    <w:rsid w:val="00A6005F"/>
    <w:rsid w:val="00A6163C"/>
    <w:rsid w:val="00A6371C"/>
    <w:rsid w:val="00A65225"/>
    <w:rsid w:val="00A65512"/>
    <w:rsid w:val="00A65C8F"/>
    <w:rsid w:val="00A70E30"/>
    <w:rsid w:val="00A70FC9"/>
    <w:rsid w:val="00A71645"/>
    <w:rsid w:val="00A71B6F"/>
    <w:rsid w:val="00A72369"/>
    <w:rsid w:val="00A75B44"/>
    <w:rsid w:val="00A826D3"/>
    <w:rsid w:val="00A82CBD"/>
    <w:rsid w:val="00A833B6"/>
    <w:rsid w:val="00A83EE8"/>
    <w:rsid w:val="00A86EF6"/>
    <w:rsid w:val="00A92EE3"/>
    <w:rsid w:val="00A97009"/>
    <w:rsid w:val="00A9736B"/>
    <w:rsid w:val="00AA1AD1"/>
    <w:rsid w:val="00AA2862"/>
    <w:rsid w:val="00AA543A"/>
    <w:rsid w:val="00AA77BA"/>
    <w:rsid w:val="00AA7839"/>
    <w:rsid w:val="00AB4D1C"/>
    <w:rsid w:val="00AB539F"/>
    <w:rsid w:val="00AB5F8E"/>
    <w:rsid w:val="00AB6E31"/>
    <w:rsid w:val="00AB777A"/>
    <w:rsid w:val="00AC04AF"/>
    <w:rsid w:val="00AC2AB9"/>
    <w:rsid w:val="00AC3166"/>
    <w:rsid w:val="00AC3530"/>
    <w:rsid w:val="00AC37E0"/>
    <w:rsid w:val="00AC41F2"/>
    <w:rsid w:val="00AC5642"/>
    <w:rsid w:val="00AC7F10"/>
    <w:rsid w:val="00AD052B"/>
    <w:rsid w:val="00AD0BD0"/>
    <w:rsid w:val="00AD124D"/>
    <w:rsid w:val="00AD1998"/>
    <w:rsid w:val="00AD2242"/>
    <w:rsid w:val="00AD5179"/>
    <w:rsid w:val="00AE0622"/>
    <w:rsid w:val="00AE0CC9"/>
    <w:rsid w:val="00AE1F98"/>
    <w:rsid w:val="00AE263F"/>
    <w:rsid w:val="00AE2901"/>
    <w:rsid w:val="00AE37D1"/>
    <w:rsid w:val="00AF22E7"/>
    <w:rsid w:val="00AF3EA0"/>
    <w:rsid w:val="00AF3F09"/>
    <w:rsid w:val="00AF7602"/>
    <w:rsid w:val="00B00AE0"/>
    <w:rsid w:val="00B01191"/>
    <w:rsid w:val="00B02C93"/>
    <w:rsid w:val="00B06AE7"/>
    <w:rsid w:val="00B07BED"/>
    <w:rsid w:val="00B1082D"/>
    <w:rsid w:val="00B10FE1"/>
    <w:rsid w:val="00B11B20"/>
    <w:rsid w:val="00B1667D"/>
    <w:rsid w:val="00B226CE"/>
    <w:rsid w:val="00B2392F"/>
    <w:rsid w:val="00B30329"/>
    <w:rsid w:val="00B3226D"/>
    <w:rsid w:val="00B32F37"/>
    <w:rsid w:val="00B362AB"/>
    <w:rsid w:val="00B365D7"/>
    <w:rsid w:val="00B41B89"/>
    <w:rsid w:val="00B4696E"/>
    <w:rsid w:val="00B47F91"/>
    <w:rsid w:val="00B5072A"/>
    <w:rsid w:val="00B50F00"/>
    <w:rsid w:val="00B52CEE"/>
    <w:rsid w:val="00B55159"/>
    <w:rsid w:val="00B55F40"/>
    <w:rsid w:val="00B579D8"/>
    <w:rsid w:val="00B57EC8"/>
    <w:rsid w:val="00B6472F"/>
    <w:rsid w:val="00B650C5"/>
    <w:rsid w:val="00B702CC"/>
    <w:rsid w:val="00B703E2"/>
    <w:rsid w:val="00B7321E"/>
    <w:rsid w:val="00B73894"/>
    <w:rsid w:val="00B73C66"/>
    <w:rsid w:val="00B74703"/>
    <w:rsid w:val="00B748F4"/>
    <w:rsid w:val="00B756F7"/>
    <w:rsid w:val="00B81DC7"/>
    <w:rsid w:val="00B8460B"/>
    <w:rsid w:val="00B91BEB"/>
    <w:rsid w:val="00B942D4"/>
    <w:rsid w:val="00B9463F"/>
    <w:rsid w:val="00BA032B"/>
    <w:rsid w:val="00BA0C3C"/>
    <w:rsid w:val="00BA0D13"/>
    <w:rsid w:val="00BA114C"/>
    <w:rsid w:val="00BA1857"/>
    <w:rsid w:val="00BA26B1"/>
    <w:rsid w:val="00BA2777"/>
    <w:rsid w:val="00BA29FF"/>
    <w:rsid w:val="00BA2B65"/>
    <w:rsid w:val="00BB3A95"/>
    <w:rsid w:val="00BB5807"/>
    <w:rsid w:val="00BC14B8"/>
    <w:rsid w:val="00BC1691"/>
    <w:rsid w:val="00BC1DFE"/>
    <w:rsid w:val="00BC261B"/>
    <w:rsid w:val="00BC2A82"/>
    <w:rsid w:val="00BC4A84"/>
    <w:rsid w:val="00BD04AE"/>
    <w:rsid w:val="00BD0E8D"/>
    <w:rsid w:val="00BD21E2"/>
    <w:rsid w:val="00BD45A2"/>
    <w:rsid w:val="00BD5476"/>
    <w:rsid w:val="00BD6208"/>
    <w:rsid w:val="00BD7535"/>
    <w:rsid w:val="00BE22F3"/>
    <w:rsid w:val="00BE2778"/>
    <w:rsid w:val="00BE59A1"/>
    <w:rsid w:val="00BE6D48"/>
    <w:rsid w:val="00BF1B87"/>
    <w:rsid w:val="00BF363B"/>
    <w:rsid w:val="00BF38E7"/>
    <w:rsid w:val="00BF4432"/>
    <w:rsid w:val="00BF57C5"/>
    <w:rsid w:val="00BF6FC5"/>
    <w:rsid w:val="00BF7651"/>
    <w:rsid w:val="00BF7701"/>
    <w:rsid w:val="00C0309C"/>
    <w:rsid w:val="00C04CAD"/>
    <w:rsid w:val="00C07BF2"/>
    <w:rsid w:val="00C10922"/>
    <w:rsid w:val="00C13D12"/>
    <w:rsid w:val="00C14A15"/>
    <w:rsid w:val="00C14C0B"/>
    <w:rsid w:val="00C151AD"/>
    <w:rsid w:val="00C17917"/>
    <w:rsid w:val="00C2389A"/>
    <w:rsid w:val="00C2685D"/>
    <w:rsid w:val="00C30160"/>
    <w:rsid w:val="00C30D59"/>
    <w:rsid w:val="00C31C92"/>
    <w:rsid w:val="00C31F9C"/>
    <w:rsid w:val="00C33508"/>
    <w:rsid w:val="00C4127C"/>
    <w:rsid w:val="00C424BC"/>
    <w:rsid w:val="00C439EB"/>
    <w:rsid w:val="00C471BE"/>
    <w:rsid w:val="00C50FF4"/>
    <w:rsid w:val="00C517A6"/>
    <w:rsid w:val="00C51D56"/>
    <w:rsid w:val="00C52A6A"/>
    <w:rsid w:val="00C6129D"/>
    <w:rsid w:val="00C62ADD"/>
    <w:rsid w:val="00C65379"/>
    <w:rsid w:val="00C677FA"/>
    <w:rsid w:val="00C7030A"/>
    <w:rsid w:val="00C70428"/>
    <w:rsid w:val="00C734CB"/>
    <w:rsid w:val="00C73F03"/>
    <w:rsid w:val="00C76B0D"/>
    <w:rsid w:val="00C8147D"/>
    <w:rsid w:val="00C871AA"/>
    <w:rsid w:val="00C94118"/>
    <w:rsid w:val="00C97075"/>
    <w:rsid w:val="00C9782B"/>
    <w:rsid w:val="00C97896"/>
    <w:rsid w:val="00C9791E"/>
    <w:rsid w:val="00CA0E45"/>
    <w:rsid w:val="00CA240F"/>
    <w:rsid w:val="00CA299A"/>
    <w:rsid w:val="00CA3748"/>
    <w:rsid w:val="00CA539E"/>
    <w:rsid w:val="00CA5EAD"/>
    <w:rsid w:val="00CA5FC2"/>
    <w:rsid w:val="00CA64C8"/>
    <w:rsid w:val="00CB0FC6"/>
    <w:rsid w:val="00CB1517"/>
    <w:rsid w:val="00CB21C6"/>
    <w:rsid w:val="00CB220B"/>
    <w:rsid w:val="00CB2D5A"/>
    <w:rsid w:val="00CB4654"/>
    <w:rsid w:val="00CB4C18"/>
    <w:rsid w:val="00CC1E91"/>
    <w:rsid w:val="00CC44FD"/>
    <w:rsid w:val="00CC51B3"/>
    <w:rsid w:val="00CC539A"/>
    <w:rsid w:val="00CD2136"/>
    <w:rsid w:val="00CD27D6"/>
    <w:rsid w:val="00CD3664"/>
    <w:rsid w:val="00CD4F52"/>
    <w:rsid w:val="00CD5204"/>
    <w:rsid w:val="00CD6833"/>
    <w:rsid w:val="00CE03A9"/>
    <w:rsid w:val="00CE2EE6"/>
    <w:rsid w:val="00CE3B00"/>
    <w:rsid w:val="00CE3FCE"/>
    <w:rsid w:val="00CE5455"/>
    <w:rsid w:val="00CE6590"/>
    <w:rsid w:val="00CF10E2"/>
    <w:rsid w:val="00CF26D7"/>
    <w:rsid w:val="00CF2A34"/>
    <w:rsid w:val="00CF7C7D"/>
    <w:rsid w:val="00D01D39"/>
    <w:rsid w:val="00D03568"/>
    <w:rsid w:val="00D110A6"/>
    <w:rsid w:val="00D12909"/>
    <w:rsid w:val="00D173E2"/>
    <w:rsid w:val="00D20C9A"/>
    <w:rsid w:val="00D22761"/>
    <w:rsid w:val="00D2380E"/>
    <w:rsid w:val="00D3271E"/>
    <w:rsid w:val="00D32E79"/>
    <w:rsid w:val="00D33FFC"/>
    <w:rsid w:val="00D34E64"/>
    <w:rsid w:val="00D35F3E"/>
    <w:rsid w:val="00D42ADD"/>
    <w:rsid w:val="00D43876"/>
    <w:rsid w:val="00D511F6"/>
    <w:rsid w:val="00D52D62"/>
    <w:rsid w:val="00D55382"/>
    <w:rsid w:val="00D566A1"/>
    <w:rsid w:val="00D60C8B"/>
    <w:rsid w:val="00D627C2"/>
    <w:rsid w:val="00D63BE7"/>
    <w:rsid w:val="00D64116"/>
    <w:rsid w:val="00D64B24"/>
    <w:rsid w:val="00D7305A"/>
    <w:rsid w:val="00D74C01"/>
    <w:rsid w:val="00D75F4D"/>
    <w:rsid w:val="00D77B4E"/>
    <w:rsid w:val="00D8145D"/>
    <w:rsid w:val="00D8446A"/>
    <w:rsid w:val="00D848E2"/>
    <w:rsid w:val="00D85460"/>
    <w:rsid w:val="00D8735D"/>
    <w:rsid w:val="00D9577C"/>
    <w:rsid w:val="00D9694F"/>
    <w:rsid w:val="00D97FFC"/>
    <w:rsid w:val="00DA0673"/>
    <w:rsid w:val="00DA1A1C"/>
    <w:rsid w:val="00DA5DCE"/>
    <w:rsid w:val="00DA7306"/>
    <w:rsid w:val="00DB1CBE"/>
    <w:rsid w:val="00DB24C2"/>
    <w:rsid w:val="00DB3AE0"/>
    <w:rsid w:val="00DB4264"/>
    <w:rsid w:val="00DB6BDF"/>
    <w:rsid w:val="00DC0ACD"/>
    <w:rsid w:val="00DC1280"/>
    <w:rsid w:val="00DC420A"/>
    <w:rsid w:val="00DC5D74"/>
    <w:rsid w:val="00DD3133"/>
    <w:rsid w:val="00DD3309"/>
    <w:rsid w:val="00DE0781"/>
    <w:rsid w:val="00DE150F"/>
    <w:rsid w:val="00DE3CF1"/>
    <w:rsid w:val="00DE5B89"/>
    <w:rsid w:val="00DF14EF"/>
    <w:rsid w:val="00DF4847"/>
    <w:rsid w:val="00DF75E1"/>
    <w:rsid w:val="00E05E54"/>
    <w:rsid w:val="00E06D34"/>
    <w:rsid w:val="00E07D2B"/>
    <w:rsid w:val="00E1100D"/>
    <w:rsid w:val="00E15924"/>
    <w:rsid w:val="00E163A0"/>
    <w:rsid w:val="00E251C7"/>
    <w:rsid w:val="00E25E14"/>
    <w:rsid w:val="00E27C44"/>
    <w:rsid w:val="00E31AAA"/>
    <w:rsid w:val="00E3348C"/>
    <w:rsid w:val="00E37E67"/>
    <w:rsid w:val="00E41AF6"/>
    <w:rsid w:val="00E41C92"/>
    <w:rsid w:val="00E421E6"/>
    <w:rsid w:val="00E42A6B"/>
    <w:rsid w:val="00E5080C"/>
    <w:rsid w:val="00E54726"/>
    <w:rsid w:val="00E57739"/>
    <w:rsid w:val="00E60B29"/>
    <w:rsid w:val="00E64BA9"/>
    <w:rsid w:val="00E65BC0"/>
    <w:rsid w:val="00E702B9"/>
    <w:rsid w:val="00E73BAA"/>
    <w:rsid w:val="00E74506"/>
    <w:rsid w:val="00E758F5"/>
    <w:rsid w:val="00E758FC"/>
    <w:rsid w:val="00E766C7"/>
    <w:rsid w:val="00E778DF"/>
    <w:rsid w:val="00E80272"/>
    <w:rsid w:val="00E82678"/>
    <w:rsid w:val="00E84CF5"/>
    <w:rsid w:val="00E84E62"/>
    <w:rsid w:val="00E8568C"/>
    <w:rsid w:val="00E877ED"/>
    <w:rsid w:val="00E91825"/>
    <w:rsid w:val="00E96940"/>
    <w:rsid w:val="00E96972"/>
    <w:rsid w:val="00EA0C20"/>
    <w:rsid w:val="00EA0E77"/>
    <w:rsid w:val="00EB0A54"/>
    <w:rsid w:val="00EB1F82"/>
    <w:rsid w:val="00EB2C8D"/>
    <w:rsid w:val="00EB5079"/>
    <w:rsid w:val="00EC10BD"/>
    <w:rsid w:val="00EC167F"/>
    <w:rsid w:val="00EC2377"/>
    <w:rsid w:val="00EC3ADE"/>
    <w:rsid w:val="00EC4401"/>
    <w:rsid w:val="00EC56FA"/>
    <w:rsid w:val="00EC5BE0"/>
    <w:rsid w:val="00ED1F2B"/>
    <w:rsid w:val="00ED3A73"/>
    <w:rsid w:val="00ED4360"/>
    <w:rsid w:val="00ED52D8"/>
    <w:rsid w:val="00ED616F"/>
    <w:rsid w:val="00EE0066"/>
    <w:rsid w:val="00EE4E82"/>
    <w:rsid w:val="00EF2AF7"/>
    <w:rsid w:val="00EF349B"/>
    <w:rsid w:val="00EF4A42"/>
    <w:rsid w:val="00EF55B4"/>
    <w:rsid w:val="00F03FB0"/>
    <w:rsid w:val="00F134BF"/>
    <w:rsid w:val="00F2287D"/>
    <w:rsid w:val="00F22B72"/>
    <w:rsid w:val="00F2387D"/>
    <w:rsid w:val="00F2444F"/>
    <w:rsid w:val="00F24C1C"/>
    <w:rsid w:val="00F26D06"/>
    <w:rsid w:val="00F307A6"/>
    <w:rsid w:val="00F32EE4"/>
    <w:rsid w:val="00F33BF4"/>
    <w:rsid w:val="00F357E3"/>
    <w:rsid w:val="00F44888"/>
    <w:rsid w:val="00F449CB"/>
    <w:rsid w:val="00F466B1"/>
    <w:rsid w:val="00F477BC"/>
    <w:rsid w:val="00F47A04"/>
    <w:rsid w:val="00F520E0"/>
    <w:rsid w:val="00F5244A"/>
    <w:rsid w:val="00F542DB"/>
    <w:rsid w:val="00F60AC7"/>
    <w:rsid w:val="00F63A3F"/>
    <w:rsid w:val="00F63EC5"/>
    <w:rsid w:val="00F663AB"/>
    <w:rsid w:val="00F676C1"/>
    <w:rsid w:val="00F70126"/>
    <w:rsid w:val="00F707EB"/>
    <w:rsid w:val="00F70A7E"/>
    <w:rsid w:val="00F7196A"/>
    <w:rsid w:val="00F743C5"/>
    <w:rsid w:val="00F75CF5"/>
    <w:rsid w:val="00F81078"/>
    <w:rsid w:val="00F842D5"/>
    <w:rsid w:val="00F96B5A"/>
    <w:rsid w:val="00F96D74"/>
    <w:rsid w:val="00F9743A"/>
    <w:rsid w:val="00FA2442"/>
    <w:rsid w:val="00FA6260"/>
    <w:rsid w:val="00FA71C4"/>
    <w:rsid w:val="00FB01AB"/>
    <w:rsid w:val="00FB0250"/>
    <w:rsid w:val="00FB15FD"/>
    <w:rsid w:val="00FB19AE"/>
    <w:rsid w:val="00FB3EAC"/>
    <w:rsid w:val="00FB5E02"/>
    <w:rsid w:val="00FC0F5B"/>
    <w:rsid w:val="00FC257D"/>
    <w:rsid w:val="00FC30B1"/>
    <w:rsid w:val="00FC5742"/>
    <w:rsid w:val="00FD1971"/>
    <w:rsid w:val="00FD34B4"/>
    <w:rsid w:val="00FD719E"/>
    <w:rsid w:val="00FE0EC1"/>
    <w:rsid w:val="00FE4FE8"/>
    <w:rsid w:val="00FE608B"/>
    <w:rsid w:val="00FE7B24"/>
    <w:rsid w:val="00FF072B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4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1D9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C6B01"/>
    <w:rPr>
      <w:i/>
      <w:iCs/>
    </w:rPr>
  </w:style>
  <w:style w:type="character" w:styleId="Siln">
    <w:name w:val="Strong"/>
    <w:basedOn w:val="Standardnpsmoodstavce"/>
    <w:uiPriority w:val="22"/>
    <w:qFormat/>
    <w:rsid w:val="007C6B01"/>
    <w:rPr>
      <w:b/>
      <w:bCs/>
    </w:rPr>
  </w:style>
  <w:style w:type="paragraph" w:styleId="Odstavecseseznamem">
    <w:name w:val="List Paragraph"/>
    <w:basedOn w:val="Normln"/>
    <w:uiPriority w:val="34"/>
    <w:qFormat/>
    <w:rsid w:val="0094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malex.eu/cs-CZ/product/primalex-ceramic/12525DC01307" TargetMode="External"/><Relationship Id="rId13" Type="http://schemas.openxmlformats.org/officeDocument/2006/relationships/hyperlink" Target="https://www.instagram.com/primalex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imalex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lex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rbora@doblogoo.cz" TargetMode="External"/><Relationship Id="rId10" Type="http://schemas.openxmlformats.org/officeDocument/2006/relationships/hyperlink" Target="http://www.ppg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primalex.eu/cs-CZ/product/primalex-extra-matt/12525DC01144" TargetMode="External"/><Relationship Id="rId14" Type="http://schemas.openxmlformats.org/officeDocument/2006/relationships/hyperlink" Target="https://www.youtube.com/channel/UC7mMrSiAB5gYZY9syRgwI-Q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55D8-285F-4348-9FD6-758FBB5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724</Words>
  <Characters>4275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Barbora Bešťáková</cp:lastModifiedBy>
  <cp:revision>4</cp:revision>
  <cp:lastPrinted>2025-12-05T14:14:00Z</cp:lastPrinted>
  <dcterms:created xsi:type="dcterms:W3CDTF">2026-04-23T13:16:00Z</dcterms:created>
  <dcterms:modified xsi:type="dcterms:W3CDTF">2026-05-04T12:19:00Z</dcterms:modified>
</cp:coreProperties>
</file>