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D8F65" w14:textId="20A0F487" w:rsidR="00C3665F" w:rsidRPr="00525BCA" w:rsidRDefault="00831F3F" w:rsidP="00282E4E">
      <w:pPr>
        <w:spacing w:line="276" w:lineRule="auto"/>
        <w:jc w:val="both"/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</w:pPr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Společnost Electrolux </w:t>
      </w:r>
      <w:r w:rsidR="00282E4E"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představuje </w:t>
      </w:r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na veletrhu IFA 2026 jedinou myčku </w:t>
      </w:r>
      <w:r w:rsidR="002C565E"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nádobí </w:t>
      </w:r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>v EU s</w:t>
      </w:r>
      <w:r w:rsidRPr="00525BCA">
        <w:rPr>
          <w:rFonts w:ascii="Calibri" w:eastAsia="Times New Roman" w:hAnsi="Calibri" w:cs="Calibri"/>
          <w:b/>
          <w:bCs/>
          <w:color w:val="021940"/>
          <w:sz w:val="40"/>
          <w:szCs w:val="28"/>
        </w:rPr>
        <w:t> </w:t>
      </w:r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 xml:space="preserve">unikátním posuvníkem </w:t>
      </w:r>
      <w:proofErr w:type="spellStart"/>
      <w:r w:rsidRPr="00525BCA">
        <w:rPr>
          <w:rFonts w:ascii="Electrolux Sans SemiBold" w:eastAsia="Times New Roman" w:hAnsi="Electrolux Sans SemiBold"/>
          <w:b/>
          <w:bCs/>
          <w:color w:val="021940"/>
          <w:sz w:val="40"/>
          <w:szCs w:val="28"/>
        </w:rPr>
        <w:t>QuickSelect</w:t>
      </w:r>
      <w:proofErr w:type="spellEnd"/>
    </w:p>
    <w:p w14:paraId="6C6BAB57" w14:textId="77777777" w:rsidR="00831F3F" w:rsidRPr="00525BCA" w:rsidRDefault="00831F3F" w:rsidP="00525BCA">
      <w:pPr>
        <w:spacing w:line="360" w:lineRule="auto"/>
        <w:jc w:val="both"/>
        <w:rPr>
          <w:color w:val="021940"/>
        </w:rPr>
      </w:pPr>
    </w:p>
    <w:p w14:paraId="31EF7C13" w14:textId="7FB4429D" w:rsidR="00895A22" w:rsidRPr="00525BCA" w:rsidRDefault="00BF2643" w:rsidP="00525BCA">
      <w:pPr>
        <w:pStyle w:val="Podnadpis"/>
        <w:spacing w:after="240" w:line="360" w:lineRule="auto"/>
        <w:jc w:val="both"/>
        <w:rPr>
          <w:rFonts w:ascii="Electrolux Sans SemiBold" w:eastAsia="Times New Roman" w:hAnsi="Electrolux Sans SemiBold"/>
          <w:b w:val="0"/>
          <w:bCs/>
          <w:color w:val="021940"/>
          <w:szCs w:val="22"/>
        </w:rPr>
      </w:pPr>
      <w:r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Praha</w:t>
      </w:r>
      <w:r w:rsidR="00434140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, </w:t>
      </w:r>
      <w:r w:rsidR="00FA4B9F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04</w:t>
      </w:r>
      <w:r w:rsidR="00BC451A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.</w:t>
      </w:r>
      <w:r w:rsidR="00801B54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 </w:t>
      </w:r>
      <w:r w:rsidR="00831F3F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září</w:t>
      </w:r>
      <w:r w:rsidR="00065DDA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 xml:space="preserve"> </w:t>
      </w:r>
      <w:r w:rsidR="00954C71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202</w:t>
      </w:r>
      <w:r w:rsidR="00AA1C7B" w:rsidRPr="00525BCA">
        <w:rPr>
          <w:rFonts w:ascii="Electrolux Sans SemiBold" w:eastAsia="Times New Roman" w:hAnsi="Electrolux Sans SemiBold"/>
          <w:b w:val="0"/>
          <w:bCs/>
          <w:color w:val="021940"/>
          <w:szCs w:val="22"/>
        </w:rPr>
        <w:t>6</w:t>
      </w:r>
    </w:p>
    <w:p w14:paraId="0D6CEFDD" w14:textId="26DB34A2" w:rsidR="00831F3F" w:rsidRPr="00525BCA" w:rsidRDefault="002C565E" w:rsidP="00525BCA">
      <w:pPr>
        <w:spacing w:line="360" w:lineRule="auto"/>
        <w:jc w:val="both"/>
        <w:rPr>
          <w:rFonts w:cs="Arial"/>
          <w:b/>
          <w:bCs/>
          <w:color w:val="021940"/>
        </w:rPr>
      </w:pPr>
      <w:r w:rsidRPr="00525BCA">
        <w:rPr>
          <w:rFonts w:cs="Arial"/>
          <w:b/>
          <w:bCs/>
          <w:color w:val="021940"/>
        </w:rPr>
        <w:t xml:space="preserve">Ve Švédsku se k času přistupuje jinak. Na čas se nahlíží jako na vzácný a omezený zdroj, se kterým je třeba nakládat smysluplně. </w:t>
      </w:r>
      <w:r w:rsidR="00831F3F" w:rsidRPr="00525BCA">
        <w:rPr>
          <w:rFonts w:cs="Arial"/>
          <w:b/>
          <w:bCs/>
          <w:color w:val="021940"/>
        </w:rPr>
        <w:t>Právě to inspirovalo společnost Electrolux k</w:t>
      </w:r>
      <w:r w:rsidRPr="00525BCA">
        <w:rPr>
          <w:rFonts w:cs="Arial"/>
          <w:b/>
          <w:bCs/>
          <w:color w:val="021940"/>
        </w:rPr>
        <w:t> </w:t>
      </w:r>
      <w:r w:rsidR="00831F3F" w:rsidRPr="00525BCA">
        <w:rPr>
          <w:rFonts w:cs="Arial"/>
          <w:b/>
          <w:bCs/>
          <w:color w:val="021940"/>
        </w:rPr>
        <w:t>vývoji</w:t>
      </w:r>
      <w:r w:rsidRPr="00525BCA">
        <w:rPr>
          <w:rFonts w:cs="Arial"/>
          <w:b/>
          <w:bCs/>
          <w:color w:val="021940"/>
        </w:rPr>
        <w:t xml:space="preserve"> </w:t>
      </w:r>
      <w:proofErr w:type="spellStart"/>
      <w:r w:rsidR="00831F3F" w:rsidRPr="00525BCA">
        <w:rPr>
          <w:rFonts w:cs="Arial"/>
          <w:b/>
          <w:bCs/>
          <w:color w:val="021940"/>
        </w:rPr>
        <w:t>QuickSelec</w:t>
      </w:r>
      <w:r w:rsidR="00137782" w:rsidRPr="00525BCA">
        <w:rPr>
          <w:rFonts w:cs="Arial"/>
          <w:b/>
          <w:bCs/>
          <w:color w:val="021940"/>
        </w:rPr>
        <w:t>t</w:t>
      </w:r>
      <w:proofErr w:type="spellEnd"/>
      <w:r w:rsidR="00A909E0">
        <w:rPr>
          <w:rFonts w:cs="Arial"/>
          <w:b/>
          <w:bCs/>
          <w:color w:val="021940"/>
        </w:rPr>
        <w:t xml:space="preserve"> –</w:t>
      </w:r>
      <w:r w:rsidR="00831F3F" w:rsidRPr="00525BCA">
        <w:rPr>
          <w:rFonts w:cs="Arial"/>
          <w:b/>
          <w:bCs/>
          <w:color w:val="021940"/>
        </w:rPr>
        <w:t xml:space="preserve"> </w:t>
      </w:r>
      <w:r w:rsidR="00993466">
        <w:rPr>
          <w:rFonts w:cs="Arial"/>
          <w:b/>
          <w:bCs/>
          <w:color w:val="021940"/>
        </w:rPr>
        <w:t xml:space="preserve">jediného </w:t>
      </w:r>
      <w:r w:rsidR="00E30182">
        <w:rPr>
          <w:rFonts w:cs="Arial"/>
          <w:b/>
          <w:bCs/>
          <w:color w:val="021940"/>
        </w:rPr>
        <w:t>posuvného ovládání</w:t>
      </w:r>
      <w:r w:rsidR="00993466">
        <w:rPr>
          <w:rFonts w:cs="Arial"/>
          <w:b/>
          <w:bCs/>
          <w:color w:val="021940"/>
        </w:rPr>
        <w:t xml:space="preserve"> v</w:t>
      </w:r>
      <w:r w:rsidR="00E30182">
        <w:rPr>
          <w:rFonts w:cs="Arial"/>
          <w:b/>
          <w:bCs/>
          <w:color w:val="021940"/>
        </w:rPr>
        <w:t> </w:t>
      </w:r>
      <w:r w:rsidR="00993466">
        <w:rPr>
          <w:rFonts w:cs="Arial"/>
          <w:b/>
          <w:bCs/>
          <w:color w:val="021940"/>
        </w:rPr>
        <w:t>Evropě</w:t>
      </w:r>
      <w:r w:rsidR="00E30182">
        <w:rPr>
          <w:rFonts w:cs="Arial"/>
          <w:b/>
          <w:bCs/>
          <w:color w:val="021940"/>
        </w:rPr>
        <w:t xml:space="preserve"> </w:t>
      </w:r>
      <w:r w:rsidR="00E30182" w:rsidRPr="00525BCA">
        <w:rPr>
          <w:rFonts w:cs="Arial"/>
          <w:b/>
          <w:bCs/>
          <w:color w:val="021940"/>
        </w:rPr>
        <w:t xml:space="preserve">u plně vestavných myček </w:t>
      </w:r>
      <w:r w:rsidR="00E30182">
        <w:rPr>
          <w:rFonts w:cs="Arial"/>
          <w:b/>
          <w:bCs/>
          <w:color w:val="021940"/>
        </w:rPr>
        <w:t>nádobí</w:t>
      </w:r>
      <w:r w:rsidRPr="00525BCA">
        <w:rPr>
          <w:rFonts w:cs="Arial"/>
          <w:b/>
          <w:bCs/>
          <w:color w:val="021940"/>
        </w:rPr>
        <w:t>,</w:t>
      </w:r>
      <w:r w:rsidR="00511538">
        <w:rPr>
          <w:rStyle w:val="Znakapoznpodarou"/>
          <w:rFonts w:cs="Arial"/>
          <w:b/>
          <w:bCs/>
          <w:color w:val="021940"/>
        </w:rPr>
        <w:footnoteReference w:id="1"/>
      </w:r>
      <w:r w:rsidRPr="00525BCA">
        <w:rPr>
          <w:rFonts w:cs="Arial"/>
          <w:b/>
          <w:bCs/>
          <w:color w:val="021940"/>
        </w:rPr>
        <w:t xml:space="preserve"> </w:t>
      </w:r>
      <w:r w:rsidR="00E30182">
        <w:rPr>
          <w:rFonts w:cs="Arial"/>
          <w:b/>
          <w:bCs/>
          <w:color w:val="021940"/>
        </w:rPr>
        <w:t>které</w:t>
      </w:r>
      <w:r w:rsidRPr="00525BCA">
        <w:rPr>
          <w:rFonts w:cs="Arial"/>
          <w:b/>
          <w:bCs/>
          <w:color w:val="021940"/>
        </w:rPr>
        <w:t xml:space="preserve"> umožňuje jednoduše zvolit požadovanou délku cyklu. Stačí posunout prstem, vybrat </w:t>
      </w:r>
      <w:r w:rsidR="00A909E0">
        <w:rPr>
          <w:rFonts w:cs="Arial"/>
          <w:b/>
          <w:bCs/>
          <w:color w:val="021940"/>
        </w:rPr>
        <w:t xml:space="preserve">preferovaný </w:t>
      </w:r>
      <w:r w:rsidRPr="00525BCA">
        <w:rPr>
          <w:rFonts w:cs="Arial"/>
          <w:b/>
          <w:bCs/>
          <w:color w:val="021940"/>
        </w:rPr>
        <w:t xml:space="preserve">čas a vše máte pod kontrolou. </w:t>
      </w:r>
    </w:p>
    <w:p w14:paraId="4C079882" w14:textId="3F384B68" w:rsidR="00831F3F" w:rsidRPr="00525BCA" w:rsidRDefault="00831F3F" w:rsidP="00525BCA">
      <w:pPr>
        <w:spacing w:line="360" w:lineRule="auto"/>
        <w:jc w:val="both"/>
        <w:rPr>
          <w:rFonts w:cs="Arial"/>
          <w:b/>
          <w:bCs/>
          <w:color w:val="021940"/>
        </w:rPr>
      </w:pPr>
    </w:p>
    <w:p w14:paraId="15243EC1" w14:textId="1435A8E4" w:rsidR="005A4A2E" w:rsidRPr="00525BCA" w:rsidRDefault="009A4ECF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drawing>
          <wp:anchor distT="0" distB="0" distL="114300" distR="114300" simplePos="0" relativeHeight="251663360" behindDoc="1" locked="0" layoutInCell="1" allowOverlap="1" wp14:anchorId="4A469D49" wp14:editId="5E5A1851">
            <wp:simplePos x="0" y="0"/>
            <wp:positionH relativeFrom="column">
              <wp:posOffset>3010535</wp:posOffset>
            </wp:positionH>
            <wp:positionV relativeFrom="paragraph">
              <wp:posOffset>45085</wp:posOffset>
            </wp:positionV>
            <wp:extent cx="1951355" cy="1407795"/>
            <wp:effectExtent l="12700" t="12700" r="17145" b="14605"/>
            <wp:wrapTight wrapText="bothSides">
              <wp:wrapPolygon edited="0">
                <wp:start x="-141" y="-195"/>
                <wp:lineTo x="-141" y="21629"/>
                <wp:lineTo x="21649" y="21629"/>
                <wp:lineTo x="21649" y="-195"/>
                <wp:lineTo x="-141" y="-195"/>
              </wp:wrapPolygon>
            </wp:wrapTight>
            <wp:docPr id="12784437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3706" name="Picture 127844370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0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40779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538">
        <w:rPr>
          <w:rFonts w:cs="Arial"/>
          <w:color w:val="021940"/>
        </w:rPr>
        <w:t>Uživatelské rozhraní</w:t>
      </w:r>
      <w:r w:rsidR="005A4A2E" w:rsidRPr="00525BCA">
        <w:rPr>
          <w:rFonts w:cs="Arial"/>
          <w:color w:val="021940"/>
        </w:rPr>
        <w:t xml:space="preserve"> </w:t>
      </w:r>
      <w:proofErr w:type="spellStart"/>
      <w:r w:rsidR="005A4A2E" w:rsidRPr="00525BCA">
        <w:rPr>
          <w:rFonts w:cs="Arial"/>
          <w:color w:val="021940"/>
        </w:rPr>
        <w:t>QuickSelect</w:t>
      </w:r>
      <w:proofErr w:type="spellEnd"/>
      <w:r w:rsidR="00B339EB" w:rsidRPr="00525BCA">
        <w:rPr>
          <w:rFonts w:cs="Arial"/>
          <w:color w:val="021940"/>
        </w:rPr>
        <w:t xml:space="preserve">, </w:t>
      </w:r>
      <w:r w:rsidR="00CB0276">
        <w:rPr>
          <w:rFonts w:cs="Arial"/>
          <w:color w:val="021940"/>
        </w:rPr>
        <w:t>jež</w:t>
      </w:r>
      <w:r w:rsidR="005A4A2E" w:rsidRPr="00525BCA">
        <w:rPr>
          <w:rFonts w:cs="Arial"/>
          <w:color w:val="021940"/>
        </w:rPr>
        <w:t xml:space="preserve"> </w:t>
      </w:r>
      <w:r w:rsidR="00B339EB" w:rsidRPr="00525BCA">
        <w:rPr>
          <w:rFonts w:cs="Arial"/>
          <w:color w:val="021940"/>
        </w:rPr>
        <w:t>je d</w:t>
      </w:r>
      <w:r w:rsidR="00C3519D">
        <w:rPr>
          <w:rFonts w:cs="Arial"/>
          <w:color w:val="021940"/>
        </w:rPr>
        <w:t>o</w:t>
      </w:r>
      <w:r w:rsidR="00B339EB" w:rsidRPr="00525BCA">
        <w:rPr>
          <w:rFonts w:cs="Arial"/>
          <w:color w:val="021940"/>
        </w:rPr>
        <w:t xml:space="preserve">stupné </w:t>
      </w:r>
      <w:r w:rsidR="005A4A2E" w:rsidRPr="00525BCA">
        <w:rPr>
          <w:rFonts w:cs="Arial"/>
          <w:color w:val="021940"/>
        </w:rPr>
        <w:t xml:space="preserve">u </w:t>
      </w:r>
      <w:r w:rsidR="00B339EB" w:rsidRPr="00525BCA">
        <w:rPr>
          <w:rFonts w:cs="Arial"/>
          <w:color w:val="021940"/>
        </w:rPr>
        <w:t>vestavných</w:t>
      </w:r>
      <w:r w:rsidR="005A4A2E" w:rsidRPr="00525BCA">
        <w:rPr>
          <w:rFonts w:cs="Arial"/>
          <w:color w:val="021940"/>
        </w:rPr>
        <w:t xml:space="preserve"> myček nádobí řad 600–900, pomáhá spotřebitelům stát se pány svého času. Posunutím posuvníku </w:t>
      </w:r>
      <w:r w:rsidR="005A4A2E" w:rsidRPr="005E2719">
        <w:rPr>
          <w:rFonts w:cs="Arial"/>
          <w:b/>
          <w:bCs/>
          <w:color w:val="021940"/>
        </w:rPr>
        <w:t xml:space="preserve">nastavíte délku mycího cyklu a </w:t>
      </w:r>
      <w:r w:rsidR="00B339EB" w:rsidRPr="005E2719">
        <w:rPr>
          <w:rFonts w:cs="Arial"/>
          <w:b/>
          <w:bCs/>
          <w:color w:val="021940"/>
        </w:rPr>
        <w:t>okamžitě získáte</w:t>
      </w:r>
      <w:r w:rsidR="005A4A2E" w:rsidRPr="005E2719">
        <w:rPr>
          <w:rFonts w:cs="Arial"/>
          <w:b/>
          <w:bCs/>
          <w:color w:val="021940"/>
        </w:rPr>
        <w:t xml:space="preserve"> zpětnou vazbu o spotřebě energie</w:t>
      </w:r>
      <w:r w:rsidR="005A4A2E" w:rsidRPr="00525BCA">
        <w:rPr>
          <w:rFonts w:cs="Arial"/>
          <w:color w:val="021940"/>
        </w:rPr>
        <w:t xml:space="preserve">. </w:t>
      </w:r>
      <w:r w:rsidR="00720459" w:rsidRPr="00525BCA">
        <w:rPr>
          <w:rFonts w:cs="Arial"/>
          <w:color w:val="021940"/>
        </w:rPr>
        <w:t>Pokud potřebujete mít nádobí umyté rychle, stačí posuvník nastavit na kratší čas. Pokud naopak preferujete energeticky úspornější cyklus, posuňte jej na druhou stranu. Nemusíte vybírat z řady přednastavených programů – jednoduše zvolíte požadovanou délku cyklu a myčka se postará o zbytek.</w:t>
      </w:r>
    </w:p>
    <w:p w14:paraId="0B556E25" w14:textId="77777777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</w:p>
    <w:p w14:paraId="61B16F80" w14:textId="6E8739F0" w:rsidR="005A4A2E" w:rsidRPr="00525BCA" w:rsidRDefault="00C54CB8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>Také spotřebitelé v dalších evropských zemích očekávají od myček intuitivnější ovládání, které jim usnadní každodenní používání.</w:t>
      </w:r>
      <w:r w:rsidR="00845C58" w:rsidRPr="00525BCA">
        <w:rPr>
          <w:rFonts w:cs="Arial"/>
          <w:color w:val="021940"/>
        </w:rPr>
        <w:t xml:space="preserve"> </w:t>
      </w:r>
      <w:r w:rsidR="005A4A2E" w:rsidRPr="00525BCA">
        <w:rPr>
          <w:rFonts w:cs="Arial"/>
          <w:color w:val="021940"/>
        </w:rPr>
        <w:t xml:space="preserve">Podle nového </w:t>
      </w:r>
      <w:r w:rsidR="005A4A2E" w:rsidRPr="005E2719">
        <w:rPr>
          <w:rFonts w:cs="Arial"/>
          <w:b/>
          <w:bCs/>
          <w:color w:val="021940"/>
        </w:rPr>
        <w:t>průzkumu</w:t>
      </w:r>
      <w:r w:rsidR="005A4A2E" w:rsidRPr="00525BCA">
        <w:rPr>
          <w:rFonts w:cs="Arial"/>
          <w:color w:val="021940"/>
        </w:rPr>
        <w:t xml:space="preserve"> společnosti Electrolux</w:t>
      </w:r>
      <w:r w:rsidR="00511538">
        <w:rPr>
          <w:rStyle w:val="Znakapoznpodarou"/>
          <w:rFonts w:cs="Arial"/>
          <w:color w:val="021940"/>
        </w:rPr>
        <w:footnoteReference w:id="2"/>
      </w:r>
      <w:r w:rsidR="005A4A2E" w:rsidRPr="00525BCA">
        <w:rPr>
          <w:rFonts w:cs="Arial"/>
          <w:color w:val="021940"/>
        </w:rPr>
        <w:t xml:space="preserve">, </w:t>
      </w:r>
      <w:r w:rsidR="00CB0276">
        <w:rPr>
          <w:rFonts w:cs="Arial"/>
          <w:color w:val="021940"/>
        </w:rPr>
        <w:t>jenž</w:t>
      </w:r>
      <w:r w:rsidR="005A4A2E" w:rsidRPr="00525BCA">
        <w:rPr>
          <w:rFonts w:cs="Arial"/>
          <w:color w:val="021940"/>
        </w:rPr>
        <w:t xml:space="preserve"> byl proveden na evropských trzích:</w:t>
      </w:r>
    </w:p>
    <w:p w14:paraId="6F0F690C" w14:textId="77777777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</w:p>
    <w:p w14:paraId="3D3DF29C" w14:textId="71E54998" w:rsidR="005A4A2E" w:rsidRPr="00525BCA" w:rsidRDefault="005A4A2E" w:rsidP="00525BCA">
      <w:pPr>
        <w:pStyle w:val="Odstavecseseznamem"/>
        <w:numPr>
          <w:ilvl w:val="0"/>
          <w:numId w:val="26"/>
        </w:numPr>
        <w:spacing w:after="120" w:line="276" w:lineRule="auto"/>
        <w:ind w:left="714" w:hanging="357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88 % </w:t>
      </w:r>
      <w:r w:rsidR="00845C58" w:rsidRPr="00525BCA">
        <w:rPr>
          <w:rFonts w:cs="Arial"/>
          <w:color w:val="021940"/>
        </w:rPr>
        <w:t>respondentů</w:t>
      </w:r>
      <w:r w:rsidRPr="00525BCA">
        <w:rPr>
          <w:rFonts w:cs="Arial"/>
          <w:color w:val="021940"/>
        </w:rPr>
        <w:t xml:space="preserve"> uvádí, že </w:t>
      </w:r>
      <w:r w:rsidR="00B339EB" w:rsidRPr="00525BCA">
        <w:rPr>
          <w:rFonts w:cs="Arial"/>
          <w:color w:val="021940"/>
        </w:rPr>
        <w:t xml:space="preserve">je pro ně </w:t>
      </w:r>
      <w:r w:rsidRPr="00525BCA">
        <w:rPr>
          <w:rFonts w:cs="Arial"/>
          <w:color w:val="021940"/>
        </w:rPr>
        <w:t>při nákupu nové myčky důležitá možnost zvolit si délku mycího cyklu podle vlastních potřeb</w:t>
      </w:r>
    </w:p>
    <w:p w14:paraId="0C913141" w14:textId="2680512B" w:rsidR="005A4A2E" w:rsidRPr="00525BCA" w:rsidRDefault="005A4A2E" w:rsidP="00525BCA">
      <w:pPr>
        <w:pStyle w:val="Odstavecseseznamem"/>
        <w:numPr>
          <w:ilvl w:val="0"/>
          <w:numId w:val="26"/>
        </w:numPr>
        <w:spacing w:after="120" w:line="276" w:lineRule="auto"/>
        <w:ind w:left="714" w:hanging="357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70 % </w:t>
      </w:r>
      <w:r w:rsidR="00B339EB" w:rsidRPr="00525BCA">
        <w:rPr>
          <w:rFonts w:cs="Arial"/>
          <w:color w:val="021940"/>
        </w:rPr>
        <w:t xml:space="preserve">respondentů </w:t>
      </w:r>
      <w:r w:rsidRPr="00525BCA">
        <w:rPr>
          <w:rFonts w:cs="Arial"/>
          <w:color w:val="021940"/>
        </w:rPr>
        <w:t xml:space="preserve">chce přizpůsobit </w:t>
      </w:r>
      <w:r w:rsidR="00B339EB" w:rsidRPr="00525BCA">
        <w:rPr>
          <w:rFonts w:cs="Arial"/>
          <w:color w:val="021940"/>
        </w:rPr>
        <w:t>délku</w:t>
      </w:r>
      <w:r w:rsidRPr="00525BCA">
        <w:rPr>
          <w:rFonts w:cs="Arial"/>
          <w:color w:val="021940"/>
        </w:rPr>
        <w:t xml:space="preserve"> </w:t>
      </w:r>
      <w:r w:rsidR="00B339EB" w:rsidRPr="00525BCA">
        <w:rPr>
          <w:rFonts w:cs="Arial"/>
          <w:color w:val="021940"/>
        </w:rPr>
        <w:t>mytí</w:t>
      </w:r>
      <w:r w:rsidRPr="00525BCA">
        <w:rPr>
          <w:rFonts w:cs="Arial"/>
          <w:color w:val="021940"/>
        </w:rPr>
        <w:t xml:space="preserve"> svému dennímu režimu</w:t>
      </w:r>
    </w:p>
    <w:p w14:paraId="5E51023E" w14:textId="2E531153" w:rsidR="00C54CB8" w:rsidRPr="00525BCA" w:rsidRDefault="00C54CB8" w:rsidP="00525BCA">
      <w:pPr>
        <w:pStyle w:val="Odstavecseseznamem"/>
        <w:numPr>
          <w:ilvl w:val="0"/>
          <w:numId w:val="26"/>
        </w:numPr>
        <w:spacing w:after="120" w:line="276" w:lineRule="auto"/>
        <w:ind w:left="714" w:hanging="357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Dvě třetiny (66 %) respondentů považují za důležité mít okamžitý přehled o energetické </w:t>
      </w:r>
      <w:r w:rsidR="00845C58" w:rsidRPr="00525BCA">
        <w:rPr>
          <w:rFonts w:cs="Arial"/>
          <w:color w:val="021940"/>
        </w:rPr>
        <w:t>účinnosti</w:t>
      </w:r>
      <w:r w:rsidRPr="00525BCA">
        <w:rPr>
          <w:rFonts w:cs="Arial"/>
          <w:color w:val="021940"/>
        </w:rPr>
        <w:t xml:space="preserve"> zvoleného programu</w:t>
      </w:r>
    </w:p>
    <w:p w14:paraId="20B5BD0E" w14:textId="77777777" w:rsidR="00381330" w:rsidRDefault="00B339EB" w:rsidP="00381330">
      <w:pPr>
        <w:pStyle w:val="Odstavecseseznamem"/>
        <w:numPr>
          <w:ilvl w:val="0"/>
          <w:numId w:val="26"/>
        </w:numPr>
        <w:spacing w:after="120" w:line="276" w:lineRule="auto"/>
        <w:ind w:left="714" w:hanging="357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>V</w:t>
      </w:r>
      <w:r w:rsidR="005A4A2E" w:rsidRPr="00525BCA">
        <w:rPr>
          <w:rFonts w:cs="Arial"/>
          <w:color w:val="021940"/>
        </w:rPr>
        <w:t xml:space="preserve">íce než polovina (57 %) </w:t>
      </w:r>
      <w:r w:rsidRPr="00525BCA">
        <w:rPr>
          <w:rFonts w:cs="Arial"/>
          <w:color w:val="021940"/>
        </w:rPr>
        <w:t xml:space="preserve">respondentů </w:t>
      </w:r>
      <w:r w:rsidR="00720459" w:rsidRPr="00525BCA">
        <w:rPr>
          <w:rFonts w:cs="Arial"/>
          <w:color w:val="021940"/>
        </w:rPr>
        <w:t>by uvítala možnost jednoduše zvolit požadovanou délku cyklu a stisknout tlačítko Start, bez nutnosti vybírat z přednastavených programů</w:t>
      </w:r>
    </w:p>
    <w:p w14:paraId="3020D9DF" w14:textId="5553AA56" w:rsidR="005A4A2E" w:rsidRPr="00381330" w:rsidRDefault="005A4A2E" w:rsidP="00381330">
      <w:pPr>
        <w:spacing w:after="120" w:line="276" w:lineRule="auto"/>
        <w:jc w:val="both"/>
        <w:rPr>
          <w:rFonts w:cs="Arial"/>
          <w:color w:val="021940"/>
        </w:rPr>
      </w:pPr>
      <w:proofErr w:type="spellStart"/>
      <w:r w:rsidRPr="00381330">
        <w:rPr>
          <w:rFonts w:cs="Arial"/>
          <w:b/>
          <w:bCs/>
          <w:color w:val="021940"/>
        </w:rPr>
        <w:lastRenderedPageBreak/>
        <w:t>QuickSelect</w:t>
      </w:r>
      <w:proofErr w:type="spellEnd"/>
      <w:r w:rsidRPr="00381330">
        <w:rPr>
          <w:rFonts w:cs="Arial"/>
          <w:b/>
          <w:bCs/>
          <w:color w:val="021940"/>
        </w:rPr>
        <w:t>: pro dosažení správného výsledku</w:t>
      </w:r>
      <w:r w:rsidR="00B339EB" w:rsidRPr="00381330">
        <w:rPr>
          <w:rFonts w:cs="Arial"/>
          <w:b/>
          <w:bCs/>
          <w:color w:val="021940"/>
        </w:rPr>
        <w:t xml:space="preserve"> stačí posuno</w:t>
      </w:r>
      <w:r w:rsidR="003D2FBB">
        <w:rPr>
          <w:rFonts w:cs="Arial"/>
          <w:b/>
          <w:bCs/>
          <w:color w:val="021940"/>
        </w:rPr>
        <w:t>u</w:t>
      </w:r>
      <w:r w:rsidR="00B339EB" w:rsidRPr="00381330">
        <w:rPr>
          <w:rFonts w:cs="Arial"/>
          <w:b/>
          <w:bCs/>
          <w:color w:val="021940"/>
        </w:rPr>
        <w:t>t</w:t>
      </w:r>
    </w:p>
    <w:p w14:paraId="297E3B1F" w14:textId="02FEB9C0" w:rsidR="00720459" w:rsidRPr="00525BCA" w:rsidRDefault="00511538" w:rsidP="00C04EC0">
      <w:pPr>
        <w:spacing w:after="240" w:line="360" w:lineRule="auto"/>
        <w:jc w:val="both"/>
        <w:rPr>
          <w:rFonts w:cs="Arial"/>
          <w:color w:val="021940"/>
        </w:rPr>
      </w:pPr>
      <w:r>
        <w:rPr>
          <w:rFonts w:cs="Arial"/>
          <w:color w:val="021940"/>
        </w:rPr>
        <w:t>Ovládání</w:t>
      </w:r>
      <w:r w:rsidR="005A4A2E" w:rsidRPr="00525BCA">
        <w:rPr>
          <w:rFonts w:cs="Arial"/>
          <w:color w:val="021940"/>
        </w:rPr>
        <w:t xml:space="preserve"> </w:t>
      </w:r>
      <w:proofErr w:type="spellStart"/>
      <w:r w:rsidR="005A4A2E" w:rsidRPr="00525BCA">
        <w:rPr>
          <w:rFonts w:cs="Arial"/>
          <w:color w:val="021940"/>
        </w:rPr>
        <w:t>QuickSelect</w:t>
      </w:r>
      <w:proofErr w:type="spellEnd"/>
      <w:r w:rsidR="005A4A2E" w:rsidRPr="00525BCA">
        <w:rPr>
          <w:rFonts w:cs="Arial"/>
          <w:color w:val="021940"/>
        </w:rPr>
        <w:t xml:space="preserve"> nahrazuje </w:t>
      </w:r>
      <w:r w:rsidR="00B339EB" w:rsidRPr="00525BCA">
        <w:rPr>
          <w:rFonts w:cs="Arial"/>
          <w:color w:val="021940"/>
        </w:rPr>
        <w:t xml:space="preserve">zbytečná </w:t>
      </w:r>
      <w:r w:rsidR="005A4A2E" w:rsidRPr="00525BCA">
        <w:rPr>
          <w:rFonts w:cs="Arial"/>
          <w:color w:val="021940"/>
        </w:rPr>
        <w:t xml:space="preserve">tlačítka a </w:t>
      </w:r>
      <w:r w:rsidR="006B1B7C" w:rsidRPr="00525BCA">
        <w:rPr>
          <w:rFonts w:cs="Arial"/>
          <w:color w:val="021940"/>
        </w:rPr>
        <w:t>složitá</w:t>
      </w:r>
      <w:r w:rsidR="005A4A2E" w:rsidRPr="00525BCA">
        <w:rPr>
          <w:rFonts w:cs="Arial"/>
          <w:color w:val="021940"/>
        </w:rPr>
        <w:t xml:space="preserve"> menu</w:t>
      </w:r>
      <w:r w:rsidR="00B339EB" w:rsidRPr="00525BCA">
        <w:rPr>
          <w:rFonts w:cs="Arial"/>
          <w:color w:val="021940"/>
        </w:rPr>
        <w:t xml:space="preserve">. </w:t>
      </w:r>
      <w:r w:rsidR="005A4A2E" w:rsidRPr="00525BCA">
        <w:rPr>
          <w:rFonts w:cs="Arial"/>
          <w:color w:val="021940"/>
        </w:rPr>
        <w:t xml:space="preserve">Pohybem posuvníku </w:t>
      </w:r>
      <w:r w:rsidR="006B1B7C" w:rsidRPr="00525BCA">
        <w:rPr>
          <w:rFonts w:cs="Arial"/>
          <w:color w:val="021940"/>
        </w:rPr>
        <w:t>jed</w:t>
      </w:r>
      <w:r w:rsidR="003D2FBB">
        <w:rPr>
          <w:rFonts w:cs="Arial"/>
          <w:color w:val="021940"/>
        </w:rPr>
        <w:t>n</w:t>
      </w:r>
      <w:r w:rsidR="006B1B7C" w:rsidRPr="00525BCA">
        <w:rPr>
          <w:rFonts w:cs="Arial"/>
          <w:color w:val="021940"/>
        </w:rPr>
        <w:t xml:space="preserve">oduše nastavíte dobu mytí, díky čemuž </w:t>
      </w:r>
      <w:r w:rsidR="00720459" w:rsidRPr="00525BCA">
        <w:rPr>
          <w:rFonts w:cs="Arial"/>
          <w:color w:val="021940"/>
        </w:rPr>
        <w:t>máte</w:t>
      </w:r>
      <w:r w:rsidR="006B1B7C" w:rsidRPr="00525BCA">
        <w:rPr>
          <w:rFonts w:cs="Arial"/>
          <w:color w:val="021940"/>
        </w:rPr>
        <w:t xml:space="preserve"> </w:t>
      </w:r>
      <w:r w:rsidR="006B1B7C" w:rsidRPr="005E2719">
        <w:rPr>
          <w:rFonts w:cs="Arial"/>
          <w:b/>
          <w:bCs/>
          <w:color w:val="021940"/>
        </w:rPr>
        <w:t>čas i úspornost neustále pod kontrolou</w:t>
      </w:r>
      <w:r w:rsidR="005A4A2E" w:rsidRPr="00525BCA">
        <w:rPr>
          <w:rFonts w:cs="Arial"/>
          <w:color w:val="021940"/>
        </w:rPr>
        <w:t xml:space="preserve">. </w:t>
      </w:r>
      <w:r w:rsidR="00720459" w:rsidRPr="00525BCA">
        <w:rPr>
          <w:rFonts w:cs="Arial"/>
          <w:color w:val="021940"/>
        </w:rPr>
        <w:t xml:space="preserve">Pokud potřebujete umýt nádobí za 60 minut, myčka při volbě rychlejšího cyklu spotřebuje více energie. Při programu ECO </w:t>
      </w:r>
      <w:r w:rsidR="00845C58" w:rsidRPr="00525BCA">
        <w:rPr>
          <w:rFonts w:cs="Arial"/>
          <w:color w:val="021940"/>
        </w:rPr>
        <w:t xml:space="preserve">naopak </w:t>
      </w:r>
      <w:r w:rsidR="00720459" w:rsidRPr="00525BCA">
        <w:rPr>
          <w:rFonts w:cs="Arial"/>
          <w:color w:val="021940"/>
        </w:rPr>
        <w:t>využije méně energie, ale mytí trvá déle.</w:t>
      </w:r>
      <w:r w:rsidR="005A4A2E" w:rsidRPr="00525BCA">
        <w:rPr>
          <w:rFonts w:cs="Arial"/>
          <w:color w:val="021940"/>
        </w:rPr>
        <w:t xml:space="preserve"> </w:t>
      </w:r>
      <w:r w:rsidR="006B1B7C" w:rsidRPr="00525BCA">
        <w:rPr>
          <w:rFonts w:cs="Arial"/>
          <w:color w:val="021940"/>
        </w:rPr>
        <w:t>Spotřeba vody i energie</w:t>
      </w:r>
      <w:r w:rsidR="005A4A2E" w:rsidRPr="00525BCA">
        <w:rPr>
          <w:rFonts w:cs="Arial"/>
          <w:color w:val="021940"/>
        </w:rPr>
        <w:t xml:space="preserve"> je </w:t>
      </w:r>
      <w:r w:rsidR="00FC749F">
        <w:rPr>
          <w:rFonts w:cs="Arial"/>
          <w:color w:val="021940"/>
        </w:rPr>
        <w:t xml:space="preserve">přitom </w:t>
      </w:r>
      <w:r w:rsidR="005A4A2E" w:rsidRPr="00525BCA">
        <w:rPr>
          <w:rFonts w:cs="Arial"/>
          <w:color w:val="021940"/>
        </w:rPr>
        <w:t>znázorněna</w:t>
      </w:r>
      <w:r w:rsidR="006B1B7C" w:rsidRPr="00525BCA">
        <w:rPr>
          <w:rFonts w:cs="Arial"/>
          <w:color w:val="021940"/>
        </w:rPr>
        <w:t xml:space="preserve"> intuitivními</w:t>
      </w:r>
      <w:r w:rsidR="005A4A2E" w:rsidRPr="00525BCA">
        <w:rPr>
          <w:rFonts w:cs="Arial"/>
          <w:color w:val="021940"/>
        </w:rPr>
        <w:t xml:space="preserve"> zelenými pruhy</w:t>
      </w:r>
      <w:r w:rsidR="006B1B7C" w:rsidRPr="00525BCA">
        <w:rPr>
          <w:rFonts w:cs="Arial"/>
          <w:color w:val="021940"/>
        </w:rPr>
        <w:t xml:space="preserve"> –</w:t>
      </w:r>
      <w:r w:rsidR="005A4A2E" w:rsidRPr="00525BCA">
        <w:rPr>
          <w:rFonts w:cs="Arial"/>
          <w:color w:val="021940"/>
        </w:rPr>
        <w:t xml:space="preserve"> </w:t>
      </w:r>
      <w:r w:rsidR="006B1B7C" w:rsidRPr="00525BCA">
        <w:rPr>
          <w:rFonts w:cs="Arial"/>
          <w:color w:val="021940"/>
        </w:rPr>
        <w:t>č</w:t>
      </w:r>
      <w:r w:rsidR="005A4A2E" w:rsidRPr="00525BCA">
        <w:rPr>
          <w:rFonts w:cs="Arial"/>
          <w:color w:val="021940"/>
        </w:rPr>
        <w:t>ím více pruhů, tím nižší spotřeba.</w:t>
      </w:r>
    </w:p>
    <w:p w14:paraId="1E925724" w14:textId="6647F96E" w:rsidR="005A4A2E" w:rsidRPr="00525BCA" w:rsidRDefault="0037713B" w:rsidP="00525BCA">
      <w:pPr>
        <w:spacing w:line="360" w:lineRule="auto"/>
        <w:jc w:val="both"/>
        <w:rPr>
          <w:rFonts w:cs="Arial"/>
          <w:b/>
          <w:bCs/>
          <w:color w:val="021940"/>
        </w:rPr>
      </w:pPr>
      <w:r w:rsidRPr="00525BCA">
        <w:rPr>
          <w:rFonts w:cs="Arial"/>
          <w:color w:val="021940"/>
        </w:rPr>
        <w:drawing>
          <wp:anchor distT="0" distB="0" distL="114300" distR="114300" simplePos="0" relativeHeight="251660288" behindDoc="1" locked="0" layoutInCell="1" allowOverlap="1" wp14:anchorId="115ABAC6" wp14:editId="2F2BE9E3">
            <wp:simplePos x="0" y="0"/>
            <wp:positionH relativeFrom="column">
              <wp:posOffset>22225</wp:posOffset>
            </wp:positionH>
            <wp:positionV relativeFrom="paragraph">
              <wp:posOffset>64558</wp:posOffset>
            </wp:positionV>
            <wp:extent cx="2002155" cy="1400810"/>
            <wp:effectExtent l="12700" t="12700" r="15240" b="17780"/>
            <wp:wrapTight wrapText="bothSides">
              <wp:wrapPolygon edited="0">
                <wp:start x="-132" y="-188"/>
                <wp:lineTo x="-132" y="21675"/>
                <wp:lineTo x="21626" y="21675"/>
                <wp:lineTo x="21626" y="-188"/>
                <wp:lineTo x="-132" y="-188"/>
              </wp:wrapPolygon>
            </wp:wrapTight>
            <wp:docPr id="353424456" name="Obrázek 4" descr="Obsah obrázku text, interiér, osoba, Pracovní des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4456" name="Obrázek 4" descr="Obsah obrázku text, interiér, osoba, Pracovní deska&#10;&#10;Obsah generovaný pomocí AI může být nesprávný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9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40081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A2E" w:rsidRPr="00525BCA">
        <w:rPr>
          <w:rFonts w:cs="Arial"/>
          <w:b/>
          <w:bCs/>
          <w:color w:val="021940"/>
        </w:rPr>
        <w:t>Švédská jednoduchost</w:t>
      </w:r>
    </w:p>
    <w:p w14:paraId="445E9FBE" w14:textId="1FE9B8AC" w:rsidR="005A4A2E" w:rsidRPr="00525BCA" w:rsidRDefault="005A4A2E" w:rsidP="00525BCA">
      <w:pPr>
        <w:spacing w:line="360" w:lineRule="auto"/>
        <w:jc w:val="both"/>
        <w:rPr>
          <w:rFonts w:cs="Arial"/>
          <w:color w:val="021940"/>
          <w:shd w:val="clear" w:color="auto" w:fill="FFFFFF"/>
        </w:rPr>
      </w:pPr>
      <w:r w:rsidRPr="00525BCA">
        <w:rPr>
          <w:rFonts w:cs="Arial"/>
          <w:color w:val="021940"/>
        </w:rPr>
        <w:t>Tato řada</w:t>
      </w:r>
      <w:r w:rsidR="006B1B7C" w:rsidRPr="00525BCA">
        <w:rPr>
          <w:rFonts w:cs="Arial"/>
          <w:color w:val="021940"/>
        </w:rPr>
        <w:t xml:space="preserve"> myček nádob</w:t>
      </w:r>
      <w:r w:rsidR="00FC749F">
        <w:rPr>
          <w:rFonts w:cs="Arial"/>
          <w:color w:val="021940"/>
        </w:rPr>
        <w:t>í</w:t>
      </w:r>
      <w:r w:rsidRPr="00525BCA">
        <w:rPr>
          <w:rFonts w:cs="Arial"/>
          <w:color w:val="021940"/>
        </w:rPr>
        <w:t xml:space="preserve"> je plná designových prvků, které </w:t>
      </w:r>
      <w:r w:rsidRPr="005E2719">
        <w:rPr>
          <w:rFonts w:cs="Arial"/>
          <w:color w:val="021940"/>
        </w:rPr>
        <w:t>ztělesňují švédskou</w:t>
      </w:r>
      <w:r w:rsidRPr="005E2719">
        <w:rPr>
          <w:rFonts w:cs="Arial"/>
          <w:b/>
          <w:bCs/>
          <w:color w:val="021940"/>
        </w:rPr>
        <w:t xml:space="preserve"> </w:t>
      </w:r>
      <w:r w:rsidRPr="005E2719">
        <w:rPr>
          <w:rFonts w:cs="Arial"/>
          <w:color w:val="021940"/>
        </w:rPr>
        <w:t>eleganci a jednoduchost</w:t>
      </w:r>
      <w:r w:rsidRPr="00525BCA">
        <w:rPr>
          <w:rFonts w:cs="Arial"/>
          <w:color w:val="021940"/>
        </w:rPr>
        <w:t xml:space="preserve">. </w:t>
      </w:r>
      <w:r w:rsidR="006B1B7C" w:rsidRPr="00525BCA">
        <w:rPr>
          <w:rFonts w:cs="Arial"/>
          <w:color w:val="021940"/>
        </w:rPr>
        <w:t>Dvířka</w:t>
      </w:r>
      <w:r w:rsidRPr="00525BCA">
        <w:rPr>
          <w:rFonts w:cs="Arial"/>
          <w:color w:val="021940"/>
        </w:rPr>
        <w:t xml:space="preserve"> s funkcí </w:t>
      </w:r>
      <w:r w:rsidRPr="005E2719">
        <w:rPr>
          <w:rFonts w:cs="Arial"/>
          <w:b/>
          <w:bCs/>
          <w:color w:val="021940"/>
        </w:rPr>
        <w:t>Push2Open</w:t>
      </w:r>
      <w:r w:rsidRPr="00525BCA">
        <w:rPr>
          <w:rFonts w:cs="Arial"/>
          <w:color w:val="021940"/>
        </w:rPr>
        <w:t xml:space="preserve"> nemají vidite</w:t>
      </w:r>
      <w:r w:rsidR="006B1B7C" w:rsidRPr="00525BCA">
        <w:rPr>
          <w:rFonts w:cs="Arial"/>
          <w:color w:val="021940"/>
        </w:rPr>
        <w:t>lné madlo</w:t>
      </w:r>
      <w:r w:rsidRPr="00525BCA">
        <w:rPr>
          <w:rFonts w:cs="Arial"/>
          <w:color w:val="021940"/>
        </w:rPr>
        <w:t xml:space="preserve">, </w:t>
      </w:r>
      <w:r w:rsidR="00720459" w:rsidRPr="00525BCA">
        <w:rPr>
          <w:rFonts w:cs="Arial"/>
          <w:color w:val="021940"/>
        </w:rPr>
        <w:t xml:space="preserve">díky čemuž myčka dokonale zapadne do </w:t>
      </w:r>
      <w:r w:rsidR="00FC749F">
        <w:rPr>
          <w:rFonts w:cs="Arial"/>
          <w:color w:val="021940"/>
        </w:rPr>
        <w:t>jakékoliv kuchyně</w:t>
      </w:r>
      <w:r w:rsidR="00C54CB8" w:rsidRPr="00525BCA">
        <w:rPr>
          <w:rFonts w:cs="Arial"/>
          <w:color w:val="021940"/>
        </w:rPr>
        <w:t xml:space="preserve">. </w:t>
      </w:r>
      <w:r w:rsidR="006B1B7C" w:rsidRPr="00525BCA">
        <w:rPr>
          <w:rFonts w:cs="Arial"/>
          <w:color w:val="021940"/>
          <w:shd w:val="clear" w:color="auto" w:fill="FFFFFF"/>
        </w:rPr>
        <w:t>Dvířka se otevírají jemným zatlačením na jejich horní část.</w:t>
      </w:r>
    </w:p>
    <w:p w14:paraId="24D13AC3" w14:textId="1A08F1A2" w:rsidR="006B1B7C" w:rsidRPr="00525BCA" w:rsidRDefault="006B1B7C" w:rsidP="00525BCA">
      <w:pPr>
        <w:spacing w:line="360" w:lineRule="auto"/>
        <w:jc w:val="both"/>
        <w:rPr>
          <w:rFonts w:cs="Arial"/>
          <w:color w:val="021940"/>
        </w:rPr>
      </w:pPr>
    </w:p>
    <w:p w14:paraId="0459370E" w14:textId="31968FBA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Systém </w:t>
      </w:r>
      <w:r w:rsidR="00FC749F">
        <w:rPr>
          <w:rFonts w:cs="Arial"/>
          <w:color w:val="021940"/>
        </w:rPr>
        <w:t xml:space="preserve">multifunkčních </w:t>
      </w:r>
      <w:r w:rsidRPr="005E2719">
        <w:rPr>
          <w:rFonts w:cs="Arial"/>
          <w:b/>
          <w:bCs/>
          <w:color w:val="021940"/>
        </w:rPr>
        <w:t xml:space="preserve">košů </w:t>
      </w:r>
      <w:proofErr w:type="spellStart"/>
      <w:r w:rsidRPr="005E2719">
        <w:rPr>
          <w:rFonts w:cs="Arial"/>
          <w:b/>
          <w:bCs/>
          <w:color w:val="021940"/>
        </w:rPr>
        <w:t>FlexiMax</w:t>
      </w:r>
      <w:proofErr w:type="spellEnd"/>
      <w:r w:rsidRPr="005E2719">
        <w:rPr>
          <w:rFonts w:cs="Arial"/>
          <w:b/>
          <w:bCs/>
          <w:color w:val="021940"/>
        </w:rPr>
        <w:t xml:space="preserve"> Pro</w:t>
      </w:r>
      <w:r w:rsidRPr="00525BCA">
        <w:rPr>
          <w:rFonts w:cs="Arial"/>
          <w:color w:val="021940"/>
        </w:rPr>
        <w:t xml:space="preserve">, dostupný u řady 900, se plynule pohybuje po </w:t>
      </w:r>
      <w:r w:rsidR="0079417B">
        <w:rPr>
          <w:rFonts w:cs="Arial"/>
          <w:color w:val="021940"/>
        </w:rPr>
        <w:t>precizních</w:t>
      </w:r>
      <w:r w:rsidRPr="00525BCA">
        <w:rPr>
          <w:rFonts w:cs="Arial"/>
          <w:color w:val="021940"/>
        </w:rPr>
        <w:t xml:space="preserve"> kolejnicích. </w:t>
      </w:r>
      <w:r w:rsidR="006B1B7C" w:rsidRPr="00525BCA">
        <w:rPr>
          <w:rFonts w:cs="Arial"/>
          <w:color w:val="021940"/>
          <w:shd w:val="clear" w:color="auto" w:fill="FFFFFF"/>
        </w:rPr>
        <w:t xml:space="preserve">Možnost sklopit všechny řady maximalizuje flexibilitu, zatímco protiskluzové gumové úchyty a hroty v obou koších udržují nádobí a sklenice na místě a zabraňují jejich narážení. </w:t>
      </w:r>
      <w:r w:rsidRPr="00525BCA">
        <w:rPr>
          <w:rFonts w:cs="Arial"/>
          <w:color w:val="021940"/>
        </w:rPr>
        <w:t xml:space="preserve">A když je myčka v provozu, </w:t>
      </w:r>
      <w:r w:rsidR="006B1B7C" w:rsidRPr="00525BCA">
        <w:rPr>
          <w:rFonts w:cs="Arial"/>
          <w:color w:val="021940"/>
        </w:rPr>
        <w:t>funkce</w:t>
      </w:r>
      <w:r w:rsidRPr="00525BCA">
        <w:rPr>
          <w:rFonts w:cs="Arial"/>
          <w:color w:val="021940"/>
        </w:rPr>
        <w:t xml:space="preserve"> </w:t>
      </w:r>
      <w:proofErr w:type="spellStart"/>
      <w:r w:rsidR="006B1B7C" w:rsidRPr="00525BCA">
        <w:rPr>
          <w:rFonts w:cs="Arial"/>
          <w:color w:val="021940"/>
        </w:rPr>
        <w:t>Extra</w:t>
      </w:r>
      <w:r w:rsidRPr="00525BCA">
        <w:rPr>
          <w:rFonts w:cs="Arial"/>
          <w:color w:val="021940"/>
        </w:rPr>
        <w:t>Quiet</w:t>
      </w:r>
      <w:proofErr w:type="spellEnd"/>
      <w:r w:rsidRPr="00525BCA">
        <w:rPr>
          <w:rFonts w:cs="Arial"/>
          <w:color w:val="021940"/>
        </w:rPr>
        <w:t xml:space="preserve"> </w:t>
      </w:r>
      <w:r w:rsidR="006B1B7C" w:rsidRPr="00525BCA">
        <w:rPr>
          <w:rFonts w:cs="Arial"/>
          <w:color w:val="021940"/>
        </w:rPr>
        <w:t>dokáž</w:t>
      </w:r>
      <w:r w:rsidR="00FC749F">
        <w:rPr>
          <w:rFonts w:cs="Arial"/>
          <w:color w:val="021940"/>
        </w:rPr>
        <w:t>e</w:t>
      </w:r>
      <w:r w:rsidR="006B1B7C" w:rsidRPr="00525BCA">
        <w:rPr>
          <w:rFonts w:cs="Arial"/>
          <w:color w:val="021940"/>
        </w:rPr>
        <w:t xml:space="preserve"> snížit hlučnost až na </w:t>
      </w:r>
      <w:r w:rsidR="006B1B7C" w:rsidRPr="00525BCA">
        <w:rPr>
          <w:rFonts w:cs="Arial"/>
          <w:b/>
          <w:bCs/>
          <w:color w:val="021940"/>
        </w:rPr>
        <w:t>35 dB</w:t>
      </w:r>
      <w:r w:rsidR="00511538">
        <w:rPr>
          <w:rStyle w:val="Znakapoznpodarou"/>
          <w:rFonts w:cs="Arial"/>
          <w:b/>
          <w:bCs/>
          <w:color w:val="021940"/>
        </w:rPr>
        <w:footnoteReference w:id="3"/>
      </w:r>
      <w:r w:rsidR="006B1B7C" w:rsidRPr="00525BCA">
        <w:rPr>
          <w:rFonts w:cs="Arial"/>
          <w:color w:val="021940"/>
        </w:rPr>
        <w:t>, což z ní činí jednu z nejtišších myček na trhu.</w:t>
      </w:r>
      <w:r w:rsidR="00511538">
        <w:rPr>
          <w:rStyle w:val="Znakapoznpodarou"/>
          <w:rFonts w:cs="Arial"/>
          <w:color w:val="021940"/>
        </w:rPr>
        <w:footnoteReference w:id="4"/>
      </w:r>
      <w:r w:rsidR="006B1B7C" w:rsidRPr="00525BCA">
        <w:rPr>
          <w:rFonts w:cs="Arial"/>
          <w:color w:val="021940"/>
        </w:rPr>
        <w:t xml:space="preserve"> </w:t>
      </w:r>
    </w:p>
    <w:p w14:paraId="38938C63" w14:textId="53F2FD75" w:rsidR="006B1B7C" w:rsidRPr="00525BCA" w:rsidRDefault="006B1B7C" w:rsidP="00525BCA">
      <w:pPr>
        <w:spacing w:line="360" w:lineRule="auto"/>
        <w:jc w:val="both"/>
        <w:rPr>
          <w:rFonts w:cs="Arial"/>
          <w:color w:val="021940"/>
        </w:rPr>
      </w:pPr>
    </w:p>
    <w:p w14:paraId="570CBB90" w14:textId="77777777" w:rsidR="005A4A2E" w:rsidRPr="00525BCA" w:rsidRDefault="005A4A2E" w:rsidP="00525BCA">
      <w:pPr>
        <w:spacing w:line="360" w:lineRule="auto"/>
        <w:jc w:val="both"/>
        <w:rPr>
          <w:rFonts w:cs="Arial"/>
          <w:b/>
          <w:bCs/>
          <w:color w:val="021940"/>
        </w:rPr>
      </w:pPr>
      <w:r w:rsidRPr="00525BCA">
        <w:rPr>
          <w:rFonts w:cs="Arial"/>
          <w:b/>
          <w:bCs/>
          <w:color w:val="021940"/>
        </w:rPr>
        <w:t>Vynikající výkon</w:t>
      </w:r>
    </w:p>
    <w:p w14:paraId="64852FC6" w14:textId="751EEC1E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U </w:t>
      </w:r>
      <w:r w:rsidR="006B1B7C" w:rsidRPr="00525BCA">
        <w:rPr>
          <w:rFonts w:cs="Arial"/>
          <w:color w:val="021940"/>
        </w:rPr>
        <w:t>myček nádobí z řad</w:t>
      </w:r>
      <w:r w:rsidRPr="00525BCA">
        <w:rPr>
          <w:rFonts w:cs="Arial"/>
          <w:color w:val="021940"/>
        </w:rPr>
        <w:t xml:space="preserve"> 700–900 je </w:t>
      </w:r>
      <w:r w:rsidR="00720459" w:rsidRPr="00525BCA">
        <w:rPr>
          <w:rFonts w:cs="Arial"/>
          <w:color w:val="021940"/>
        </w:rPr>
        <w:t xml:space="preserve">vysoce účinné mytí standardem. </w:t>
      </w:r>
      <w:r w:rsidRPr="00525BCA">
        <w:rPr>
          <w:rFonts w:cs="Arial"/>
          <w:color w:val="021940"/>
        </w:rPr>
        <w:t>Každý model je navržen tak, aby dosahoval bezchybných výsledků. Řad</w:t>
      </w:r>
      <w:r w:rsidR="00F67598">
        <w:rPr>
          <w:rFonts w:cs="Arial"/>
          <w:color w:val="021940"/>
        </w:rPr>
        <w:t>y</w:t>
      </w:r>
      <w:r w:rsidRPr="00525BCA">
        <w:rPr>
          <w:rFonts w:cs="Arial"/>
          <w:color w:val="021940"/>
        </w:rPr>
        <w:t xml:space="preserve"> 800</w:t>
      </w:r>
      <w:r w:rsidR="00F67598">
        <w:rPr>
          <w:rFonts w:cs="Arial"/>
          <w:color w:val="021940"/>
        </w:rPr>
        <w:t xml:space="preserve"> a </w:t>
      </w:r>
      <w:r w:rsidRPr="00525BCA">
        <w:rPr>
          <w:rFonts w:cs="Arial"/>
          <w:color w:val="021940"/>
        </w:rPr>
        <w:t xml:space="preserve">900 </w:t>
      </w:r>
      <w:r w:rsidR="00720459" w:rsidRPr="00525BCA">
        <w:rPr>
          <w:rFonts w:cs="Arial"/>
          <w:color w:val="021940"/>
        </w:rPr>
        <w:t xml:space="preserve">si navíc hravě poradí i s odolnými nečistotami, například zapečenými zbytky lasagní. Ušetřený čas tak </w:t>
      </w:r>
      <w:r w:rsidR="005E2719">
        <w:rPr>
          <w:rFonts w:cs="Arial"/>
          <w:color w:val="021940"/>
        </w:rPr>
        <w:t xml:space="preserve">můžete </w:t>
      </w:r>
      <w:r w:rsidR="00720459" w:rsidRPr="00525BCA">
        <w:rPr>
          <w:rFonts w:cs="Arial"/>
          <w:color w:val="021940"/>
        </w:rPr>
        <w:t xml:space="preserve">věnovat tomu, co je pro </w:t>
      </w:r>
      <w:r w:rsidR="0079417B">
        <w:rPr>
          <w:rFonts w:cs="Arial"/>
          <w:color w:val="021940"/>
        </w:rPr>
        <w:t>vás</w:t>
      </w:r>
      <w:r w:rsidR="00720459" w:rsidRPr="00525BCA">
        <w:rPr>
          <w:rFonts w:cs="Arial"/>
          <w:color w:val="021940"/>
        </w:rPr>
        <w:t xml:space="preserve"> skutečně důležité.</w:t>
      </w:r>
    </w:p>
    <w:p w14:paraId="4FBB1E51" w14:textId="77777777" w:rsidR="00C54CB8" w:rsidRPr="00525BCA" w:rsidRDefault="00C54CB8" w:rsidP="00525BCA">
      <w:pPr>
        <w:spacing w:line="360" w:lineRule="auto"/>
        <w:jc w:val="both"/>
        <w:rPr>
          <w:rFonts w:cs="Arial"/>
          <w:i/>
          <w:iCs/>
          <w:color w:val="021940"/>
        </w:rPr>
      </w:pPr>
    </w:p>
    <w:p w14:paraId="64869B50" w14:textId="5CC54CCC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i/>
          <w:iCs/>
          <w:color w:val="021940"/>
        </w:rPr>
        <w:t>„</w:t>
      </w:r>
      <w:r w:rsidR="002C565E" w:rsidRPr="005E2719">
        <w:rPr>
          <w:rFonts w:cs="Arial"/>
          <w:i/>
          <w:iCs/>
          <w:color w:val="021940"/>
        </w:rPr>
        <w:t>Doposud se při vývoji myček nádobí kladl větší důraz na jejich funkce a možnosti než na potřeby lidí, kteří je používají</w:t>
      </w:r>
      <w:r w:rsidRPr="00525BCA">
        <w:rPr>
          <w:rFonts w:cs="Arial"/>
          <w:i/>
          <w:iCs/>
          <w:color w:val="021940"/>
        </w:rPr>
        <w:t xml:space="preserve">. </w:t>
      </w:r>
      <w:r w:rsidR="005E2719">
        <w:rPr>
          <w:rFonts w:cs="Arial"/>
          <w:i/>
          <w:iCs/>
          <w:color w:val="021940"/>
        </w:rPr>
        <w:t>Myčky nádobí</w:t>
      </w:r>
      <w:r w:rsidRPr="00525BCA">
        <w:rPr>
          <w:rFonts w:cs="Arial"/>
          <w:i/>
          <w:iCs/>
          <w:color w:val="021940"/>
        </w:rPr>
        <w:t xml:space="preserve"> Electrolux </w:t>
      </w:r>
      <w:r w:rsidR="005E2719">
        <w:rPr>
          <w:rFonts w:cs="Arial"/>
          <w:i/>
          <w:iCs/>
          <w:color w:val="021940"/>
        </w:rPr>
        <w:t xml:space="preserve">z řad </w:t>
      </w:r>
      <w:r w:rsidRPr="00525BCA">
        <w:rPr>
          <w:rFonts w:cs="Arial"/>
          <w:i/>
          <w:iCs/>
          <w:color w:val="021940"/>
        </w:rPr>
        <w:t>600–900 to mění. Každá interakce – od způsobu otevírání, přes vkládání nádobí až po ovládání – byla navržena tak, aby ušetřila</w:t>
      </w:r>
      <w:r w:rsidR="006B1B7C" w:rsidRPr="00525BCA">
        <w:rPr>
          <w:rFonts w:cs="Arial"/>
          <w:i/>
          <w:iCs/>
          <w:color w:val="021940"/>
        </w:rPr>
        <w:t xml:space="preserve"> uživatelům</w:t>
      </w:r>
      <w:r w:rsidRPr="00525BCA">
        <w:rPr>
          <w:rFonts w:cs="Arial"/>
          <w:i/>
          <w:iCs/>
          <w:color w:val="021940"/>
        </w:rPr>
        <w:t xml:space="preserve"> čas. Je to odlišná vize myčky nádobí</w:t>
      </w:r>
      <w:r w:rsidR="006B1B7C" w:rsidRPr="00525BCA">
        <w:rPr>
          <w:rFonts w:cs="Arial"/>
          <w:i/>
          <w:iCs/>
          <w:color w:val="021940"/>
        </w:rPr>
        <w:t>,</w:t>
      </w:r>
      <w:r w:rsidRPr="00525BCA">
        <w:rPr>
          <w:rFonts w:cs="Arial"/>
          <w:i/>
          <w:iCs/>
          <w:color w:val="021940"/>
        </w:rPr>
        <w:t xml:space="preserve"> </w:t>
      </w:r>
      <w:r w:rsidR="006B1B7C" w:rsidRPr="00525BCA">
        <w:rPr>
          <w:rFonts w:cs="Arial"/>
          <w:i/>
          <w:iCs/>
          <w:color w:val="021940"/>
        </w:rPr>
        <w:t>v</w:t>
      </w:r>
      <w:r w:rsidRPr="00525BCA">
        <w:rPr>
          <w:rFonts w:cs="Arial"/>
          <w:i/>
          <w:iCs/>
          <w:color w:val="021940"/>
        </w:rPr>
        <w:t>elmi švédská vize. A</w:t>
      </w:r>
      <w:r w:rsidR="006B1B7C" w:rsidRPr="00525BCA">
        <w:rPr>
          <w:rFonts w:cs="Arial"/>
          <w:i/>
          <w:iCs/>
          <w:color w:val="021940"/>
        </w:rPr>
        <w:t xml:space="preserve"> my</w:t>
      </w:r>
      <w:r w:rsidRPr="00525BCA">
        <w:rPr>
          <w:rFonts w:cs="Arial"/>
          <w:i/>
          <w:iCs/>
          <w:color w:val="021940"/>
        </w:rPr>
        <w:t xml:space="preserve"> jsme na ni velmi hrdí,“</w:t>
      </w:r>
      <w:r w:rsidRPr="00525BCA">
        <w:rPr>
          <w:rFonts w:cs="Arial"/>
          <w:color w:val="021940"/>
        </w:rPr>
        <w:t xml:space="preserve"> říká </w:t>
      </w:r>
      <w:proofErr w:type="spellStart"/>
      <w:r w:rsidRPr="00525BCA">
        <w:rPr>
          <w:rFonts w:cs="Arial"/>
          <w:color w:val="021940"/>
        </w:rPr>
        <w:t>Gintautas</w:t>
      </w:r>
      <w:proofErr w:type="spellEnd"/>
      <w:r w:rsidRPr="00525BCA">
        <w:rPr>
          <w:rFonts w:cs="Arial"/>
          <w:color w:val="021940"/>
        </w:rPr>
        <w:t xml:space="preserve"> </w:t>
      </w:r>
      <w:proofErr w:type="spellStart"/>
      <w:r w:rsidRPr="00525BCA">
        <w:rPr>
          <w:rFonts w:cs="Arial"/>
          <w:color w:val="021940"/>
        </w:rPr>
        <w:t>Vaitekonis</w:t>
      </w:r>
      <w:proofErr w:type="spellEnd"/>
      <w:r w:rsidRPr="00525BCA">
        <w:rPr>
          <w:rFonts w:cs="Arial"/>
          <w:color w:val="021940"/>
        </w:rPr>
        <w:t xml:space="preserve">, vedoucí kategorie nádobí pro region EMEA ve </w:t>
      </w:r>
      <w:r w:rsidR="006B1B7C" w:rsidRPr="00525BCA">
        <w:rPr>
          <w:rFonts w:cs="Arial"/>
          <w:color w:val="021940"/>
        </w:rPr>
        <w:t>společnosti</w:t>
      </w:r>
      <w:r w:rsidRPr="00525BCA">
        <w:rPr>
          <w:rFonts w:cs="Arial"/>
          <w:color w:val="021940"/>
        </w:rPr>
        <w:t xml:space="preserve"> Electrolux.</w:t>
      </w:r>
    </w:p>
    <w:p w14:paraId="1B014AD8" w14:textId="1919E69F" w:rsidR="005A4A2E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</w:p>
    <w:p w14:paraId="0AA9C658" w14:textId="479564F5" w:rsidR="005A4A2E" w:rsidRPr="00525BCA" w:rsidRDefault="00C54CB8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lastRenderedPageBreak/>
        <w:drawing>
          <wp:anchor distT="0" distB="0" distL="114300" distR="114300" simplePos="0" relativeHeight="251659264" behindDoc="1" locked="0" layoutInCell="1" allowOverlap="1" wp14:anchorId="5E7C06C8" wp14:editId="3508B00E">
            <wp:simplePos x="0" y="0"/>
            <wp:positionH relativeFrom="column">
              <wp:posOffset>2985135</wp:posOffset>
            </wp:positionH>
            <wp:positionV relativeFrom="paragraph">
              <wp:posOffset>30691</wp:posOffset>
            </wp:positionV>
            <wp:extent cx="2054225" cy="1536700"/>
            <wp:effectExtent l="12700" t="12700" r="15875" b="12700"/>
            <wp:wrapTight wrapText="bothSides">
              <wp:wrapPolygon edited="0">
                <wp:start x="-134" y="-179"/>
                <wp:lineTo x="-134" y="21600"/>
                <wp:lineTo x="21633" y="21600"/>
                <wp:lineTo x="21633" y="-179"/>
                <wp:lineTo x="-134" y="-179"/>
              </wp:wrapPolygon>
            </wp:wrapTight>
            <wp:docPr id="819458249" name="Obrázek 4" descr="Obsah obrázku Skříňky, komoda, interiér, kredenc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58249" name="Obrázek 4" descr="Obsah obrázku Skříňky, komoda, interiér, kredenc&#10;&#10;Obsah generovaný pomocí AI může být nesprávný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" r="6429" b="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536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A2E" w:rsidRPr="00525BCA">
        <w:rPr>
          <w:rFonts w:cs="Arial"/>
          <w:color w:val="021940"/>
        </w:rPr>
        <w:t xml:space="preserve">Řada myček nádobí Electrolux 600–900 byla navržena tak, aby </w:t>
      </w:r>
      <w:r w:rsidR="00720459" w:rsidRPr="00525BCA">
        <w:rPr>
          <w:rFonts w:cs="Arial"/>
          <w:color w:val="021940"/>
        </w:rPr>
        <w:t xml:space="preserve">lidé trávili méně času domácími pracemi a mohli z každé hodiny vytěžit maximum. </w:t>
      </w:r>
      <w:r w:rsidRPr="00525BCA">
        <w:rPr>
          <w:rFonts w:cs="Arial"/>
          <w:color w:val="021940"/>
        </w:rPr>
        <w:t xml:space="preserve">Jedním posunutím zvolíte délku cyklu. Dvířka otevřete pouhým dotykem. Koše umožňují snadné vkládání nádobí. A díky tichému provozu téměř nezaznamenáte, že myčka běží. Výsledkem je čisté nádobí a více času na to, na čem skutečně záleží. </w:t>
      </w:r>
    </w:p>
    <w:p w14:paraId="0AA3EAD1" w14:textId="77777777" w:rsidR="00A909E0" w:rsidRPr="00525BCA" w:rsidRDefault="00A909E0" w:rsidP="00525BCA">
      <w:pPr>
        <w:spacing w:line="360" w:lineRule="auto"/>
        <w:jc w:val="both"/>
        <w:rPr>
          <w:rFonts w:cs="Arial"/>
          <w:color w:val="021940"/>
        </w:rPr>
      </w:pPr>
    </w:p>
    <w:p w14:paraId="3E5236A1" w14:textId="533D2993" w:rsidR="00831F3F" w:rsidRPr="00525BCA" w:rsidRDefault="005A4A2E" w:rsidP="00525BCA">
      <w:pPr>
        <w:spacing w:line="360" w:lineRule="auto"/>
        <w:jc w:val="both"/>
        <w:rPr>
          <w:rFonts w:cs="Arial"/>
          <w:color w:val="021940"/>
        </w:rPr>
      </w:pPr>
      <w:r w:rsidRPr="00525BCA">
        <w:rPr>
          <w:rFonts w:cs="Arial"/>
          <w:color w:val="021940"/>
        </w:rPr>
        <w:t xml:space="preserve">Inovace značky Electrolux </w:t>
      </w:r>
      <w:r w:rsidR="00FA4B9F">
        <w:rPr>
          <w:rFonts w:cs="Arial"/>
          <w:color w:val="021940"/>
        </w:rPr>
        <w:t>jsou</w:t>
      </w:r>
      <w:r w:rsidRPr="00525BCA">
        <w:rPr>
          <w:rFonts w:cs="Arial"/>
          <w:color w:val="021940"/>
        </w:rPr>
        <w:t xml:space="preserve"> představeny na veletrhu IFA 2026 v Berlíně, který se koná </w:t>
      </w:r>
      <w:r w:rsidRPr="005E2719">
        <w:rPr>
          <w:rFonts w:cs="Arial"/>
          <w:b/>
          <w:bCs/>
          <w:color w:val="021940"/>
        </w:rPr>
        <w:t>od 4. do 8. září</w:t>
      </w:r>
      <w:r w:rsidRPr="00525BCA">
        <w:rPr>
          <w:rFonts w:cs="Arial"/>
          <w:color w:val="021940"/>
        </w:rPr>
        <w:t xml:space="preserve"> v hale 4.1, stánek 101.</w:t>
      </w:r>
    </w:p>
    <w:p w14:paraId="309E2DFB" w14:textId="73069481" w:rsidR="00FB4FC8" w:rsidRPr="00525BCA" w:rsidRDefault="00FB4FC8" w:rsidP="00525BCA">
      <w:pPr>
        <w:spacing w:after="240" w:line="360" w:lineRule="auto"/>
        <w:jc w:val="both"/>
        <w:rPr>
          <w:rFonts w:cs="Arial"/>
          <w:color w:val="021940"/>
        </w:rPr>
      </w:pPr>
    </w:p>
    <w:p w14:paraId="2E4CC084" w14:textId="77777777" w:rsidR="00FB4FC8" w:rsidRPr="00525BCA" w:rsidRDefault="00FB4FC8" w:rsidP="00525BCA">
      <w:pPr>
        <w:spacing w:line="360" w:lineRule="auto"/>
        <w:jc w:val="both"/>
        <w:rPr>
          <w:color w:val="021940"/>
        </w:rPr>
      </w:pPr>
    </w:p>
    <w:p w14:paraId="648CD6E5" w14:textId="58C28D70" w:rsidR="00285454" w:rsidRPr="00525BCA" w:rsidRDefault="00285454" w:rsidP="00525BCA">
      <w:pPr>
        <w:spacing w:line="360" w:lineRule="auto"/>
        <w:jc w:val="both"/>
        <w:rPr>
          <w:color w:val="021940"/>
        </w:rPr>
      </w:pPr>
      <w:r w:rsidRPr="00525BCA">
        <w:rPr>
          <w:color w:val="021940"/>
        </w:rPr>
        <w:t xml:space="preserve">Více na </w:t>
      </w:r>
      <w:hyperlink r:id="rId11" w:history="1">
        <w:r w:rsidRPr="00525BCA">
          <w:rPr>
            <w:rStyle w:val="Hypertextovodkaz"/>
            <w:color w:val="021940"/>
          </w:rPr>
          <w:t>www.electrolux.cz</w:t>
        </w:r>
      </w:hyperlink>
      <w:r w:rsidRPr="00525BCA">
        <w:rPr>
          <w:color w:val="021940"/>
        </w:rPr>
        <w:t xml:space="preserve">, </w:t>
      </w:r>
      <w:hyperlink r:id="rId12" w:history="1">
        <w:proofErr w:type="spellStart"/>
        <w:r w:rsidRPr="00525BCA">
          <w:rPr>
            <w:rStyle w:val="Hypertextovodkaz"/>
            <w:rFonts w:cs="Arial"/>
            <w:color w:val="021940"/>
          </w:rPr>
          <w:t>newsroom</w:t>
        </w:r>
        <w:proofErr w:type="spellEnd"/>
        <w:r w:rsidRPr="00525BCA">
          <w:rPr>
            <w:rStyle w:val="Hypertextovodkaz"/>
            <w:rFonts w:cs="Arial"/>
            <w:color w:val="021940"/>
          </w:rPr>
          <w:t xml:space="preserve"> Electrolux Česká republika</w:t>
        </w:r>
      </w:hyperlink>
      <w:r w:rsidRPr="00525BCA">
        <w:rPr>
          <w:color w:val="021940"/>
        </w:rPr>
        <w:t xml:space="preserve"> nebo </w:t>
      </w:r>
      <w:hyperlink r:id="rId13" w:history="1">
        <w:r w:rsidRPr="00525BCA">
          <w:rPr>
            <w:rStyle w:val="Hypertextovodkaz"/>
            <w:color w:val="021940"/>
          </w:rPr>
          <w:t>newsroom.doblogoo.cz</w:t>
        </w:r>
      </w:hyperlink>
    </w:p>
    <w:p w14:paraId="3A9D2274" w14:textId="77777777" w:rsidR="009A12B4" w:rsidRPr="00525BCA" w:rsidRDefault="009A12B4" w:rsidP="00525BCA">
      <w:pPr>
        <w:spacing w:line="360" w:lineRule="auto"/>
        <w:jc w:val="both"/>
        <w:rPr>
          <w:color w:val="021940"/>
          <w:sz w:val="18"/>
        </w:rPr>
      </w:pPr>
      <w:bookmarkStart w:id="0" w:name="_Hlk168650140"/>
    </w:p>
    <w:bookmarkEnd w:id="0"/>
    <w:p w14:paraId="6672A752" w14:textId="77777777" w:rsidR="002801CF" w:rsidRPr="00525BCA" w:rsidRDefault="002801CF" w:rsidP="00525BCA">
      <w:pPr>
        <w:spacing w:line="360" w:lineRule="auto"/>
        <w:jc w:val="both"/>
        <w:rPr>
          <w:color w:val="021940"/>
          <w:sz w:val="18"/>
        </w:rPr>
      </w:pPr>
    </w:p>
    <w:p w14:paraId="293C1BC7" w14:textId="77777777" w:rsidR="002801CF" w:rsidRPr="00525BCA" w:rsidRDefault="002801CF" w:rsidP="00525BCA">
      <w:pPr>
        <w:spacing w:line="360" w:lineRule="auto"/>
        <w:jc w:val="both"/>
        <w:rPr>
          <w:rFonts w:cs="Arial"/>
          <w:color w:val="021940"/>
          <w:sz w:val="18"/>
          <w:u w:val="single"/>
        </w:rPr>
      </w:pPr>
      <w:r w:rsidRPr="00525BCA">
        <w:rPr>
          <w:rFonts w:cs="Arial"/>
          <w:color w:val="021940"/>
          <w:sz w:val="18"/>
        </w:rPr>
        <w:t xml:space="preserve">Electrolux Group je přední světová společnost vyrábějící spotřebiče, která již více než 100 let formuje bydlení k lepšímu. Znovu objevujeme chuť, péči a pohodu pro miliony lidí a vždy se snažíme být v čele udržitelnosti prostřednictvím našich řešení a činností. V rámci naší skupiny předních značek spotřebičů, včetně Electrolux, AEG a </w:t>
      </w:r>
      <w:proofErr w:type="spellStart"/>
      <w:r w:rsidRPr="00525BCA">
        <w:rPr>
          <w:rFonts w:cs="Arial"/>
          <w:color w:val="021940"/>
          <w:sz w:val="18"/>
        </w:rPr>
        <w:t>Frigidaire</w:t>
      </w:r>
      <w:proofErr w:type="spellEnd"/>
      <w:r w:rsidRPr="00525BCA">
        <w:rPr>
          <w:rFonts w:cs="Arial"/>
          <w:color w:val="021940"/>
          <w:sz w:val="18"/>
        </w:rPr>
        <w:t xml:space="preserve">, prodáváme výrobky pro domácnost na přibližně 120 trzích ročně. V roce 2024 dosáhla společnost Electrolux Group obratu 136 miliard SEK a zaměstnávala 41 000 lidí po celém světě. </w:t>
      </w:r>
    </w:p>
    <w:p w14:paraId="02025B5E" w14:textId="77777777" w:rsidR="002801CF" w:rsidRPr="00525BCA" w:rsidRDefault="002801CF" w:rsidP="00525BCA">
      <w:pPr>
        <w:spacing w:line="360" w:lineRule="auto"/>
        <w:rPr>
          <w:color w:val="021940"/>
        </w:rPr>
      </w:pPr>
    </w:p>
    <w:p w14:paraId="5E7AD4A1" w14:textId="77777777" w:rsidR="002801CF" w:rsidRPr="00525BCA" w:rsidRDefault="002801CF" w:rsidP="00525BCA">
      <w:pPr>
        <w:spacing w:line="360" w:lineRule="auto"/>
        <w:jc w:val="both"/>
        <w:rPr>
          <w:color w:val="021940"/>
          <w:sz w:val="18"/>
        </w:rPr>
      </w:pPr>
    </w:p>
    <w:sectPr w:rsidR="002801CF" w:rsidRPr="00525BCA">
      <w:headerReference w:type="default" r:id="rId14"/>
      <w:headerReference w:type="first" r:id="rId15"/>
      <w:footerReference w:type="first" r:id="rId16"/>
      <w:pgSz w:w="11906" w:h="16838"/>
      <w:pgMar w:top="680" w:right="680" w:bottom="680" w:left="3385" w:header="708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89117A" w14:textId="77777777" w:rsidR="00FA152A" w:rsidRDefault="00FA152A">
      <w:r>
        <w:separator/>
      </w:r>
    </w:p>
  </w:endnote>
  <w:endnote w:type="continuationSeparator" w:id="0">
    <w:p w14:paraId="210792B2" w14:textId="77777777" w:rsidR="00FA152A" w:rsidRDefault="00FA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ctrolux Sans SemiBold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Electrolux Sans Regular">
    <w:panose1 w:val="020B0604020202020204"/>
    <w:charset w:val="00"/>
    <w:family w:val="swiss"/>
    <w:notTrueType/>
    <w:pitch w:val="variable"/>
    <w:sig w:usb0="A000002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BDBE1" w14:textId="147C5078" w:rsidR="001D0BA5" w:rsidRDefault="005D6E3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4F33C4" wp14:editId="0027C7FD">
              <wp:simplePos x="0" y="0"/>
              <wp:positionH relativeFrom="page">
                <wp:posOffset>140305</wp:posOffset>
              </wp:positionH>
              <wp:positionV relativeFrom="page">
                <wp:posOffset>8657074</wp:posOffset>
              </wp:positionV>
              <wp:extent cx="1879604" cy="1485900"/>
              <wp:effectExtent l="0" t="0" r="6346" b="0"/>
              <wp:wrapNone/>
              <wp:docPr id="3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4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204886D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Tisková zpráva</w:t>
                          </w:r>
                        </w:p>
                        <w:p w14:paraId="22F27BB7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br/>
                            <w:t>Více informací najdete na stránkách:</w:t>
                          </w:r>
                        </w:p>
                        <w:p w14:paraId="4B80E536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www.electrolux.cz </w:t>
                          </w:r>
                        </w:p>
                        <w:p w14:paraId="2AE61844" w14:textId="77777777" w:rsidR="001D0BA5" w:rsidRDefault="001D0BA5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83DC5C3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Navštívit můžete také tiskové středisko: </w:t>
                          </w:r>
                        </w:p>
                        <w:p w14:paraId="54D8BA9B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http://newsroom.electrolux.com/cz</w:t>
                          </w:r>
                        </w:p>
                        <w:p w14:paraId="197BB450" w14:textId="77777777" w:rsidR="001D0BA5" w:rsidRDefault="001D0BA5">
                          <w:pPr>
                            <w:pStyle w:val="Electroluxinf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</w:p>
                        <w:p w14:paraId="39C11909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FEA3C0C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180E60AB" w14:textId="77777777" w:rsidR="001D0BA5" w:rsidRDefault="001D0BA5">
                          <w:pPr>
                            <w:pStyle w:val="Electroluxinf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F33C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1.05pt;margin-top:681.65pt;width:148pt;height:117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" filled="f" stroked="f">
              <v:textbox inset="0,0,0,0">
                <w:txbxContent>
                  <w:p w14:paraId="2204886D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Tisková zpráva</w:t>
                    </w:r>
                  </w:p>
                  <w:p w14:paraId="22F27BB7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br/>
                      <w:t>Více informací najdete na stránkách:</w:t>
                    </w:r>
                  </w:p>
                  <w:p w14:paraId="4B80E536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www.electrolux.cz </w:t>
                    </w:r>
                  </w:p>
                  <w:p w14:paraId="2AE61844" w14:textId="77777777" w:rsidR="001D0BA5" w:rsidRDefault="001D0BA5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583DC5C3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Navštívit můžete také tiskové středisko: </w:t>
                    </w:r>
                  </w:p>
                  <w:p w14:paraId="54D8BA9B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http://newsroom.electrolux.com/cz</w:t>
                    </w:r>
                  </w:p>
                  <w:p w14:paraId="197BB450" w14:textId="77777777" w:rsidR="001D0BA5" w:rsidRDefault="001D0BA5">
                    <w:pPr>
                      <w:pStyle w:val="Electroluxinfo"/>
                      <w:rPr>
                        <w:b w:val="0"/>
                        <w:sz w:val="16"/>
                        <w:szCs w:val="16"/>
                      </w:rPr>
                    </w:pPr>
                  </w:p>
                  <w:p w14:paraId="39C11909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3FEA3C0C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  <w:p w14:paraId="180E60AB" w14:textId="77777777" w:rsidR="001D0BA5" w:rsidRDefault="001D0BA5">
                    <w:pPr>
                      <w:pStyle w:val="Electroluxinf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4BE280" w14:textId="77777777" w:rsidR="00FA152A" w:rsidRDefault="00FA152A">
      <w:r>
        <w:separator/>
      </w:r>
    </w:p>
  </w:footnote>
  <w:footnote w:type="continuationSeparator" w:id="0">
    <w:p w14:paraId="43D19281" w14:textId="77777777" w:rsidR="00FA152A" w:rsidRDefault="00FA152A">
      <w:r>
        <w:continuationSeparator/>
      </w:r>
    </w:p>
  </w:footnote>
  <w:footnote w:id="1">
    <w:p w14:paraId="66465251" w14:textId="65DD09A6" w:rsidR="00511538" w:rsidRDefault="00511538" w:rsidP="00906C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11538">
        <w:rPr>
          <w:sz w:val="16"/>
          <w:szCs w:val="16"/>
        </w:rPr>
        <w:t>Uživatelské rozhraní znázorňující vztah mezi časem a spotřebou energie při výběru mycího programu na evropském trhu.</w:t>
      </w:r>
    </w:p>
  </w:footnote>
  <w:footnote w:id="2">
    <w:p w14:paraId="50DE3645" w14:textId="2570B182" w:rsidR="00511538" w:rsidRDefault="00511538" w:rsidP="00906C1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906C19" w:rsidRPr="00906C19">
        <w:rPr>
          <w:sz w:val="16"/>
          <w:szCs w:val="16"/>
        </w:rPr>
        <w:t xml:space="preserve">Zpráva „Pravda o mytí nádobí“ – </w:t>
      </w:r>
      <w:r w:rsidR="00906C19">
        <w:rPr>
          <w:sz w:val="16"/>
          <w:szCs w:val="16"/>
        </w:rPr>
        <w:t>s</w:t>
      </w:r>
      <w:r w:rsidR="00906C19" w:rsidRPr="00906C19">
        <w:rPr>
          <w:sz w:val="16"/>
          <w:szCs w:val="16"/>
        </w:rPr>
        <w:t>polečnost Electrolux provedla mezi dubnem 2025 a dubnem 2026 průzkum mezi 6 000 majiteli myček nádobí na šesti evropských trzích (Itálie, Německo, Nizozemsko, Polsko, Švédsko a Švýcarsko).</w:t>
      </w:r>
    </w:p>
  </w:footnote>
  <w:footnote w:id="3">
    <w:p w14:paraId="0CF78961" w14:textId="1FA5FE2F" w:rsidR="00511538" w:rsidRDefault="00511538" w:rsidP="00906C19">
      <w:pPr>
        <w:pStyle w:val="Textpoznpodarou"/>
        <w:jc w:val="both"/>
      </w:pPr>
      <w:r w:rsidRPr="00906C19">
        <w:rPr>
          <w:rStyle w:val="Znakapoznpodarou"/>
          <w:color w:val="021940"/>
          <w:sz w:val="16"/>
          <w:szCs w:val="16"/>
        </w:rPr>
        <w:footnoteRef/>
      </w:r>
      <w:r w:rsidRPr="00906C19">
        <w:rPr>
          <w:color w:val="021940"/>
          <w:sz w:val="16"/>
          <w:szCs w:val="16"/>
        </w:rPr>
        <w:t xml:space="preserve"> </w:t>
      </w:r>
      <w:r w:rsidR="00906C19" w:rsidRPr="00906C19">
        <w:rPr>
          <w:color w:val="021940"/>
          <w:sz w:val="16"/>
          <w:szCs w:val="16"/>
        </w:rPr>
        <w:t>Na základě modelů ELUX 900/900 MaxiSpace s hodnotou 37 dB uvedenou na energetickém štítku při použití programu Eco s volbou ExtraQuiet, měřeno podle norem EN 60704-1, EN 60704-2-3.</w:t>
      </w:r>
    </w:p>
  </w:footnote>
  <w:footnote w:id="4">
    <w:p w14:paraId="27398D35" w14:textId="55949E73" w:rsidR="00511538" w:rsidRDefault="00511538" w:rsidP="00906C19">
      <w:pPr>
        <w:pStyle w:val="Textpoznpodarou"/>
        <w:jc w:val="both"/>
      </w:pPr>
      <w:r w:rsidRPr="00906C19">
        <w:rPr>
          <w:rStyle w:val="Znakapoznpodarou"/>
          <w:sz w:val="16"/>
          <w:szCs w:val="16"/>
        </w:rPr>
        <w:footnoteRef/>
      </w:r>
      <w:r w:rsidRPr="00906C19">
        <w:rPr>
          <w:sz w:val="16"/>
          <w:szCs w:val="16"/>
        </w:rPr>
        <w:t xml:space="preserve"> </w:t>
      </w:r>
      <w:r w:rsidR="00906C19" w:rsidRPr="00906C19">
        <w:rPr>
          <w:sz w:val="16"/>
          <w:szCs w:val="16"/>
        </w:rPr>
        <w:t>Na základě údajů EPREL pro evropský trh z června 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DC879" w14:textId="37E5A496" w:rsidR="001D0BA5" w:rsidRDefault="001D0BA5">
    <w:pPr>
      <w:pStyle w:val="Zhlav"/>
    </w:pPr>
  </w:p>
  <w:p w14:paraId="7940AEBB" w14:textId="77777777" w:rsidR="001D0BA5" w:rsidRDefault="001D0BA5">
    <w:pPr>
      <w:pStyle w:val="Zhlav"/>
    </w:pPr>
  </w:p>
  <w:p w14:paraId="417C47E6" w14:textId="77777777" w:rsidR="001D0BA5" w:rsidRDefault="001D0BA5">
    <w:pPr>
      <w:pStyle w:val="Zhlav"/>
    </w:pPr>
  </w:p>
  <w:p w14:paraId="57DF2815" w14:textId="77777777" w:rsidR="001D0BA5" w:rsidRDefault="001D0BA5">
    <w:pPr>
      <w:pStyle w:val="Zhlav"/>
    </w:pPr>
  </w:p>
  <w:p w14:paraId="22475F60" w14:textId="77777777" w:rsidR="00256837" w:rsidRDefault="00256837">
    <w:pPr>
      <w:pStyle w:val="Zhlav"/>
    </w:pPr>
  </w:p>
  <w:p w14:paraId="766A62F8" w14:textId="77777777" w:rsidR="00256837" w:rsidRDefault="00256837">
    <w:pPr>
      <w:pStyle w:val="Zhlav"/>
    </w:pPr>
  </w:p>
  <w:p w14:paraId="27118C31" w14:textId="2722A03F" w:rsidR="001D0BA5" w:rsidRDefault="00E35206">
    <w:pPr>
      <w:pStyle w:val="Zhlav"/>
    </w:pPr>
    <w:r>
      <w:rPr>
        <w:noProof/>
        <w:lang w:eastAsia="cs-CZ"/>
      </w:rPr>
      <w:drawing>
        <wp:anchor distT="0" distB="0" distL="114300" distR="114300" simplePos="0" relativeHeight="251646976" behindDoc="0" locked="0" layoutInCell="1" allowOverlap="1" wp14:anchorId="5A248927" wp14:editId="46AE8AA3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9F34DE" w14:textId="5F5F2717" w:rsidR="00586AE2" w:rsidRDefault="00586AE2">
    <w:pPr>
      <w:pStyle w:val="Zhlav"/>
    </w:pPr>
  </w:p>
  <w:p w14:paraId="1AF67F41" w14:textId="3BD93842" w:rsidR="00586AE2" w:rsidRDefault="00586AE2">
    <w:pPr>
      <w:pStyle w:val="Zhlav"/>
    </w:pPr>
  </w:p>
  <w:p w14:paraId="223F17D9" w14:textId="77777777" w:rsidR="00586AE2" w:rsidRDefault="00586AE2">
    <w:pPr>
      <w:pStyle w:val="Zhlav"/>
    </w:pPr>
  </w:p>
  <w:p w14:paraId="31D68AAC" w14:textId="77777777" w:rsidR="00586AE2" w:rsidRDefault="00586AE2">
    <w:pPr>
      <w:pStyle w:val="Zhlav"/>
    </w:pPr>
  </w:p>
  <w:p w14:paraId="286BA721" w14:textId="68622B05" w:rsidR="001D0BA5" w:rsidRPr="00586AE2" w:rsidRDefault="00775CE8">
    <w:pPr>
      <w:pStyle w:val="Zhlav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2EFC19D" wp14:editId="7D810E6E">
              <wp:simplePos x="0" y="0"/>
              <wp:positionH relativeFrom="column">
                <wp:posOffset>3333794</wp:posOffset>
              </wp:positionH>
              <wp:positionV relativeFrom="paragraph">
                <wp:posOffset>-335915</wp:posOffset>
              </wp:positionV>
              <wp:extent cx="2360930" cy="14046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17503" w14:textId="733A559D" w:rsidR="00775CE8" w:rsidRDefault="00775C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EFC19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62.5pt;margin-top:-26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" filled="f" stroked="f">
              <v:textbox style="mso-fit-shape-to-text:t">
                <w:txbxContent>
                  <w:p w14:paraId="78017503" w14:textId="733A559D" w:rsidR="00775CE8" w:rsidRDefault="00775CE8"/>
                </w:txbxContent>
              </v:textbox>
              <w10:wrap type="square"/>
            </v:shape>
          </w:pict>
        </mc:Fallback>
      </mc:AlternateContent>
    </w:r>
    <w:r w:rsidR="0085734C">
      <w:tab/>
    </w:r>
    <w:r w:rsidR="0085734C">
      <w:rPr>
        <w:noProof/>
        <w:lang w:eastAsia="cs-CZ"/>
      </w:rPr>
      <w:t xml:space="preserve"> </w:t>
    </w:r>
    <w:r w:rsidR="0085734C">
      <w:rPr>
        <w:noProof/>
        <w:lang w:eastAsia="cs-CZ"/>
      </w:rPr>
      <w:tab/>
    </w:r>
    <w:r w:rsidR="00E35206">
      <w:rPr>
        <w:noProof/>
        <w:lang w:eastAsia="cs-CZ"/>
      </w:rPr>
      <w:drawing>
        <wp:anchor distT="0" distB="0" distL="114300" distR="114300" simplePos="0" relativeHeight="251651072" behindDoc="0" locked="0" layoutInCell="1" allowOverlap="1" wp14:anchorId="31097784" wp14:editId="683B7260">
          <wp:simplePos x="0" y="0"/>
          <wp:positionH relativeFrom="page">
            <wp:posOffset>431797</wp:posOffset>
          </wp:positionH>
          <wp:positionV relativeFrom="page">
            <wp:posOffset>431797</wp:posOffset>
          </wp:positionV>
          <wp:extent cx="1594795" cy="363602"/>
          <wp:effectExtent l="0" t="0" r="5405" b="0"/>
          <wp:wrapSquare wrapText="bothSides"/>
          <wp:docPr id="2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4795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B66A48" w14:textId="2F4DE14F" w:rsidR="001D0BA5" w:rsidRDefault="005D6E33" w:rsidP="0085734C">
    <w:pPr>
      <w:pStyle w:val="Zhlav"/>
      <w:tabs>
        <w:tab w:val="clear" w:pos="9026"/>
        <w:tab w:val="center" w:pos="3920"/>
        <w:tab w:val="left" w:pos="4513"/>
      </w:tabs>
      <w:spacing w:after="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A1357" wp14:editId="69925DE0">
              <wp:simplePos x="0" y="0"/>
              <wp:positionH relativeFrom="column">
                <wp:posOffset>-2010410</wp:posOffset>
              </wp:positionH>
              <wp:positionV relativeFrom="paragraph">
                <wp:posOffset>322078</wp:posOffset>
              </wp:positionV>
              <wp:extent cx="1712598" cy="1111252"/>
              <wp:effectExtent l="0" t="0" r="1902" b="12698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598" cy="111125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A2C1380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Bližší informace Vám poskytne:</w:t>
                          </w:r>
                        </w:p>
                        <w:p w14:paraId="2CF012DD" w14:textId="409C0571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>Lucie Krejbichová, doblogoo s.r.o.</w:t>
                          </w:r>
                        </w:p>
                        <w:p w14:paraId="11106402" w14:textId="77777777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lucie@doblogoo.cz</w:t>
                          </w:r>
                        </w:p>
                        <w:p w14:paraId="3CD94B49" w14:textId="77777777" w:rsidR="001D0BA5" w:rsidRDefault="00E35206">
                          <w:pPr>
                            <w:pStyle w:val="Electroluxinfo"/>
                            <w:spacing w:after="0" w:line="240" w:lineRule="auto"/>
                            <w:rPr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72A0FF3" w14:textId="1E44B780" w:rsidR="001D0BA5" w:rsidRDefault="00E35206">
                          <w:pPr>
                            <w:pStyle w:val="Electroluxinfo"/>
                            <w:spacing w:after="0" w:line="240" w:lineRule="auto"/>
                          </w:pPr>
                          <w:r>
                            <w:rPr>
                              <w:sz w:val="16"/>
                              <w:szCs w:val="16"/>
                            </w:rPr>
                            <w:t>Electrolux Pre</w:t>
                          </w:r>
                          <w:r w:rsidR="005D6E33">
                            <w:rPr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sz w:val="16"/>
                              <w:szCs w:val="16"/>
                            </w:rPr>
                            <w:t>s Hotline:</w:t>
                          </w:r>
                          <w:r>
                            <w:rPr>
                              <w:b w:val="0"/>
                              <w:sz w:val="16"/>
                              <w:szCs w:val="16"/>
                            </w:rPr>
                            <w:t xml:space="preserve"> +4686576507</w:t>
                          </w:r>
                        </w:p>
                        <w:p w14:paraId="23B2D4B7" w14:textId="77777777" w:rsidR="001D0BA5" w:rsidRDefault="001D0BA5">
                          <w:pPr>
                            <w:spacing w:after="120" w:line="216" w:lineRule="auto"/>
                            <w:rPr>
                              <w:rFonts w:ascii="Electrolux Sans Regular" w:hAnsi="Electrolux Sans Regular"/>
                              <w:color w:val="5B9BD5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4A1357" id="Text Box 7" o:spid="_x0000_s1027" type="#_x0000_t202" style="position:absolute;margin-left:-158.3pt;margin-top:25.35pt;width:134.85pt;height:8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" filled="f" stroked="f">
              <v:textbox inset="0,0,0,0">
                <w:txbxContent>
                  <w:p w14:paraId="4A2C1380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Bližší informace Vám poskytne:</w:t>
                    </w:r>
                  </w:p>
                  <w:p w14:paraId="2CF012DD" w14:textId="409C0571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Lucie Krejbichová, </w:t>
                    </w:r>
                    <w:proofErr w:type="spellStart"/>
                    <w:r>
                      <w:rPr>
                        <w:b w:val="0"/>
                        <w:sz w:val="16"/>
                        <w:szCs w:val="16"/>
                      </w:rPr>
                      <w:t>doblogoo</w:t>
                    </w:r>
                    <w:proofErr w:type="spellEnd"/>
                    <w:r>
                      <w:rPr>
                        <w:b w:val="0"/>
                        <w:sz w:val="16"/>
                        <w:szCs w:val="16"/>
                      </w:rPr>
                      <w:t xml:space="preserve"> s.r.o.</w:t>
                    </w:r>
                  </w:p>
                  <w:p w14:paraId="11106402" w14:textId="77777777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sz w:val="16"/>
                        <w:szCs w:val="16"/>
                      </w:rPr>
                      <w:t>lucie@doblogoo.cz</w:t>
                    </w:r>
                  </w:p>
                  <w:p w14:paraId="3CD94B49" w14:textId="77777777" w:rsidR="001D0BA5" w:rsidRDefault="00E35206">
                    <w:pPr>
                      <w:pStyle w:val="Electroluxinfo"/>
                      <w:spacing w:after="0" w:line="240" w:lineRule="auto"/>
                      <w:rPr>
                        <w:b w:val="0"/>
                        <w:sz w:val="16"/>
                        <w:szCs w:val="16"/>
                      </w:rPr>
                    </w:pPr>
                    <w:r>
                      <w:rPr>
                        <w:b w:val="0"/>
                        <w:sz w:val="16"/>
                        <w:szCs w:val="16"/>
                      </w:rPr>
                      <w:t xml:space="preserve"> </w:t>
                    </w:r>
                  </w:p>
                  <w:p w14:paraId="772A0FF3" w14:textId="1E44B780" w:rsidR="001D0BA5" w:rsidRDefault="00E35206">
                    <w:pPr>
                      <w:pStyle w:val="Electroluxinfo"/>
                      <w:spacing w:after="0" w:line="240" w:lineRule="auto"/>
                    </w:pPr>
                    <w:r>
                      <w:rPr>
                        <w:sz w:val="16"/>
                        <w:szCs w:val="16"/>
                      </w:rPr>
                      <w:t xml:space="preserve">Electrolux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Pre</w:t>
                    </w:r>
                    <w:r w:rsidR="005D6E33">
                      <w:rPr>
                        <w:sz w:val="16"/>
                        <w:szCs w:val="16"/>
                      </w:rPr>
                      <w:t>s</w:t>
                    </w:r>
                    <w:r>
                      <w:rPr>
                        <w:sz w:val="16"/>
                        <w:szCs w:val="16"/>
                      </w:rPr>
                      <w:t>s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Hotline:</w:t>
                    </w:r>
                    <w:r>
                      <w:rPr>
                        <w:b w:val="0"/>
                        <w:sz w:val="16"/>
                        <w:szCs w:val="16"/>
                      </w:rPr>
                      <w:t xml:space="preserve"> +4686576507</w:t>
                    </w:r>
                  </w:p>
                  <w:p w14:paraId="23B2D4B7" w14:textId="77777777" w:rsidR="001D0BA5" w:rsidRDefault="001D0BA5">
                    <w:pPr>
                      <w:spacing w:after="120" w:line="216" w:lineRule="auto"/>
                      <w:rPr>
                        <w:rFonts w:ascii="Electrolux Sans Regular" w:hAnsi="Electrolux Sans Regular"/>
                        <w:color w:val="5B9BD5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23303"/>
    <w:multiLevelType w:val="hybridMultilevel"/>
    <w:tmpl w:val="8EAE2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AF"/>
    <w:multiLevelType w:val="hybridMultilevel"/>
    <w:tmpl w:val="EDC40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3719D"/>
    <w:multiLevelType w:val="hybridMultilevel"/>
    <w:tmpl w:val="C9426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36AE"/>
    <w:multiLevelType w:val="multilevel"/>
    <w:tmpl w:val="F7D65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E39A8"/>
    <w:multiLevelType w:val="hybridMultilevel"/>
    <w:tmpl w:val="28000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17DA2"/>
    <w:multiLevelType w:val="multilevel"/>
    <w:tmpl w:val="111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F2995"/>
    <w:multiLevelType w:val="hybridMultilevel"/>
    <w:tmpl w:val="7DFEF4CE"/>
    <w:lvl w:ilvl="0" w:tplc="CFE407D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64780"/>
    <w:multiLevelType w:val="hybridMultilevel"/>
    <w:tmpl w:val="9FF86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468E9"/>
    <w:multiLevelType w:val="hybridMultilevel"/>
    <w:tmpl w:val="1722B4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0E0E92"/>
    <w:multiLevelType w:val="hybridMultilevel"/>
    <w:tmpl w:val="7452E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F209B"/>
    <w:multiLevelType w:val="hybridMultilevel"/>
    <w:tmpl w:val="25F236E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C644B"/>
    <w:multiLevelType w:val="hybridMultilevel"/>
    <w:tmpl w:val="BF16231C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9FB3EDF"/>
    <w:multiLevelType w:val="hybridMultilevel"/>
    <w:tmpl w:val="36F6CB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2601EB"/>
    <w:multiLevelType w:val="hybridMultilevel"/>
    <w:tmpl w:val="7D326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BA76A0"/>
    <w:multiLevelType w:val="hybridMultilevel"/>
    <w:tmpl w:val="521091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79D7"/>
    <w:multiLevelType w:val="hybridMultilevel"/>
    <w:tmpl w:val="E7486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D41AF"/>
    <w:multiLevelType w:val="hybridMultilevel"/>
    <w:tmpl w:val="FCF4C3F8"/>
    <w:lvl w:ilvl="0" w:tplc="3284374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D7F85"/>
    <w:multiLevelType w:val="hybridMultilevel"/>
    <w:tmpl w:val="4C92EF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B27E07"/>
    <w:multiLevelType w:val="hybridMultilevel"/>
    <w:tmpl w:val="633083A6"/>
    <w:lvl w:ilvl="0" w:tplc="FC2602E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EACF350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48B122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BD28BDC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C9E00F4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58C3C44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123302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4407104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69A678A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9" w15:restartNumberingAfterBreak="0">
    <w:nsid w:val="56703F04"/>
    <w:multiLevelType w:val="hybridMultilevel"/>
    <w:tmpl w:val="6FF22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87356"/>
    <w:multiLevelType w:val="hybridMultilevel"/>
    <w:tmpl w:val="55DA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95D9D"/>
    <w:multiLevelType w:val="hybridMultilevel"/>
    <w:tmpl w:val="321A8410"/>
    <w:lvl w:ilvl="0" w:tplc="F3A6E0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51A6A"/>
    <w:multiLevelType w:val="multilevel"/>
    <w:tmpl w:val="03EC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9F5BA0"/>
    <w:multiLevelType w:val="hybridMultilevel"/>
    <w:tmpl w:val="C5249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E14DF"/>
    <w:multiLevelType w:val="multilevel"/>
    <w:tmpl w:val="D98C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378730">
    <w:abstractNumId w:val="1"/>
  </w:num>
  <w:num w:numId="2" w16cid:durableId="1117943282">
    <w:abstractNumId w:val="0"/>
  </w:num>
  <w:num w:numId="3" w16cid:durableId="521405166">
    <w:abstractNumId w:val="9"/>
  </w:num>
  <w:num w:numId="4" w16cid:durableId="1642540294">
    <w:abstractNumId w:val="21"/>
  </w:num>
  <w:num w:numId="5" w16cid:durableId="14251085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860090">
    <w:abstractNumId w:val="19"/>
  </w:num>
  <w:num w:numId="7" w16cid:durableId="541136630">
    <w:abstractNumId w:val="11"/>
  </w:num>
  <w:num w:numId="8" w16cid:durableId="1566717660">
    <w:abstractNumId w:val="2"/>
  </w:num>
  <w:num w:numId="9" w16cid:durableId="754934110">
    <w:abstractNumId w:val="16"/>
  </w:num>
  <w:num w:numId="10" w16cid:durableId="1634561970">
    <w:abstractNumId w:val="18"/>
  </w:num>
  <w:num w:numId="11" w16cid:durableId="132720596">
    <w:abstractNumId w:val="13"/>
  </w:num>
  <w:num w:numId="12" w16cid:durableId="2140344098">
    <w:abstractNumId w:val="15"/>
  </w:num>
  <w:num w:numId="13" w16cid:durableId="1537431084">
    <w:abstractNumId w:val="17"/>
  </w:num>
  <w:num w:numId="14" w16cid:durableId="1088500245">
    <w:abstractNumId w:val="12"/>
  </w:num>
  <w:num w:numId="15" w16cid:durableId="1977951067">
    <w:abstractNumId w:val="8"/>
  </w:num>
  <w:num w:numId="16" w16cid:durableId="319499774">
    <w:abstractNumId w:val="10"/>
  </w:num>
  <w:num w:numId="17" w16cid:durableId="1164470765">
    <w:abstractNumId w:val="5"/>
  </w:num>
  <w:num w:numId="18" w16cid:durableId="1733961970">
    <w:abstractNumId w:val="22"/>
  </w:num>
  <w:num w:numId="19" w16cid:durableId="259531012">
    <w:abstractNumId w:val="24"/>
  </w:num>
  <w:num w:numId="20" w16cid:durableId="1570537109">
    <w:abstractNumId w:val="23"/>
  </w:num>
  <w:num w:numId="21" w16cid:durableId="1871070691">
    <w:abstractNumId w:val="20"/>
  </w:num>
  <w:num w:numId="22" w16cid:durableId="926690876">
    <w:abstractNumId w:val="3"/>
  </w:num>
  <w:num w:numId="23" w16cid:durableId="972558660">
    <w:abstractNumId w:val="4"/>
  </w:num>
  <w:num w:numId="24" w16cid:durableId="1335837651">
    <w:abstractNumId w:val="14"/>
  </w:num>
  <w:num w:numId="25" w16cid:durableId="1297684301">
    <w:abstractNumId w:val="7"/>
  </w:num>
  <w:num w:numId="26" w16cid:durableId="164156940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20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4E8"/>
    <w:rsid w:val="000000F6"/>
    <w:rsid w:val="00000C91"/>
    <w:rsid w:val="000020D2"/>
    <w:rsid w:val="00003161"/>
    <w:rsid w:val="00003350"/>
    <w:rsid w:val="00003610"/>
    <w:rsid w:val="00003D09"/>
    <w:rsid w:val="00004814"/>
    <w:rsid w:val="0000484B"/>
    <w:rsid w:val="00012948"/>
    <w:rsid w:val="00013AE1"/>
    <w:rsid w:val="0001495C"/>
    <w:rsid w:val="00014A9A"/>
    <w:rsid w:val="00015656"/>
    <w:rsid w:val="00015894"/>
    <w:rsid w:val="00017EF1"/>
    <w:rsid w:val="00020E9C"/>
    <w:rsid w:val="00023F54"/>
    <w:rsid w:val="000244D4"/>
    <w:rsid w:val="000245B3"/>
    <w:rsid w:val="000258FE"/>
    <w:rsid w:val="00025ADB"/>
    <w:rsid w:val="00026109"/>
    <w:rsid w:val="0002638F"/>
    <w:rsid w:val="00026BDA"/>
    <w:rsid w:val="000270B1"/>
    <w:rsid w:val="00031A53"/>
    <w:rsid w:val="0003240E"/>
    <w:rsid w:val="00035E70"/>
    <w:rsid w:val="00035FBB"/>
    <w:rsid w:val="00036B54"/>
    <w:rsid w:val="000410BE"/>
    <w:rsid w:val="000422F0"/>
    <w:rsid w:val="0004270E"/>
    <w:rsid w:val="00042F17"/>
    <w:rsid w:val="0004300F"/>
    <w:rsid w:val="00043CCA"/>
    <w:rsid w:val="000450A0"/>
    <w:rsid w:val="00046455"/>
    <w:rsid w:val="000500BA"/>
    <w:rsid w:val="00050466"/>
    <w:rsid w:val="00050A41"/>
    <w:rsid w:val="00053374"/>
    <w:rsid w:val="000547D4"/>
    <w:rsid w:val="00054866"/>
    <w:rsid w:val="00054BC1"/>
    <w:rsid w:val="00055D58"/>
    <w:rsid w:val="00057CFC"/>
    <w:rsid w:val="000624A3"/>
    <w:rsid w:val="00063C76"/>
    <w:rsid w:val="00064ED1"/>
    <w:rsid w:val="00065DDA"/>
    <w:rsid w:val="000717C7"/>
    <w:rsid w:val="00071E94"/>
    <w:rsid w:val="000720C8"/>
    <w:rsid w:val="00074AB3"/>
    <w:rsid w:val="00074FFA"/>
    <w:rsid w:val="00075A6B"/>
    <w:rsid w:val="000804A8"/>
    <w:rsid w:val="00080589"/>
    <w:rsid w:val="000813F8"/>
    <w:rsid w:val="00081408"/>
    <w:rsid w:val="00081FA2"/>
    <w:rsid w:val="00082208"/>
    <w:rsid w:val="00083E42"/>
    <w:rsid w:val="000850A4"/>
    <w:rsid w:val="00086E0C"/>
    <w:rsid w:val="00087B4F"/>
    <w:rsid w:val="00087EB6"/>
    <w:rsid w:val="00090416"/>
    <w:rsid w:val="00090F1D"/>
    <w:rsid w:val="00091010"/>
    <w:rsid w:val="00091069"/>
    <w:rsid w:val="0009272F"/>
    <w:rsid w:val="00092EE7"/>
    <w:rsid w:val="000932C8"/>
    <w:rsid w:val="0009330C"/>
    <w:rsid w:val="0009445B"/>
    <w:rsid w:val="0009621A"/>
    <w:rsid w:val="00096E4C"/>
    <w:rsid w:val="00097405"/>
    <w:rsid w:val="0009757B"/>
    <w:rsid w:val="00097ADF"/>
    <w:rsid w:val="00097D45"/>
    <w:rsid w:val="000A018F"/>
    <w:rsid w:val="000A0C69"/>
    <w:rsid w:val="000A0E42"/>
    <w:rsid w:val="000A1C63"/>
    <w:rsid w:val="000A3368"/>
    <w:rsid w:val="000A443C"/>
    <w:rsid w:val="000A5E33"/>
    <w:rsid w:val="000A6BE6"/>
    <w:rsid w:val="000A6C0A"/>
    <w:rsid w:val="000A6DE9"/>
    <w:rsid w:val="000A74FD"/>
    <w:rsid w:val="000B2D8A"/>
    <w:rsid w:val="000B2F72"/>
    <w:rsid w:val="000B432E"/>
    <w:rsid w:val="000B5F8E"/>
    <w:rsid w:val="000B614F"/>
    <w:rsid w:val="000B629B"/>
    <w:rsid w:val="000B652B"/>
    <w:rsid w:val="000B7F9F"/>
    <w:rsid w:val="000C3A3D"/>
    <w:rsid w:val="000C635F"/>
    <w:rsid w:val="000C68D0"/>
    <w:rsid w:val="000C7CD9"/>
    <w:rsid w:val="000D067C"/>
    <w:rsid w:val="000D0EA0"/>
    <w:rsid w:val="000D1138"/>
    <w:rsid w:val="000D16FF"/>
    <w:rsid w:val="000D1788"/>
    <w:rsid w:val="000D57AD"/>
    <w:rsid w:val="000D63A5"/>
    <w:rsid w:val="000D76AE"/>
    <w:rsid w:val="000E0469"/>
    <w:rsid w:val="000E0D8F"/>
    <w:rsid w:val="000E1B73"/>
    <w:rsid w:val="000E1D40"/>
    <w:rsid w:val="000E276C"/>
    <w:rsid w:val="000E2D77"/>
    <w:rsid w:val="000E3CA1"/>
    <w:rsid w:val="000E6332"/>
    <w:rsid w:val="000E6691"/>
    <w:rsid w:val="000E767E"/>
    <w:rsid w:val="000F01F3"/>
    <w:rsid w:val="000F20E5"/>
    <w:rsid w:val="000F3559"/>
    <w:rsid w:val="000F381B"/>
    <w:rsid w:val="000F40C0"/>
    <w:rsid w:val="000F436C"/>
    <w:rsid w:val="000F4DD8"/>
    <w:rsid w:val="000F7E5E"/>
    <w:rsid w:val="00101375"/>
    <w:rsid w:val="001046AD"/>
    <w:rsid w:val="00104FB0"/>
    <w:rsid w:val="0010739B"/>
    <w:rsid w:val="00107832"/>
    <w:rsid w:val="001106F9"/>
    <w:rsid w:val="001112A3"/>
    <w:rsid w:val="00112ED5"/>
    <w:rsid w:val="0011456D"/>
    <w:rsid w:val="00116C12"/>
    <w:rsid w:val="00116FEE"/>
    <w:rsid w:val="001178E1"/>
    <w:rsid w:val="001202CF"/>
    <w:rsid w:val="0012061E"/>
    <w:rsid w:val="00120E77"/>
    <w:rsid w:val="00122377"/>
    <w:rsid w:val="00123DF9"/>
    <w:rsid w:val="00124497"/>
    <w:rsid w:val="0012450E"/>
    <w:rsid w:val="001247AE"/>
    <w:rsid w:val="00124D4D"/>
    <w:rsid w:val="00124E34"/>
    <w:rsid w:val="00125057"/>
    <w:rsid w:val="001253AF"/>
    <w:rsid w:val="00126EDE"/>
    <w:rsid w:val="00127BF5"/>
    <w:rsid w:val="001308F3"/>
    <w:rsid w:val="00130B93"/>
    <w:rsid w:val="00131196"/>
    <w:rsid w:val="00132149"/>
    <w:rsid w:val="00133200"/>
    <w:rsid w:val="00133742"/>
    <w:rsid w:val="001346A0"/>
    <w:rsid w:val="00137782"/>
    <w:rsid w:val="001378E4"/>
    <w:rsid w:val="00141AEB"/>
    <w:rsid w:val="001420A1"/>
    <w:rsid w:val="001439FE"/>
    <w:rsid w:val="00145CE8"/>
    <w:rsid w:val="00146B07"/>
    <w:rsid w:val="00147E8C"/>
    <w:rsid w:val="001506B6"/>
    <w:rsid w:val="00151DE9"/>
    <w:rsid w:val="001521C3"/>
    <w:rsid w:val="001529B6"/>
    <w:rsid w:val="00152F1D"/>
    <w:rsid w:val="00155AA8"/>
    <w:rsid w:val="00155E28"/>
    <w:rsid w:val="00157F27"/>
    <w:rsid w:val="00157FA5"/>
    <w:rsid w:val="00161380"/>
    <w:rsid w:val="00163B97"/>
    <w:rsid w:val="0016554A"/>
    <w:rsid w:val="00165D84"/>
    <w:rsid w:val="00167639"/>
    <w:rsid w:val="00167EE0"/>
    <w:rsid w:val="00170582"/>
    <w:rsid w:val="00170A96"/>
    <w:rsid w:val="00170AF4"/>
    <w:rsid w:val="00170F65"/>
    <w:rsid w:val="001729DC"/>
    <w:rsid w:val="001744F5"/>
    <w:rsid w:val="001750F5"/>
    <w:rsid w:val="00175684"/>
    <w:rsid w:val="00177CD0"/>
    <w:rsid w:val="00182A0B"/>
    <w:rsid w:val="0018342E"/>
    <w:rsid w:val="00183EFC"/>
    <w:rsid w:val="001846CB"/>
    <w:rsid w:val="00184F1A"/>
    <w:rsid w:val="001862AA"/>
    <w:rsid w:val="00187737"/>
    <w:rsid w:val="00190080"/>
    <w:rsid w:val="00190A03"/>
    <w:rsid w:val="00191615"/>
    <w:rsid w:val="00192D6C"/>
    <w:rsid w:val="00193213"/>
    <w:rsid w:val="00193D52"/>
    <w:rsid w:val="00195685"/>
    <w:rsid w:val="00196178"/>
    <w:rsid w:val="001977D4"/>
    <w:rsid w:val="00197AC3"/>
    <w:rsid w:val="001A12C2"/>
    <w:rsid w:val="001A17EE"/>
    <w:rsid w:val="001A3714"/>
    <w:rsid w:val="001A373D"/>
    <w:rsid w:val="001A3A8F"/>
    <w:rsid w:val="001A3E5C"/>
    <w:rsid w:val="001A4303"/>
    <w:rsid w:val="001A51C7"/>
    <w:rsid w:val="001A5261"/>
    <w:rsid w:val="001A548E"/>
    <w:rsid w:val="001A54B9"/>
    <w:rsid w:val="001A5AA2"/>
    <w:rsid w:val="001A71C6"/>
    <w:rsid w:val="001A7DAC"/>
    <w:rsid w:val="001A7FB9"/>
    <w:rsid w:val="001B1F57"/>
    <w:rsid w:val="001B2266"/>
    <w:rsid w:val="001B2EEC"/>
    <w:rsid w:val="001B32A4"/>
    <w:rsid w:val="001B5BE2"/>
    <w:rsid w:val="001B5C3E"/>
    <w:rsid w:val="001B5DCC"/>
    <w:rsid w:val="001B6080"/>
    <w:rsid w:val="001B6C20"/>
    <w:rsid w:val="001B6CF3"/>
    <w:rsid w:val="001C0303"/>
    <w:rsid w:val="001C058C"/>
    <w:rsid w:val="001C57A8"/>
    <w:rsid w:val="001C740C"/>
    <w:rsid w:val="001D0BA5"/>
    <w:rsid w:val="001D0C58"/>
    <w:rsid w:val="001D1AB4"/>
    <w:rsid w:val="001D3623"/>
    <w:rsid w:val="001D3CC1"/>
    <w:rsid w:val="001D3EC7"/>
    <w:rsid w:val="001D464E"/>
    <w:rsid w:val="001D4B98"/>
    <w:rsid w:val="001D5724"/>
    <w:rsid w:val="001D5AB1"/>
    <w:rsid w:val="001D6859"/>
    <w:rsid w:val="001D6C67"/>
    <w:rsid w:val="001E0535"/>
    <w:rsid w:val="001E06F8"/>
    <w:rsid w:val="001E1146"/>
    <w:rsid w:val="001E1709"/>
    <w:rsid w:val="001E19F1"/>
    <w:rsid w:val="001E2B85"/>
    <w:rsid w:val="001E38BF"/>
    <w:rsid w:val="001E499D"/>
    <w:rsid w:val="001E57E0"/>
    <w:rsid w:val="001E644B"/>
    <w:rsid w:val="001E68D7"/>
    <w:rsid w:val="001F08B9"/>
    <w:rsid w:val="001F16AD"/>
    <w:rsid w:val="001F21E5"/>
    <w:rsid w:val="001F2202"/>
    <w:rsid w:val="001F3153"/>
    <w:rsid w:val="001F32F0"/>
    <w:rsid w:val="001F5506"/>
    <w:rsid w:val="001F59DA"/>
    <w:rsid w:val="001F6D19"/>
    <w:rsid w:val="001F7094"/>
    <w:rsid w:val="001F72BE"/>
    <w:rsid w:val="00201E10"/>
    <w:rsid w:val="002029BA"/>
    <w:rsid w:val="00202F5F"/>
    <w:rsid w:val="00203474"/>
    <w:rsid w:val="00205545"/>
    <w:rsid w:val="002055AF"/>
    <w:rsid w:val="00206F2E"/>
    <w:rsid w:val="002071E7"/>
    <w:rsid w:val="0021110F"/>
    <w:rsid w:val="002131D0"/>
    <w:rsid w:val="00220106"/>
    <w:rsid w:val="00222FC6"/>
    <w:rsid w:val="00225AEC"/>
    <w:rsid w:val="00225CE9"/>
    <w:rsid w:val="002279DA"/>
    <w:rsid w:val="002306DA"/>
    <w:rsid w:val="00230AF4"/>
    <w:rsid w:val="00230C36"/>
    <w:rsid w:val="002352D9"/>
    <w:rsid w:val="00236F59"/>
    <w:rsid w:val="002409C0"/>
    <w:rsid w:val="002410E2"/>
    <w:rsid w:val="002414E1"/>
    <w:rsid w:val="00241736"/>
    <w:rsid w:val="00242E89"/>
    <w:rsid w:val="00242FBA"/>
    <w:rsid w:val="002457A6"/>
    <w:rsid w:val="00247904"/>
    <w:rsid w:val="00247FCE"/>
    <w:rsid w:val="00250216"/>
    <w:rsid w:val="00250B3D"/>
    <w:rsid w:val="00250D3B"/>
    <w:rsid w:val="00251462"/>
    <w:rsid w:val="00252C7C"/>
    <w:rsid w:val="00253A85"/>
    <w:rsid w:val="00256837"/>
    <w:rsid w:val="00256A47"/>
    <w:rsid w:val="00256AC8"/>
    <w:rsid w:val="00262367"/>
    <w:rsid w:val="00262576"/>
    <w:rsid w:val="00262CF6"/>
    <w:rsid w:val="0026342C"/>
    <w:rsid w:val="002645DB"/>
    <w:rsid w:val="00266E08"/>
    <w:rsid w:val="00267C70"/>
    <w:rsid w:val="00270BD3"/>
    <w:rsid w:val="002718A3"/>
    <w:rsid w:val="00275ACC"/>
    <w:rsid w:val="002766D6"/>
    <w:rsid w:val="00276B9A"/>
    <w:rsid w:val="00277635"/>
    <w:rsid w:val="002801CA"/>
    <w:rsid w:val="002801CF"/>
    <w:rsid w:val="00280A34"/>
    <w:rsid w:val="00281833"/>
    <w:rsid w:val="002819BE"/>
    <w:rsid w:val="00282E4E"/>
    <w:rsid w:val="00283360"/>
    <w:rsid w:val="00283D23"/>
    <w:rsid w:val="00284935"/>
    <w:rsid w:val="00285454"/>
    <w:rsid w:val="00285D5B"/>
    <w:rsid w:val="00287905"/>
    <w:rsid w:val="002917EA"/>
    <w:rsid w:val="00292358"/>
    <w:rsid w:val="002941B6"/>
    <w:rsid w:val="00295CED"/>
    <w:rsid w:val="0029620A"/>
    <w:rsid w:val="002A3589"/>
    <w:rsid w:val="002A38F6"/>
    <w:rsid w:val="002A4E11"/>
    <w:rsid w:val="002A6E38"/>
    <w:rsid w:val="002A72F0"/>
    <w:rsid w:val="002A7C00"/>
    <w:rsid w:val="002B0920"/>
    <w:rsid w:val="002B094B"/>
    <w:rsid w:val="002B2D2A"/>
    <w:rsid w:val="002B64DF"/>
    <w:rsid w:val="002B68AA"/>
    <w:rsid w:val="002B6D6A"/>
    <w:rsid w:val="002B6E83"/>
    <w:rsid w:val="002C05F7"/>
    <w:rsid w:val="002C211D"/>
    <w:rsid w:val="002C2780"/>
    <w:rsid w:val="002C2F52"/>
    <w:rsid w:val="002C3736"/>
    <w:rsid w:val="002C3CCB"/>
    <w:rsid w:val="002C565E"/>
    <w:rsid w:val="002C5DA6"/>
    <w:rsid w:val="002C7260"/>
    <w:rsid w:val="002C75FA"/>
    <w:rsid w:val="002C78EE"/>
    <w:rsid w:val="002D0572"/>
    <w:rsid w:val="002D125D"/>
    <w:rsid w:val="002D3544"/>
    <w:rsid w:val="002D3A53"/>
    <w:rsid w:val="002D5312"/>
    <w:rsid w:val="002D6F84"/>
    <w:rsid w:val="002D7732"/>
    <w:rsid w:val="002E0A8B"/>
    <w:rsid w:val="002E1AF2"/>
    <w:rsid w:val="002E46F1"/>
    <w:rsid w:val="002E5174"/>
    <w:rsid w:val="002E5DF5"/>
    <w:rsid w:val="002E7048"/>
    <w:rsid w:val="002E7C63"/>
    <w:rsid w:val="002F07F7"/>
    <w:rsid w:val="002F08D4"/>
    <w:rsid w:val="002F0FB0"/>
    <w:rsid w:val="002F101E"/>
    <w:rsid w:val="002F1EC7"/>
    <w:rsid w:val="002F2A99"/>
    <w:rsid w:val="002F5D9C"/>
    <w:rsid w:val="002F7137"/>
    <w:rsid w:val="002F751C"/>
    <w:rsid w:val="003007C1"/>
    <w:rsid w:val="0030122A"/>
    <w:rsid w:val="00301680"/>
    <w:rsid w:val="0030202B"/>
    <w:rsid w:val="0030494B"/>
    <w:rsid w:val="00304B14"/>
    <w:rsid w:val="003056C5"/>
    <w:rsid w:val="003106A6"/>
    <w:rsid w:val="00310EE9"/>
    <w:rsid w:val="00312868"/>
    <w:rsid w:val="003133D4"/>
    <w:rsid w:val="00315D3F"/>
    <w:rsid w:val="00317031"/>
    <w:rsid w:val="00317CBB"/>
    <w:rsid w:val="00320B62"/>
    <w:rsid w:val="003222B3"/>
    <w:rsid w:val="00323145"/>
    <w:rsid w:val="00324CA6"/>
    <w:rsid w:val="00325FFB"/>
    <w:rsid w:val="0032747E"/>
    <w:rsid w:val="003279B0"/>
    <w:rsid w:val="003304DA"/>
    <w:rsid w:val="003308EB"/>
    <w:rsid w:val="00330A52"/>
    <w:rsid w:val="00331DFC"/>
    <w:rsid w:val="00332829"/>
    <w:rsid w:val="0033410B"/>
    <w:rsid w:val="003345BA"/>
    <w:rsid w:val="003357BE"/>
    <w:rsid w:val="00336068"/>
    <w:rsid w:val="00336404"/>
    <w:rsid w:val="00336E69"/>
    <w:rsid w:val="00340C7C"/>
    <w:rsid w:val="00342354"/>
    <w:rsid w:val="003427A4"/>
    <w:rsid w:val="00344729"/>
    <w:rsid w:val="0034525D"/>
    <w:rsid w:val="00345343"/>
    <w:rsid w:val="003475E9"/>
    <w:rsid w:val="003504BF"/>
    <w:rsid w:val="00351502"/>
    <w:rsid w:val="0035264C"/>
    <w:rsid w:val="00353003"/>
    <w:rsid w:val="003543EE"/>
    <w:rsid w:val="003555EA"/>
    <w:rsid w:val="00355E03"/>
    <w:rsid w:val="00355E7F"/>
    <w:rsid w:val="003561BF"/>
    <w:rsid w:val="00356864"/>
    <w:rsid w:val="0036100B"/>
    <w:rsid w:val="003610D8"/>
    <w:rsid w:val="00363370"/>
    <w:rsid w:val="00363BC7"/>
    <w:rsid w:val="003673B3"/>
    <w:rsid w:val="00367B81"/>
    <w:rsid w:val="00367D32"/>
    <w:rsid w:val="003703BE"/>
    <w:rsid w:val="003716E9"/>
    <w:rsid w:val="00372476"/>
    <w:rsid w:val="0037304D"/>
    <w:rsid w:val="00375E84"/>
    <w:rsid w:val="0037713B"/>
    <w:rsid w:val="0038099B"/>
    <w:rsid w:val="00381330"/>
    <w:rsid w:val="00382B65"/>
    <w:rsid w:val="00382D57"/>
    <w:rsid w:val="003835F2"/>
    <w:rsid w:val="003837AC"/>
    <w:rsid w:val="00383A0B"/>
    <w:rsid w:val="003841C6"/>
    <w:rsid w:val="00384F8D"/>
    <w:rsid w:val="00387C2A"/>
    <w:rsid w:val="00390E70"/>
    <w:rsid w:val="00392177"/>
    <w:rsid w:val="003927AD"/>
    <w:rsid w:val="003935DE"/>
    <w:rsid w:val="0039362C"/>
    <w:rsid w:val="0039664D"/>
    <w:rsid w:val="00396814"/>
    <w:rsid w:val="00396F58"/>
    <w:rsid w:val="003A142B"/>
    <w:rsid w:val="003A1771"/>
    <w:rsid w:val="003A264A"/>
    <w:rsid w:val="003A2D20"/>
    <w:rsid w:val="003A3AE8"/>
    <w:rsid w:val="003A5F3D"/>
    <w:rsid w:val="003A6ECE"/>
    <w:rsid w:val="003B3070"/>
    <w:rsid w:val="003B4611"/>
    <w:rsid w:val="003B5D6E"/>
    <w:rsid w:val="003B6793"/>
    <w:rsid w:val="003C0D02"/>
    <w:rsid w:val="003C0D9C"/>
    <w:rsid w:val="003C1B4A"/>
    <w:rsid w:val="003C1D63"/>
    <w:rsid w:val="003C407B"/>
    <w:rsid w:val="003C45F9"/>
    <w:rsid w:val="003C6372"/>
    <w:rsid w:val="003C756D"/>
    <w:rsid w:val="003C775E"/>
    <w:rsid w:val="003C7BD6"/>
    <w:rsid w:val="003C7F19"/>
    <w:rsid w:val="003D1D69"/>
    <w:rsid w:val="003D1E5F"/>
    <w:rsid w:val="003D2FBB"/>
    <w:rsid w:val="003D4779"/>
    <w:rsid w:val="003D55BA"/>
    <w:rsid w:val="003D5CDA"/>
    <w:rsid w:val="003E097C"/>
    <w:rsid w:val="003E36DE"/>
    <w:rsid w:val="003E4473"/>
    <w:rsid w:val="003E49D9"/>
    <w:rsid w:val="003E6D26"/>
    <w:rsid w:val="003E74E2"/>
    <w:rsid w:val="003F0430"/>
    <w:rsid w:val="003F2205"/>
    <w:rsid w:val="003F2648"/>
    <w:rsid w:val="004017D7"/>
    <w:rsid w:val="004024F2"/>
    <w:rsid w:val="00405AD3"/>
    <w:rsid w:val="00406D31"/>
    <w:rsid w:val="004103DB"/>
    <w:rsid w:val="00411176"/>
    <w:rsid w:val="004120F5"/>
    <w:rsid w:val="004127D1"/>
    <w:rsid w:val="00413264"/>
    <w:rsid w:val="004133B8"/>
    <w:rsid w:val="00415C23"/>
    <w:rsid w:val="00415EBF"/>
    <w:rsid w:val="00423D7B"/>
    <w:rsid w:val="004240B3"/>
    <w:rsid w:val="00425CF7"/>
    <w:rsid w:val="00430754"/>
    <w:rsid w:val="00430B42"/>
    <w:rsid w:val="00431A90"/>
    <w:rsid w:val="00434140"/>
    <w:rsid w:val="00434925"/>
    <w:rsid w:val="00434E76"/>
    <w:rsid w:val="00435499"/>
    <w:rsid w:val="00435F1C"/>
    <w:rsid w:val="00437379"/>
    <w:rsid w:val="004378E3"/>
    <w:rsid w:val="00437BB5"/>
    <w:rsid w:val="00440014"/>
    <w:rsid w:val="0044024C"/>
    <w:rsid w:val="00440B79"/>
    <w:rsid w:val="00440BE7"/>
    <w:rsid w:val="00441A4D"/>
    <w:rsid w:val="00441A6C"/>
    <w:rsid w:val="004428BB"/>
    <w:rsid w:val="004442C5"/>
    <w:rsid w:val="0044672E"/>
    <w:rsid w:val="00447776"/>
    <w:rsid w:val="00450606"/>
    <w:rsid w:val="004517C0"/>
    <w:rsid w:val="00451801"/>
    <w:rsid w:val="00454AD7"/>
    <w:rsid w:val="00456262"/>
    <w:rsid w:val="00456A43"/>
    <w:rsid w:val="004624B1"/>
    <w:rsid w:val="004629E5"/>
    <w:rsid w:val="00463A51"/>
    <w:rsid w:val="00470B02"/>
    <w:rsid w:val="004712E4"/>
    <w:rsid w:val="00472200"/>
    <w:rsid w:val="00473327"/>
    <w:rsid w:val="004735C3"/>
    <w:rsid w:val="0047494C"/>
    <w:rsid w:val="004760A8"/>
    <w:rsid w:val="004766E0"/>
    <w:rsid w:val="004810AD"/>
    <w:rsid w:val="00481119"/>
    <w:rsid w:val="00482A87"/>
    <w:rsid w:val="00484F56"/>
    <w:rsid w:val="00485A0D"/>
    <w:rsid w:val="00486E1F"/>
    <w:rsid w:val="004878F8"/>
    <w:rsid w:val="00490202"/>
    <w:rsid w:val="0049029A"/>
    <w:rsid w:val="004910D4"/>
    <w:rsid w:val="004916A6"/>
    <w:rsid w:val="00492407"/>
    <w:rsid w:val="00493C43"/>
    <w:rsid w:val="004941A5"/>
    <w:rsid w:val="004947E1"/>
    <w:rsid w:val="004966F1"/>
    <w:rsid w:val="0049724F"/>
    <w:rsid w:val="004A1B07"/>
    <w:rsid w:val="004A3BBC"/>
    <w:rsid w:val="004A3F12"/>
    <w:rsid w:val="004A46FF"/>
    <w:rsid w:val="004A50CC"/>
    <w:rsid w:val="004A5469"/>
    <w:rsid w:val="004A55F3"/>
    <w:rsid w:val="004A5915"/>
    <w:rsid w:val="004A718E"/>
    <w:rsid w:val="004B0637"/>
    <w:rsid w:val="004B077B"/>
    <w:rsid w:val="004B0BD7"/>
    <w:rsid w:val="004B25EB"/>
    <w:rsid w:val="004B3040"/>
    <w:rsid w:val="004B365C"/>
    <w:rsid w:val="004B52D0"/>
    <w:rsid w:val="004B5EC3"/>
    <w:rsid w:val="004B5F4D"/>
    <w:rsid w:val="004C0D5A"/>
    <w:rsid w:val="004C5ABE"/>
    <w:rsid w:val="004C5C8D"/>
    <w:rsid w:val="004C759A"/>
    <w:rsid w:val="004D028A"/>
    <w:rsid w:val="004D0559"/>
    <w:rsid w:val="004D2294"/>
    <w:rsid w:val="004D2DE2"/>
    <w:rsid w:val="004D319C"/>
    <w:rsid w:val="004D3398"/>
    <w:rsid w:val="004D33B3"/>
    <w:rsid w:val="004D6643"/>
    <w:rsid w:val="004E05CA"/>
    <w:rsid w:val="004E2749"/>
    <w:rsid w:val="004E6C5C"/>
    <w:rsid w:val="004E6D29"/>
    <w:rsid w:val="004F01A1"/>
    <w:rsid w:val="004F259E"/>
    <w:rsid w:val="004F2A56"/>
    <w:rsid w:val="004F3784"/>
    <w:rsid w:val="004F4D80"/>
    <w:rsid w:val="004F5FA6"/>
    <w:rsid w:val="004F6FC5"/>
    <w:rsid w:val="004F75A7"/>
    <w:rsid w:val="004F7729"/>
    <w:rsid w:val="005007AC"/>
    <w:rsid w:val="0050243E"/>
    <w:rsid w:val="00505391"/>
    <w:rsid w:val="0050544D"/>
    <w:rsid w:val="005059C5"/>
    <w:rsid w:val="00505EFB"/>
    <w:rsid w:val="00505F3C"/>
    <w:rsid w:val="005075F4"/>
    <w:rsid w:val="00507D74"/>
    <w:rsid w:val="00510D53"/>
    <w:rsid w:val="00510E43"/>
    <w:rsid w:val="00511538"/>
    <w:rsid w:val="005134F4"/>
    <w:rsid w:val="0051580F"/>
    <w:rsid w:val="00520154"/>
    <w:rsid w:val="005220C3"/>
    <w:rsid w:val="00522C7B"/>
    <w:rsid w:val="0052478A"/>
    <w:rsid w:val="0052536F"/>
    <w:rsid w:val="00525BCA"/>
    <w:rsid w:val="00525D5E"/>
    <w:rsid w:val="00526032"/>
    <w:rsid w:val="00526C31"/>
    <w:rsid w:val="00527118"/>
    <w:rsid w:val="005306A2"/>
    <w:rsid w:val="0053411D"/>
    <w:rsid w:val="00534762"/>
    <w:rsid w:val="00535C1A"/>
    <w:rsid w:val="0053637C"/>
    <w:rsid w:val="00536401"/>
    <w:rsid w:val="0053652B"/>
    <w:rsid w:val="00540926"/>
    <w:rsid w:val="00540A0F"/>
    <w:rsid w:val="0054121E"/>
    <w:rsid w:val="0054327A"/>
    <w:rsid w:val="00544002"/>
    <w:rsid w:val="005455EE"/>
    <w:rsid w:val="00547F61"/>
    <w:rsid w:val="00550194"/>
    <w:rsid w:val="0055086F"/>
    <w:rsid w:val="00550AE4"/>
    <w:rsid w:val="00551CE8"/>
    <w:rsid w:val="0055455B"/>
    <w:rsid w:val="00554F8F"/>
    <w:rsid w:val="005560CA"/>
    <w:rsid w:val="00556AAF"/>
    <w:rsid w:val="00556CFC"/>
    <w:rsid w:val="005600C5"/>
    <w:rsid w:val="00560212"/>
    <w:rsid w:val="0056112D"/>
    <w:rsid w:val="00561249"/>
    <w:rsid w:val="0056145E"/>
    <w:rsid w:val="00561C1E"/>
    <w:rsid w:val="005629A7"/>
    <w:rsid w:val="00563360"/>
    <w:rsid w:val="00564681"/>
    <w:rsid w:val="00565EAD"/>
    <w:rsid w:val="0057067C"/>
    <w:rsid w:val="0057104C"/>
    <w:rsid w:val="005712A0"/>
    <w:rsid w:val="00572148"/>
    <w:rsid w:val="005721C2"/>
    <w:rsid w:val="005740FB"/>
    <w:rsid w:val="00574C03"/>
    <w:rsid w:val="00574C5D"/>
    <w:rsid w:val="00574D2B"/>
    <w:rsid w:val="00575511"/>
    <w:rsid w:val="0057656B"/>
    <w:rsid w:val="00576A9D"/>
    <w:rsid w:val="00577A3A"/>
    <w:rsid w:val="005804F0"/>
    <w:rsid w:val="00580B47"/>
    <w:rsid w:val="00581664"/>
    <w:rsid w:val="00581947"/>
    <w:rsid w:val="00581F4F"/>
    <w:rsid w:val="0058397E"/>
    <w:rsid w:val="00584563"/>
    <w:rsid w:val="0058483A"/>
    <w:rsid w:val="005848EB"/>
    <w:rsid w:val="00585206"/>
    <w:rsid w:val="00586592"/>
    <w:rsid w:val="00586AE2"/>
    <w:rsid w:val="005870EC"/>
    <w:rsid w:val="005918BE"/>
    <w:rsid w:val="00591F62"/>
    <w:rsid w:val="0059210F"/>
    <w:rsid w:val="005921BE"/>
    <w:rsid w:val="00593A97"/>
    <w:rsid w:val="00593B6C"/>
    <w:rsid w:val="00594017"/>
    <w:rsid w:val="0059534C"/>
    <w:rsid w:val="00596090"/>
    <w:rsid w:val="00596C5D"/>
    <w:rsid w:val="005A2CA1"/>
    <w:rsid w:val="005A2D95"/>
    <w:rsid w:val="005A4A2E"/>
    <w:rsid w:val="005A5DC2"/>
    <w:rsid w:val="005A5FC5"/>
    <w:rsid w:val="005A7743"/>
    <w:rsid w:val="005A7955"/>
    <w:rsid w:val="005B06D3"/>
    <w:rsid w:val="005B06DA"/>
    <w:rsid w:val="005B2B90"/>
    <w:rsid w:val="005B38FD"/>
    <w:rsid w:val="005B394A"/>
    <w:rsid w:val="005B4351"/>
    <w:rsid w:val="005B465C"/>
    <w:rsid w:val="005B5E36"/>
    <w:rsid w:val="005B71D9"/>
    <w:rsid w:val="005B75BA"/>
    <w:rsid w:val="005B778F"/>
    <w:rsid w:val="005C0190"/>
    <w:rsid w:val="005C0687"/>
    <w:rsid w:val="005C13CC"/>
    <w:rsid w:val="005C13E2"/>
    <w:rsid w:val="005C3964"/>
    <w:rsid w:val="005C711D"/>
    <w:rsid w:val="005C76BE"/>
    <w:rsid w:val="005D00BD"/>
    <w:rsid w:val="005D14D0"/>
    <w:rsid w:val="005D192D"/>
    <w:rsid w:val="005D1A5C"/>
    <w:rsid w:val="005D204C"/>
    <w:rsid w:val="005D6E33"/>
    <w:rsid w:val="005D7A54"/>
    <w:rsid w:val="005E0D4D"/>
    <w:rsid w:val="005E2719"/>
    <w:rsid w:val="005E5D6A"/>
    <w:rsid w:val="005F1598"/>
    <w:rsid w:val="005F1876"/>
    <w:rsid w:val="005F1B04"/>
    <w:rsid w:val="005F2E64"/>
    <w:rsid w:val="005F34A2"/>
    <w:rsid w:val="005F5501"/>
    <w:rsid w:val="005F59C6"/>
    <w:rsid w:val="005F6741"/>
    <w:rsid w:val="005F7951"/>
    <w:rsid w:val="00607C2A"/>
    <w:rsid w:val="00611C41"/>
    <w:rsid w:val="006133AD"/>
    <w:rsid w:val="00613A3D"/>
    <w:rsid w:val="00615C65"/>
    <w:rsid w:val="00616FA4"/>
    <w:rsid w:val="006208B4"/>
    <w:rsid w:val="00621924"/>
    <w:rsid w:val="0062289A"/>
    <w:rsid w:val="00622993"/>
    <w:rsid w:val="00624021"/>
    <w:rsid w:val="00625684"/>
    <w:rsid w:val="00625CD6"/>
    <w:rsid w:val="00627315"/>
    <w:rsid w:val="0063201F"/>
    <w:rsid w:val="006325D9"/>
    <w:rsid w:val="00632669"/>
    <w:rsid w:val="006344FB"/>
    <w:rsid w:val="00634728"/>
    <w:rsid w:val="00634C71"/>
    <w:rsid w:val="00635BEB"/>
    <w:rsid w:val="0063643F"/>
    <w:rsid w:val="006374C5"/>
    <w:rsid w:val="00643602"/>
    <w:rsid w:val="006437F1"/>
    <w:rsid w:val="006454E8"/>
    <w:rsid w:val="006459B8"/>
    <w:rsid w:val="00645EEB"/>
    <w:rsid w:val="00646B60"/>
    <w:rsid w:val="00647B40"/>
    <w:rsid w:val="00652E65"/>
    <w:rsid w:val="0065331B"/>
    <w:rsid w:val="00653CCB"/>
    <w:rsid w:val="00654AE0"/>
    <w:rsid w:val="006555D7"/>
    <w:rsid w:val="006577CA"/>
    <w:rsid w:val="00660AD3"/>
    <w:rsid w:val="00661711"/>
    <w:rsid w:val="0066498C"/>
    <w:rsid w:val="00666957"/>
    <w:rsid w:val="00666C0C"/>
    <w:rsid w:val="0066778D"/>
    <w:rsid w:val="00670030"/>
    <w:rsid w:val="00670539"/>
    <w:rsid w:val="006727A9"/>
    <w:rsid w:val="006730EC"/>
    <w:rsid w:val="00673578"/>
    <w:rsid w:val="006806BC"/>
    <w:rsid w:val="006812A9"/>
    <w:rsid w:val="006826EB"/>
    <w:rsid w:val="00683671"/>
    <w:rsid w:val="00683ACA"/>
    <w:rsid w:val="006841F1"/>
    <w:rsid w:val="00686F69"/>
    <w:rsid w:val="00687530"/>
    <w:rsid w:val="00690F64"/>
    <w:rsid w:val="0069123A"/>
    <w:rsid w:val="0069193A"/>
    <w:rsid w:val="0069231D"/>
    <w:rsid w:val="006945DE"/>
    <w:rsid w:val="00695ADA"/>
    <w:rsid w:val="00696666"/>
    <w:rsid w:val="00696876"/>
    <w:rsid w:val="00696F84"/>
    <w:rsid w:val="006A0B7C"/>
    <w:rsid w:val="006A1683"/>
    <w:rsid w:val="006A1F74"/>
    <w:rsid w:val="006A38E6"/>
    <w:rsid w:val="006A4537"/>
    <w:rsid w:val="006A4C3A"/>
    <w:rsid w:val="006A6897"/>
    <w:rsid w:val="006B1B7C"/>
    <w:rsid w:val="006B2B9B"/>
    <w:rsid w:val="006B324E"/>
    <w:rsid w:val="006B33F3"/>
    <w:rsid w:val="006B35B7"/>
    <w:rsid w:val="006B5C4F"/>
    <w:rsid w:val="006B60F6"/>
    <w:rsid w:val="006C08E2"/>
    <w:rsid w:val="006C1952"/>
    <w:rsid w:val="006C1FF4"/>
    <w:rsid w:val="006C3F71"/>
    <w:rsid w:val="006C4C01"/>
    <w:rsid w:val="006C5B48"/>
    <w:rsid w:val="006C71D6"/>
    <w:rsid w:val="006C7395"/>
    <w:rsid w:val="006C74D9"/>
    <w:rsid w:val="006D0953"/>
    <w:rsid w:val="006D19B0"/>
    <w:rsid w:val="006D1B46"/>
    <w:rsid w:val="006D1E3D"/>
    <w:rsid w:val="006D346F"/>
    <w:rsid w:val="006D34C6"/>
    <w:rsid w:val="006D45C2"/>
    <w:rsid w:val="006D487A"/>
    <w:rsid w:val="006D6BD4"/>
    <w:rsid w:val="006D76E4"/>
    <w:rsid w:val="006D7BB8"/>
    <w:rsid w:val="006E018F"/>
    <w:rsid w:val="006E1486"/>
    <w:rsid w:val="006E1CBC"/>
    <w:rsid w:val="006E290D"/>
    <w:rsid w:val="006E7089"/>
    <w:rsid w:val="006E7FD3"/>
    <w:rsid w:val="006F0A51"/>
    <w:rsid w:val="006F47F4"/>
    <w:rsid w:val="006F6A40"/>
    <w:rsid w:val="006F6EBF"/>
    <w:rsid w:val="006F7B0A"/>
    <w:rsid w:val="007003DE"/>
    <w:rsid w:val="00700EA9"/>
    <w:rsid w:val="0070248C"/>
    <w:rsid w:val="007035A4"/>
    <w:rsid w:val="00704474"/>
    <w:rsid w:val="00704519"/>
    <w:rsid w:val="0070469E"/>
    <w:rsid w:val="00705DB7"/>
    <w:rsid w:val="00706318"/>
    <w:rsid w:val="007069C3"/>
    <w:rsid w:val="00710F49"/>
    <w:rsid w:val="007137D4"/>
    <w:rsid w:val="00713B86"/>
    <w:rsid w:val="00716F9B"/>
    <w:rsid w:val="007173EA"/>
    <w:rsid w:val="0071768B"/>
    <w:rsid w:val="00717948"/>
    <w:rsid w:val="00717BBC"/>
    <w:rsid w:val="00720459"/>
    <w:rsid w:val="00720F2E"/>
    <w:rsid w:val="00720FB4"/>
    <w:rsid w:val="00721106"/>
    <w:rsid w:val="00721B98"/>
    <w:rsid w:val="00722DD7"/>
    <w:rsid w:val="00723001"/>
    <w:rsid w:val="00725010"/>
    <w:rsid w:val="00725879"/>
    <w:rsid w:val="007265EC"/>
    <w:rsid w:val="0072706F"/>
    <w:rsid w:val="00727409"/>
    <w:rsid w:val="00730661"/>
    <w:rsid w:val="00731882"/>
    <w:rsid w:val="00731A00"/>
    <w:rsid w:val="00732B45"/>
    <w:rsid w:val="007330A4"/>
    <w:rsid w:val="00733B20"/>
    <w:rsid w:val="007342D3"/>
    <w:rsid w:val="007372FF"/>
    <w:rsid w:val="00737EDD"/>
    <w:rsid w:val="00741EA5"/>
    <w:rsid w:val="0074319F"/>
    <w:rsid w:val="007438B3"/>
    <w:rsid w:val="007455E2"/>
    <w:rsid w:val="00745D0B"/>
    <w:rsid w:val="00747390"/>
    <w:rsid w:val="0074792A"/>
    <w:rsid w:val="00747D39"/>
    <w:rsid w:val="00747D3E"/>
    <w:rsid w:val="00747E19"/>
    <w:rsid w:val="00751002"/>
    <w:rsid w:val="00751B59"/>
    <w:rsid w:val="00751CAC"/>
    <w:rsid w:val="00752B28"/>
    <w:rsid w:val="00752CF4"/>
    <w:rsid w:val="00753401"/>
    <w:rsid w:val="00753E63"/>
    <w:rsid w:val="0075416F"/>
    <w:rsid w:val="00754DF7"/>
    <w:rsid w:val="00755365"/>
    <w:rsid w:val="00756D01"/>
    <w:rsid w:val="007572AE"/>
    <w:rsid w:val="007573B2"/>
    <w:rsid w:val="00757AA3"/>
    <w:rsid w:val="00762F77"/>
    <w:rsid w:val="00765A6C"/>
    <w:rsid w:val="0076648F"/>
    <w:rsid w:val="007673B9"/>
    <w:rsid w:val="0076745D"/>
    <w:rsid w:val="007708FB"/>
    <w:rsid w:val="00770F1F"/>
    <w:rsid w:val="00774253"/>
    <w:rsid w:val="00775CE8"/>
    <w:rsid w:val="00777286"/>
    <w:rsid w:val="00777318"/>
    <w:rsid w:val="0078085D"/>
    <w:rsid w:val="00783DD8"/>
    <w:rsid w:val="0078541D"/>
    <w:rsid w:val="00786989"/>
    <w:rsid w:val="00786CB5"/>
    <w:rsid w:val="00786FF9"/>
    <w:rsid w:val="007876F6"/>
    <w:rsid w:val="00791D07"/>
    <w:rsid w:val="00793A73"/>
    <w:rsid w:val="00793C94"/>
    <w:rsid w:val="00793F7E"/>
    <w:rsid w:val="0079417B"/>
    <w:rsid w:val="0079606E"/>
    <w:rsid w:val="007975F8"/>
    <w:rsid w:val="007A08F9"/>
    <w:rsid w:val="007A11D9"/>
    <w:rsid w:val="007A13D0"/>
    <w:rsid w:val="007A2A3C"/>
    <w:rsid w:val="007A438D"/>
    <w:rsid w:val="007A4835"/>
    <w:rsid w:val="007A4878"/>
    <w:rsid w:val="007A4B0A"/>
    <w:rsid w:val="007A63CE"/>
    <w:rsid w:val="007A6BF3"/>
    <w:rsid w:val="007B0419"/>
    <w:rsid w:val="007B1CF1"/>
    <w:rsid w:val="007B4CC0"/>
    <w:rsid w:val="007B5D2F"/>
    <w:rsid w:val="007B7E2F"/>
    <w:rsid w:val="007C1E8B"/>
    <w:rsid w:val="007C3168"/>
    <w:rsid w:val="007C5338"/>
    <w:rsid w:val="007C545E"/>
    <w:rsid w:val="007C77C1"/>
    <w:rsid w:val="007D27DE"/>
    <w:rsid w:val="007D3CB7"/>
    <w:rsid w:val="007D3E37"/>
    <w:rsid w:val="007D5D49"/>
    <w:rsid w:val="007D6F4E"/>
    <w:rsid w:val="007E111A"/>
    <w:rsid w:val="007E12CE"/>
    <w:rsid w:val="007E2E18"/>
    <w:rsid w:val="007E3A86"/>
    <w:rsid w:val="007E3B9E"/>
    <w:rsid w:val="007E494F"/>
    <w:rsid w:val="007E6325"/>
    <w:rsid w:val="007E68AC"/>
    <w:rsid w:val="007F0DDE"/>
    <w:rsid w:val="007F0E17"/>
    <w:rsid w:val="007F1D32"/>
    <w:rsid w:val="007F2900"/>
    <w:rsid w:val="007F330E"/>
    <w:rsid w:val="007F3CE4"/>
    <w:rsid w:val="007F4327"/>
    <w:rsid w:val="007F5BDE"/>
    <w:rsid w:val="007F6492"/>
    <w:rsid w:val="007F7AF7"/>
    <w:rsid w:val="008002BD"/>
    <w:rsid w:val="00801B54"/>
    <w:rsid w:val="00804F09"/>
    <w:rsid w:val="00806B39"/>
    <w:rsid w:val="00807D1B"/>
    <w:rsid w:val="00807DB3"/>
    <w:rsid w:val="008104CF"/>
    <w:rsid w:val="0081703E"/>
    <w:rsid w:val="00817108"/>
    <w:rsid w:val="00820AB3"/>
    <w:rsid w:val="00822895"/>
    <w:rsid w:val="00823910"/>
    <w:rsid w:val="008240AF"/>
    <w:rsid w:val="00826A47"/>
    <w:rsid w:val="008275CE"/>
    <w:rsid w:val="0083127D"/>
    <w:rsid w:val="00831F3F"/>
    <w:rsid w:val="00832132"/>
    <w:rsid w:val="00832773"/>
    <w:rsid w:val="008329D4"/>
    <w:rsid w:val="00833C98"/>
    <w:rsid w:val="0083451D"/>
    <w:rsid w:val="00834EF6"/>
    <w:rsid w:val="00834FB5"/>
    <w:rsid w:val="00836244"/>
    <w:rsid w:val="0084116A"/>
    <w:rsid w:val="008428DB"/>
    <w:rsid w:val="0084449B"/>
    <w:rsid w:val="00844781"/>
    <w:rsid w:val="00844E18"/>
    <w:rsid w:val="008450AA"/>
    <w:rsid w:val="00845C58"/>
    <w:rsid w:val="008460CE"/>
    <w:rsid w:val="008465A1"/>
    <w:rsid w:val="00846984"/>
    <w:rsid w:val="0084752A"/>
    <w:rsid w:val="0085092D"/>
    <w:rsid w:val="00850B32"/>
    <w:rsid w:val="00850F8F"/>
    <w:rsid w:val="008528F8"/>
    <w:rsid w:val="00853E6F"/>
    <w:rsid w:val="00854DFD"/>
    <w:rsid w:val="00854F45"/>
    <w:rsid w:val="0085514D"/>
    <w:rsid w:val="0085734C"/>
    <w:rsid w:val="008577B6"/>
    <w:rsid w:val="008602B7"/>
    <w:rsid w:val="008614C6"/>
    <w:rsid w:val="008619DC"/>
    <w:rsid w:val="0086363B"/>
    <w:rsid w:val="008640CA"/>
    <w:rsid w:val="00864546"/>
    <w:rsid w:val="00864F11"/>
    <w:rsid w:val="008651C2"/>
    <w:rsid w:val="00866D02"/>
    <w:rsid w:val="00866E41"/>
    <w:rsid w:val="008707AC"/>
    <w:rsid w:val="00870849"/>
    <w:rsid w:val="0087258E"/>
    <w:rsid w:val="00872936"/>
    <w:rsid w:val="00873D24"/>
    <w:rsid w:val="0087584A"/>
    <w:rsid w:val="00877A0D"/>
    <w:rsid w:val="00877B17"/>
    <w:rsid w:val="00880E99"/>
    <w:rsid w:val="00882AF7"/>
    <w:rsid w:val="00882B3E"/>
    <w:rsid w:val="0088336A"/>
    <w:rsid w:val="00883B04"/>
    <w:rsid w:val="0088624B"/>
    <w:rsid w:val="00886AD6"/>
    <w:rsid w:val="00886FB1"/>
    <w:rsid w:val="008918B4"/>
    <w:rsid w:val="008919ED"/>
    <w:rsid w:val="00894553"/>
    <w:rsid w:val="00895A22"/>
    <w:rsid w:val="008967AF"/>
    <w:rsid w:val="0089685C"/>
    <w:rsid w:val="00897504"/>
    <w:rsid w:val="00897671"/>
    <w:rsid w:val="008A0BBE"/>
    <w:rsid w:val="008A10A6"/>
    <w:rsid w:val="008A2E88"/>
    <w:rsid w:val="008A3013"/>
    <w:rsid w:val="008A31E3"/>
    <w:rsid w:val="008A384F"/>
    <w:rsid w:val="008A4295"/>
    <w:rsid w:val="008A4B2C"/>
    <w:rsid w:val="008A5E43"/>
    <w:rsid w:val="008A7F70"/>
    <w:rsid w:val="008B0D07"/>
    <w:rsid w:val="008B1456"/>
    <w:rsid w:val="008B1C01"/>
    <w:rsid w:val="008B2F9D"/>
    <w:rsid w:val="008B4AFD"/>
    <w:rsid w:val="008B4B07"/>
    <w:rsid w:val="008B58A6"/>
    <w:rsid w:val="008C11AD"/>
    <w:rsid w:val="008C19E9"/>
    <w:rsid w:val="008C22B7"/>
    <w:rsid w:val="008C47A8"/>
    <w:rsid w:val="008C498B"/>
    <w:rsid w:val="008C4ED6"/>
    <w:rsid w:val="008C55C3"/>
    <w:rsid w:val="008D0011"/>
    <w:rsid w:val="008D15BB"/>
    <w:rsid w:val="008D29C4"/>
    <w:rsid w:val="008D3DDD"/>
    <w:rsid w:val="008D428E"/>
    <w:rsid w:val="008D467C"/>
    <w:rsid w:val="008D5185"/>
    <w:rsid w:val="008D7732"/>
    <w:rsid w:val="008E5175"/>
    <w:rsid w:val="008E62E5"/>
    <w:rsid w:val="008E7794"/>
    <w:rsid w:val="008F016C"/>
    <w:rsid w:val="008F13A5"/>
    <w:rsid w:val="008F160D"/>
    <w:rsid w:val="008F1E20"/>
    <w:rsid w:val="008F2D6A"/>
    <w:rsid w:val="008F34D5"/>
    <w:rsid w:val="008F3AFC"/>
    <w:rsid w:val="008F5273"/>
    <w:rsid w:val="008F5DD4"/>
    <w:rsid w:val="008F6E38"/>
    <w:rsid w:val="008F7FEA"/>
    <w:rsid w:val="00903CDF"/>
    <w:rsid w:val="0090468C"/>
    <w:rsid w:val="00904805"/>
    <w:rsid w:val="00906C19"/>
    <w:rsid w:val="009107FB"/>
    <w:rsid w:val="00910AAA"/>
    <w:rsid w:val="00911C01"/>
    <w:rsid w:val="009131C5"/>
    <w:rsid w:val="00913680"/>
    <w:rsid w:val="009137E8"/>
    <w:rsid w:val="0091426A"/>
    <w:rsid w:val="009162AC"/>
    <w:rsid w:val="00917F25"/>
    <w:rsid w:val="00917FF6"/>
    <w:rsid w:val="0092368A"/>
    <w:rsid w:val="00924264"/>
    <w:rsid w:val="0092434D"/>
    <w:rsid w:val="009251AD"/>
    <w:rsid w:val="00925E0A"/>
    <w:rsid w:val="00926013"/>
    <w:rsid w:val="009269FC"/>
    <w:rsid w:val="009340E4"/>
    <w:rsid w:val="0093628F"/>
    <w:rsid w:val="00940098"/>
    <w:rsid w:val="00940ECD"/>
    <w:rsid w:val="00941C92"/>
    <w:rsid w:val="00943731"/>
    <w:rsid w:val="00943CA8"/>
    <w:rsid w:val="00943FD8"/>
    <w:rsid w:val="009462CE"/>
    <w:rsid w:val="009473C5"/>
    <w:rsid w:val="00947E1B"/>
    <w:rsid w:val="009512A6"/>
    <w:rsid w:val="00953B9E"/>
    <w:rsid w:val="00954907"/>
    <w:rsid w:val="00954AC0"/>
    <w:rsid w:val="00954C71"/>
    <w:rsid w:val="009555C0"/>
    <w:rsid w:val="00956A3B"/>
    <w:rsid w:val="00956D5C"/>
    <w:rsid w:val="009570B5"/>
    <w:rsid w:val="0095767D"/>
    <w:rsid w:val="009600E9"/>
    <w:rsid w:val="00961347"/>
    <w:rsid w:val="00963FB3"/>
    <w:rsid w:val="009654BA"/>
    <w:rsid w:val="00967632"/>
    <w:rsid w:val="0097118F"/>
    <w:rsid w:val="0097376E"/>
    <w:rsid w:val="00977979"/>
    <w:rsid w:val="00977F38"/>
    <w:rsid w:val="009878E1"/>
    <w:rsid w:val="00993466"/>
    <w:rsid w:val="00993C03"/>
    <w:rsid w:val="0099423C"/>
    <w:rsid w:val="00994D9C"/>
    <w:rsid w:val="009954E8"/>
    <w:rsid w:val="009A078E"/>
    <w:rsid w:val="009A12B4"/>
    <w:rsid w:val="009A13A3"/>
    <w:rsid w:val="009A1633"/>
    <w:rsid w:val="009A218B"/>
    <w:rsid w:val="009A302E"/>
    <w:rsid w:val="009A3301"/>
    <w:rsid w:val="009A3F90"/>
    <w:rsid w:val="009A4213"/>
    <w:rsid w:val="009A47E3"/>
    <w:rsid w:val="009A4ECF"/>
    <w:rsid w:val="009A5738"/>
    <w:rsid w:val="009A5DFB"/>
    <w:rsid w:val="009B1292"/>
    <w:rsid w:val="009B154B"/>
    <w:rsid w:val="009B22CE"/>
    <w:rsid w:val="009B2C13"/>
    <w:rsid w:val="009B352B"/>
    <w:rsid w:val="009B5F2B"/>
    <w:rsid w:val="009B6AED"/>
    <w:rsid w:val="009B7025"/>
    <w:rsid w:val="009B7364"/>
    <w:rsid w:val="009C25F2"/>
    <w:rsid w:val="009C299F"/>
    <w:rsid w:val="009C5E16"/>
    <w:rsid w:val="009D037C"/>
    <w:rsid w:val="009D096C"/>
    <w:rsid w:val="009D0C22"/>
    <w:rsid w:val="009D0DD1"/>
    <w:rsid w:val="009D2CF4"/>
    <w:rsid w:val="009D34B3"/>
    <w:rsid w:val="009D5867"/>
    <w:rsid w:val="009D6890"/>
    <w:rsid w:val="009D7335"/>
    <w:rsid w:val="009E08EC"/>
    <w:rsid w:val="009E1059"/>
    <w:rsid w:val="009E22A4"/>
    <w:rsid w:val="009E382F"/>
    <w:rsid w:val="009E387A"/>
    <w:rsid w:val="009E5CFF"/>
    <w:rsid w:val="009F5004"/>
    <w:rsid w:val="009F56CD"/>
    <w:rsid w:val="00A03159"/>
    <w:rsid w:val="00A04814"/>
    <w:rsid w:val="00A05DCB"/>
    <w:rsid w:val="00A05E80"/>
    <w:rsid w:val="00A05F86"/>
    <w:rsid w:val="00A060F0"/>
    <w:rsid w:val="00A06965"/>
    <w:rsid w:val="00A107FA"/>
    <w:rsid w:val="00A10973"/>
    <w:rsid w:val="00A1366B"/>
    <w:rsid w:val="00A13FDE"/>
    <w:rsid w:val="00A147E4"/>
    <w:rsid w:val="00A148A0"/>
    <w:rsid w:val="00A150CD"/>
    <w:rsid w:val="00A15B21"/>
    <w:rsid w:val="00A2037C"/>
    <w:rsid w:val="00A212BC"/>
    <w:rsid w:val="00A219D7"/>
    <w:rsid w:val="00A21BAB"/>
    <w:rsid w:val="00A22539"/>
    <w:rsid w:val="00A27E32"/>
    <w:rsid w:val="00A33905"/>
    <w:rsid w:val="00A34B60"/>
    <w:rsid w:val="00A35026"/>
    <w:rsid w:val="00A3504C"/>
    <w:rsid w:val="00A364B0"/>
    <w:rsid w:val="00A36C67"/>
    <w:rsid w:val="00A37B6C"/>
    <w:rsid w:val="00A4125C"/>
    <w:rsid w:val="00A414E0"/>
    <w:rsid w:val="00A41E38"/>
    <w:rsid w:val="00A4224E"/>
    <w:rsid w:val="00A44C16"/>
    <w:rsid w:val="00A460BD"/>
    <w:rsid w:val="00A503A1"/>
    <w:rsid w:val="00A50C5D"/>
    <w:rsid w:val="00A571E0"/>
    <w:rsid w:val="00A5742D"/>
    <w:rsid w:val="00A5745D"/>
    <w:rsid w:val="00A57DCE"/>
    <w:rsid w:val="00A57EC6"/>
    <w:rsid w:val="00A622A9"/>
    <w:rsid w:val="00A63080"/>
    <w:rsid w:val="00A63640"/>
    <w:rsid w:val="00A679C1"/>
    <w:rsid w:val="00A67BF7"/>
    <w:rsid w:val="00A7021F"/>
    <w:rsid w:val="00A74395"/>
    <w:rsid w:val="00A74C7A"/>
    <w:rsid w:val="00A75212"/>
    <w:rsid w:val="00A76139"/>
    <w:rsid w:val="00A761F2"/>
    <w:rsid w:val="00A767A2"/>
    <w:rsid w:val="00A77120"/>
    <w:rsid w:val="00A77F9C"/>
    <w:rsid w:val="00A81261"/>
    <w:rsid w:val="00A81782"/>
    <w:rsid w:val="00A83E49"/>
    <w:rsid w:val="00A8501B"/>
    <w:rsid w:val="00A86CAE"/>
    <w:rsid w:val="00A9006C"/>
    <w:rsid w:val="00A9096F"/>
    <w:rsid w:val="00A909E0"/>
    <w:rsid w:val="00A90AC0"/>
    <w:rsid w:val="00A917D6"/>
    <w:rsid w:val="00A918A8"/>
    <w:rsid w:val="00A91E41"/>
    <w:rsid w:val="00A9260A"/>
    <w:rsid w:val="00A9444C"/>
    <w:rsid w:val="00A95798"/>
    <w:rsid w:val="00A976E2"/>
    <w:rsid w:val="00A97724"/>
    <w:rsid w:val="00A97F60"/>
    <w:rsid w:val="00AA06CC"/>
    <w:rsid w:val="00AA082B"/>
    <w:rsid w:val="00AA0EAA"/>
    <w:rsid w:val="00AA1C7B"/>
    <w:rsid w:val="00AA34B2"/>
    <w:rsid w:val="00AA3B21"/>
    <w:rsid w:val="00AA432B"/>
    <w:rsid w:val="00AA46AD"/>
    <w:rsid w:val="00AA4927"/>
    <w:rsid w:val="00AA5A64"/>
    <w:rsid w:val="00AA6716"/>
    <w:rsid w:val="00AA787A"/>
    <w:rsid w:val="00AB2345"/>
    <w:rsid w:val="00AB41A6"/>
    <w:rsid w:val="00AB4D52"/>
    <w:rsid w:val="00AB54A2"/>
    <w:rsid w:val="00AB5933"/>
    <w:rsid w:val="00AB6BA3"/>
    <w:rsid w:val="00AC05DE"/>
    <w:rsid w:val="00AC0915"/>
    <w:rsid w:val="00AC1DCF"/>
    <w:rsid w:val="00AC2367"/>
    <w:rsid w:val="00AC3F98"/>
    <w:rsid w:val="00AC5A7A"/>
    <w:rsid w:val="00AC65CF"/>
    <w:rsid w:val="00AC7E24"/>
    <w:rsid w:val="00AD114C"/>
    <w:rsid w:val="00AE3920"/>
    <w:rsid w:val="00AE3A93"/>
    <w:rsid w:val="00AE5020"/>
    <w:rsid w:val="00AE6271"/>
    <w:rsid w:val="00AE74CE"/>
    <w:rsid w:val="00AF0B2C"/>
    <w:rsid w:val="00AF2036"/>
    <w:rsid w:val="00AF390A"/>
    <w:rsid w:val="00AF57FA"/>
    <w:rsid w:val="00AF6C41"/>
    <w:rsid w:val="00AF7219"/>
    <w:rsid w:val="00AF7F6A"/>
    <w:rsid w:val="00B01D4D"/>
    <w:rsid w:val="00B02049"/>
    <w:rsid w:val="00B037E1"/>
    <w:rsid w:val="00B037FA"/>
    <w:rsid w:val="00B05A52"/>
    <w:rsid w:val="00B05FBC"/>
    <w:rsid w:val="00B06BFE"/>
    <w:rsid w:val="00B06E9F"/>
    <w:rsid w:val="00B07068"/>
    <w:rsid w:val="00B07151"/>
    <w:rsid w:val="00B10EA0"/>
    <w:rsid w:val="00B1287A"/>
    <w:rsid w:val="00B15BBD"/>
    <w:rsid w:val="00B15CBB"/>
    <w:rsid w:val="00B1631B"/>
    <w:rsid w:val="00B1753C"/>
    <w:rsid w:val="00B17988"/>
    <w:rsid w:val="00B22993"/>
    <w:rsid w:val="00B22DD6"/>
    <w:rsid w:val="00B23FFB"/>
    <w:rsid w:val="00B244BB"/>
    <w:rsid w:val="00B24819"/>
    <w:rsid w:val="00B24870"/>
    <w:rsid w:val="00B25ABA"/>
    <w:rsid w:val="00B320BE"/>
    <w:rsid w:val="00B33861"/>
    <w:rsid w:val="00B339EB"/>
    <w:rsid w:val="00B3677C"/>
    <w:rsid w:val="00B36BAC"/>
    <w:rsid w:val="00B41696"/>
    <w:rsid w:val="00B41709"/>
    <w:rsid w:val="00B41D06"/>
    <w:rsid w:val="00B439E2"/>
    <w:rsid w:val="00B444AA"/>
    <w:rsid w:val="00B44802"/>
    <w:rsid w:val="00B4498F"/>
    <w:rsid w:val="00B44C68"/>
    <w:rsid w:val="00B4629C"/>
    <w:rsid w:val="00B47DB9"/>
    <w:rsid w:val="00B5047D"/>
    <w:rsid w:val="00B528DC"/>
    <w:rsid w:val="00B555BD"/>
    <w:rsid w:val="00B55AF8"/>
    <w:rsid w:val="00B601C5"/>
    <w:rsid w:val="00B603DB"/>
    <w:rsid w:val="00B6051F"/>
    <w:rsid w:val="00B60CD4"/>
    <w:rsid w:val="00B613BE"/>
    <w:rsid w:val="00B6229E"/>
    <w:rsid w:val="00B6446B"/>
    <w:rsid w:val="00B738F9"/>
    <w:rsid w:val="00B75F39"/>
    <w:rsid w:val="00B77600"/>
    <w:rsid w:val="00B77D24"/>
    <w:rsid w:val="00B80BFB"/>
    <w:rsid w:val="00B81FE4"/>
    <w:rsid w:val="00B823AB"/>
    <w:rsid w:val="00B82708"/>
    <w:rsid w:val="00B83DD2"/>
    <w:rsid w:val="00B83E8B"/>
    <w:rsid w:val="00B84703"/>
    <w:rsid w:val="00B84B1D"/>
    <w:rsid w:val="00B84B63"/>
    <w:rsid w:val="00B84E37"/>
    <w:rsid w:val="00B85E9A"/>
    <w:rsid w:val="00B85FAE"/>
    <w:rsid w:val="00B9134F"/>
    <w:rsid w:val="00B94ABD"/>
    <w:rsid w:val="00B951AA"/>
    <w:rsid w:val="00BA393B"/>
    <w:rsid w:val="00BA4AF4"/>
    <w:rsid w:val="00BA5FC3"/>
    <w:rsid w:val="00BA6B67"/>
    <w:rsid w:val="00BA6E48"/>
    <w:rsid w:val="00BA75EE"/>
    <w:rsid w:val="00BB33F8"/>
    <w:rsid w:val="00BB3496"/>
    <w:rsid w:val="00BB7B0A"/>
    <w:rsid w:val="00BB7BE2"/>
    <w:rsid w:val="00BC14C3"/>
    <w:rsid w:val="00BC2A57"/>
    <w:rsid w:val="00BC2AF4"/>
    <w:rsid w:val="00BC4317"/>
    <w:rsid w:val="00BC4330"/>
    <w:rsid w:val="00BC451A"/>
    <w:rsid w:val="00BC6E06"/>
    <w:rsid w:val="00BC7A65"/>
    <w:rsid w:val="00BD0973"/>
    <w:rsid w:val="00BD0BEC"/>
    <w:rsid w:val="00BD1125"/>
    <w:rsid w:val="00BD4463"/>
    <w:rsid w:val="00BD4586"/>
    <w:rsid w:val="00BD52EA"/>
    <w:rsid w:val="00BD658E"/>
    <w:rsid w:val="00BE0CE8"/>
    <w:rsid w:val="00BE2542"/>
    <w:rsid w:val="00BE3402"/>
    <w:rsid w:val="00BE4E94"/>
    <w:rsid w:val="00BE5D39"/>
    <w:rsid w:val="00BE6C5B"/>
    <w:rsid w:val="00BE7D27"/>
    <w:rsid w:val="00BF03F5"/>
    <w:rsid w:val="00BF0D72"/>
    <w:rsid w:val="00BF105A"/>
    <w:rsid w:val="00BF24A6"/>
    <w:rsid w:val="00BF2643"/>
    <w:rsid w:val="00BF2EFE"/>
    <w:rsid w:val="00BF3DDF"/>
    <w:rsid w:val="00BF4098"/>
    <w:rsid w:val="00BF465F"/>
    <w:rsid w:val="00BF4EBC"/>
    <w:rsid w:val="00BF75F2"/>
    <w:rsid w:val="00C011C4"/>
    <w:rsid w:val="00C01DB9"/>
    <w:rsid w:val="00C03524"/>
    <w:rsid w:val="00C0407D"/>
    <w:rsid w:val="00C04B91"/>
    <w:rsid w:val="00C04BD7"/>
    <w:rsid w:val="00C04C01"/>
    <w:rsid w:val="00C04EC0"/>
    <w:rsid w:val="00C054C3"/>
    <w:rsid w:val="00C05654"/>
    <w:rsid w:val="00C057EB"/>
    <w:rsid w:val="00C07021"/>
    <w:rsid w:val="00C074F7"/>
    <w:rsid w:val="00C107C5"/>
    <w:rsid w:val="00C11B1C"/>
    <w:rsid w:val="00C15F40"/>
    <w:rsid w:val="00C16441"/>
    <w:rsid w:val="00C17D9A"/>
    <w:rsid w:val="00C17F14"/>
    <w:rsid w:val="00C21642"/>
    <w:rsid w:val="00C21AA1"/>
    <w:rsid w:val="00C232EC"/>
    <w:rsid w:val="00C2408D"/>
    <w:rsid w:val="00C24DB7"/>
    <w:rsid w:val="00C26BC3"/>
    <w:rsid w:val="00C26D9F"/>
    <w:rsid w:val="00C30CCC"/>
    <w:rsid w:val="00C33AEF"/>
    <w:rsid w:val="00C34D16"/>
    <w:rsid w:val="00C3519D"/>
    <w:rsid w:val="00C3665F"/>
    <w:rsid w:val="00C41E71"/>
    <w:rsid w:val="00C42936"/>
    <w:rsid w:val="00C4400B"/>
    <w:rsid w:val="00C4526F"/>
    <w:rsid w:val="00C46714"/>
    <w:rsid w:val="00C50954"/>
    <w:rsid w:val="00C5104C"/>
    <w:rsid w:val="00C52258"/>
    <w:rsid w:val="00C53C66"/>
    <w:rsid w:val="00C54C21"/>
    <w:rsid w:val="00C54CB8"/>
    <w:rsid w:val="00C55919"/>
    <w:rsid w:val="00C57985"/>
    <w:rsid w:val="00C6025E"/>
    <w:rsid w:val="00C62DE3"/>
    <w:rsid w:val="00C632FF"/>
    <w:rsid w:val="00C6448C"/>
    <w:rsid w:val="00C655DE"/>
    <w:rsid w:val="00C65F9E"/>
    <w:rsid w:val="00C671E7"/>
    <w:rsid w:val="00C705CF"/>
    <w:rsid w:val="00C71B1F"/>
    <w:rsid w:val="00C72633"/>
    <w:rsid w:val="00C74025"/>
    <w:rsid w:val="00C75077"/>
    <w:rsid w:val="00C7582F"/>
    <w:rsid w:val="00C811D2"/>
    <w:rsid w:val="00C82081"/>
    <w:rsid w:val="00C82AD0"/>
    <w:rsid w:val="00C85F47"/>
    <w:rsid w:val="00C91662"/>
    <w:rsid w:val="00C925C9"/>
    <w:rsid w:val="00C931E0"/>
    <w:rsid w:val="00C938D5"/>
    <w:rsid w:val="00C93A7D"/>
    <w:rsid w:val="00C93F61"/>
    <w:rsid w:val="00C97439"/>
    <w:rsid w:val="00C97E71"/>
    <w:rsid w:val="00CA0076"/>
    <w:rsid w:val="00CA2EEB"/>
    <w:rsid w:val="00CA364F"/>
    <w:rsid w:val="00CA3ECA"/>
    <w:rsid w:val="00CA520A"/>
    <w:rsid w:val="00CA539F"/>
    <w:rsid w:val="00CA5CCA"/>
    <w:rsid w:val="00CA6D13"/>
    <w:rsid w:val="00CA770A"/>
    <w:rsid w:val="00CA7C87"/>
    <w:rsid w:val="00CB0025"/>
    <w:rsid w:val="00CB0276"/>
    <w:rsid w:val="00CB1442"/>
    <w:rsid w:val="00CB35E5"/>
    <w:rsid w:val="00CB546E"/>
    <w:rsid w:val="00CC0DE5"/>
    <w:rsid w:val="00CC2A3C"/>
    <w:rsid w:val="00CC2CF1"/>
    <w:rsid w:val="00CC3182"/>
    <w:rsid w:val="00CC4838"/>
    <w:rsid w:val="00CC54CD"/>
    <w:rsid w:val="00CC595E"/>
    <w:rsid w:val="00CC5AC0"/>
    <w:rsid w:val="00CC5F62"/>
    <w:rsid w:val="00CC66A2"/>
    <w:rsid w:val="00CC690B"/>
    <w:rsid w:val="00CC7834"/>
    <w:rsid w:val="00CD0B34"/>
    <w:rsid w:val="00CD1417"/>
    <w:rsid w:val="00CD380C"/>
    <w:rsid w:val="00CD3C54"/>
    <w:rsid w:val="00CD43CD"/>
    <w:rsid w:val="00CD6353"/>
    <w:rsid w:val="00CD6502"/>
    <w:rsid w:val="00CD69B1"/>
    <w:rsid w:val="00CD746B"/>
    <w:rsid w:val="00CE302E"/>
    <w:rsid w:val="00CE31DE"/>
    <w:rsid w:val="00CE4542"/>
    <w:rsid w:val="00CE5EDC"/>
    <w:rsid w:val="00CF050D"/>
    <w:rsid w:val="00CF061B"/>
    <w:rsid w:val="00CF0987"/>
    <w:rsid w:val="00CF26A5"/>
    <w:rsid w:val="00CF7AE9"/>
    <w:rsid w:val="00CF7CD3"/>
    <w:rsid w:val="00D00AD5"/>
    <w:rsid w:val="00D013BF"/>
    <w:rsid w:val="00D01AE3"/>
    <w:rsid w:val="00D02819"/>
    <w:rsid w:val="00D02C79"/>
    <w:rsid w:val="00D04A95"/>
    <w:rsid w:val="00D0610C"/>
    <w:rsid w:val="00D06B82"/>
    <w:rsid w:val="00D06CE9"/>
    <w:rsid w:val="00D102F1"/>
    <w:rsid w:val="00D10D4D"/>
    <w:rsid w:val="00D11C7D"/>
    <w:rsid w:val="00D12266"/>
    <w:rsid w:val="00D13C5A"/>
    <w:rsid w:val="00D1466A"/>
    <w:rsid w:val="00D15F5A"/>
    <w:rsid w:val="00D176D3"/>
    <w:rsid w:val="00D27B16"/>
    <w:rsid w:val="00D27FA7"/>
    <w:rsid w:val="00D3023F"/>
    <w:rsid w:val="00D31232"/>
    <w:rsid w:val="00D320DD"/>
    <w:rsid w:val="00D3240F"/>
    <w:rsid w:val="00D33235"/>
    <w:rsid w:val="00D336FD"/>
    <w:rsid w:val="00D345AB"/>
    <w:rsid w:val="00D3536F"/>
    <w:rsid w:val="00D35C52"/>
    <w:rsid w:val="00D3738E"/>
    <w:rsid w:val="00D407B0"/>
    <w:rsid w:val="00D411E1"/>
    <w:rsid w:val="00D41757"/>
    <w:rsid w:val="00D41DF1"/>
    <w:rsid w:val="00D41FC2"/>
    <w:rsid w:val="00D42D0E"/>
    <w:rsid w:val="00D42ED6"/>
    <w:rsid w:val="00D43BBE"/>
    <w:rsid w:val="00D44289"/>
    <w:rsid w:val="00D45E67"/>
    <w:rsid w:val="00D4643F"/>
    <w:rsid w:val="00D50FD1"/>
    <w:rsid w:val="00D51422"/>
    <w:rsid w:val="00D5570A"/>
    <w:rsid w:val="00D5693F"/>
    <w:rsid w:val="00D60352"/>
    <w:rsid w:val="00D604B1"/>
    <w:rsid w:val="00D616DD"/>
    <w:rsid w:val="00D63BEF"/>
    <w:rsid w:val="00D73999"/>
    <w:rsid w:val="00D74270"/>
    <w:rsid w:val="00D7646E"/>
    <w:rsid w:val="00D765FA"/>
    <w:rsid w:val="00D76996"/>
    <w:rsid w:val="00D76FA4"/>
    <w:rsid w:val="00D7730B"/>
    <w:rsid w:val="00D80CCF"/>
    <w:rsid w:val="00D81248"/>
    <w:rsid w:val="00D81972"/>
    <w:rsid w:val="00D81D1B"/>
    <w:rsid w:val="00D83AA7"/>
    <w:rsid w:val="00D84712"/>
    <w:rsid w:val="00D85B2C"/>
    <w:rsid w:val="00D9095A"/>
    <w:rsid w:val="00D9179F"/>
    <w:rsid w:val="00D928AF"/>
    <w:rsid w:val="00D92941"/>
    <w:rsid w:val="00DA0FE3"/>
    <w:rsid w:val="00DA2852"/>
    <w:rsid w:val="00DA2FDE"/>
    <w:rsid w:val="00DA4A14"/>
    <w:rsid w:val="00DA4DCC"/>
    <w:rsid w:val="00DA6C18"/>
    <w:rsid w:val="00DA76B5"/>
    <w:rsid w:val="00DA7A44"/>
    <w:rsid w:val="00DB04C0"/>
    <w:rsid w:val="00DB0529"/>
    <w:rsid w:val="00DB0A7C"/>
    <w:rsid w:val="00DB0D23"/>
    <w:rsid w:val="00DB2409"/>
    <w:rsid w:val="00DB3F68"/>
    <w:rsid w:val="00DB5BF0"/>
    <w:rsid w:val="00DB5F67"/>
    <w:rsid w:val="00DB623D"/>
    <w:rsid w:val="00DB69C8"/>
    <w:rsid w:val="00DC0DF7"/>
    <w:rsid w:val="00DC25FB"/>
    <w:rsid w:val="00DC2F82"/>
    <w:rsid w:val="00DC3CB9"/>
    <w:rsid w:val="00DC3EF7"/>
    <w:rsid w:val="00DC3FC2"/>
    <w:rsid w:val="00DC41B8"/>
    <w:rsid w:val="00DC4A01"/>
    <w:rsid w:val="00DC7884"/>
    <w:rsid w:val="00DD06CC"/>
    <w:rsid w:val="00DD08FA"/>
    <w:rsid w:val="00DD1583"/>
    <w:rsid w:val="00DD22E7"/>
    <w:rsid w:val="00DD568B"/>
    <w:rsid w:val="00DE0052"/>
    <w:rsid w:val="00DE2675"/>
    <w:rsid w:val="00DE2BE8"/>
    <w:rsid w:val="00DE3037"/>
    <w:rsid w:val="00DE4A76"/>
    <w:rsid w:val="00DE4A8A"/>
    <w:rsid w:val="00DE4C43"/>
    <w:rsid w:val="00DE53D0"/>
    <w:rsid w:val="00DE5754"/>
    <w:rsid w:val="00DE6BCC"/>
    <w:rsid w:val="00DE6C8B"/>
    <w:rsid w:val="00DE7DE7"/>
    <w:rsid w:val="00DF0EFA"/>
    <w:rsid w:val="00DF10D9"/>
    <w:rsid w:val="00DF19D7"/>
    <w:rsid w:val="00DF2312"/>
    <w:rsid w:val="00DF5DA6"/>
    <w:rsid w:val="00DF6044"/>
    <w:rsid w:val="00DF7627"/>
    <w:rsid w:val="00E0198C"/>
    <w:rsid w:val="00E0348B"/>
    <w:rsid w:val="00E034E5"/>
    <w:rsid w:val="00E04BA6"/>
    <w:rsid w:val="00E105A8"/>
    <w:rsid w:val="00E10804"/>
    <w:rsid w:val="00E10973"/>
    <w:rsid w:val="00E121D2"/>
    <w:rsid w:val="00E12648"/>
    <w:rsid w:val="00E13415"/>
    <w:rsid w:val="00E13FDF"/>
    <w:rsid w:val="00E15398"/>
    <w:rsid w:val="00E160C8"/>
    <w:rsid w:val="00E211A7"/>
    <w:rsid w:val="00E2269A"/>
    <w:rsid w:val="00E2274D"/>
    <w:rsid w:val="00E22CA9"/>
    <w:rsid w:val="00E22ECC"/>
    <w:rsid w:val="00E2384D"/>
    <w:rsid w:val="00E2455B"/>
    <w:rsid w:val="00E247BE"/>
    <w:rsid w:val="00E25140"/>
    <w:rsid w:val="00E27D19"/>
    <w:rsid w:val="00E27E6C"/>
    <w:rsid w:val="00E3008B"/>
    <w:rsid w:val="00E30182"/>
    <w:rsid w:val="00E30C89"/>
    <w:rsid w:val="00E3118E"/>
    <w:rsid w:val="00E3172D"/>
    <w:rsid w:val="00E32636"/>
    <w:rsid w:val="00E33788"/>
    <w:rsid w:val="00E34AB0"/>
    <w:rsid w:val="00E35206"/>
    <w:rsid w:val="00E361ED"/>
    <w:rsid w:val="00E403F0"/>
    <w:rsid w:val="00E41668"/>
    <w:rsid w:val="00E41BED"/>
    <w:rsid w:val="00E41F4F"/>
    <w:rsid w:val="00E4338B"/>
    <w:rsid w:val="00E44004"/>
    <w:rsid w:val="00E44678"/>
    <w:rsid w:val="00E448C4"/>
    <w:rsid w:val="00E508F3"/>
    <w:rsid w:val="00E50DC1"/>
    <w:rsid w:val="00E510B0"/>
    <w:rsid w:val="00E51565"/>
    <w:rsid w:val="00E517D1"/>
    <w:rsid w:val="00E52478"/>
    <w:rsid w:val="00E53ADE"/>
    <w:rsid w:val="00E53F64"/>
    <w:rsid w:val="00E558F5"/>
    <w:rsid w:val="00E57A1C"/>
    <w:rsid w:val="00E604F5"/>
    <w:rsid w:val="00E61CFF"/>
    <w:rsid w:val="00E644CF"/>
    <w:rsid w:val="00E64D98"/>
    <w:rsid w:val="00E654EC"/>
    <w:rsid w:val="00E66197"/>
    <w:rsid w:val="00E66D65"/>
    <w:rsid w:val="00E71204"/>
    <w:rsid w:val="00E714DA"/>
    <w:rsid w:val="00E71E26"/>
    <w:rsid w:val="00E73364"/>
    <w:rsid w:val="00E7345E"/>
    <w:rsid w:val="00E739D9"/>
    <w:rsid w:val="00E7417D"/>
    <w:rsid w:val="00E74FC9"/>
    <w:rsid w:val="00E75A17"/>
    <w:rsid w:val="00E75FCA"/>
    <w:rsid w:val="00E763D0"/>
    <w:rsid w:val="00E779EF"/>
    <w:rsid w:val="00E843EA"/>
    <w:rsid w:val="00E862A3"/>
    <w:rsid w:val="00E866A6"/>
    <w:rsid w:val="00E90AB9"/>
    <w:rsid w:val="00E9129B"/>
    <w:rsid w:val="00E92B69"/>
    <w:rsid w:val="00E948F5"/>
    <w:rsid w:val="00E95235"/>
    <w:rsid w:val="00E95424"/>
    <w:rsid w:val="00E96292"/>
    <w:rsid w:val="00EA0B11"/>
    <w:rsid w:val="00EA21D5"/>
    <w:rsid w:val="00EA291F"/>
    <w:rsid w:val="00EA371F"/>
    <w:rsid w:val="00EA477D"/>
    <w:rsid w:val="00EA584B"/>
    <w:rsid w:val="00EA73D7"/>
    <w:rsid w:val="00EB09DA"/>
    <w:rsid w:val="00EB1C26"/>
    <w:rsid w:val="00EB2C64"/>
    <w:rsid w:val="00EB2DEA"/>
    <w:rsid w:val="00EB372D"/>
    <w:rsid w:val="00EB3D7D"/>
    <w:rsid w:val="00EB3FE3"/>
    <w:rsid w:val="00EB4040"/>
    <w:rsid w:val="00EB4DE5"/>
    <w:rsid w:val="00EB559B"/>
    <w:rsid w:val="00EB6263"/>
    <w:rsid w:val="00EB6271"/>
    <w:rsid w:val="00EB79FC"/>
    <w:rsid w:val="00EB7DBE"/>
    <w:rsid w:val="00EC112F"/>
    <w:rsid w:val="00EC1177"/>
    <w:rsid w:val="00EC2E63"/>
    <w:rsid w:val="00EC4696"/>
    <w:rsid w:val="00EC5C63"/>
    <w:rsid w:val="00EC5EC6"/>
    <w:rsid w:val="00EC5EDC"/>
    <w:rsid w:val="00EC6D3B"/>
    <w:rsid w:val="00EC7CEC"/>
    <w:rsid w:val="00ED040A"/>
    <w:rsid w:val="00ED09C6"/>
    <w:rsid w:val="00ED2003"/>
    <w:rsid w:val="00ED2521"/>
    <w:rsid w:val="00ED2536"/>
    <w:rsid w:val="00ED2F31"/>
    <w:rsid w:val="00ED2FCD"/>
    <w:rsid w:val="00ED504E"/>
    <w:rsid w:val="00ED7294"/>
    <w:rsid w:val="00ED7D42"/>
    <w:rsid w:val="00EE19FE"/>
    <w:rsid w:val="00EE280A"/>
    <w:rsid w:val="00EE2CBF"/>
    <w:rsid w:val="00EE39A6"/>
    <w:rsid w:val="00EE3B11"/>
    <w:rsid w:val="00EE3C8D"/>
    <w:rsid w:val="00EE4B13"/>
    <w:rsid w:val="00EE5C26"/>
    <w:rsid w:val="00EE6C70"/>
    <w:rsid w:val="00EE6E7C"/>
    <w:rsid w:val="00EE7681"/>
    <w:rsid w:val="00EE76D5"/>
    <w:rsid w:val="00EF051C"/>
    <w:rsid w:val="00EF13B2"/>
    <w:rsid w:val="00EF161A"/>
    <w:rsid w:val="00EF2A69"/>
    <w:rsid w:val="00EF39C6"/>
    <w:rsid w:val="00EF3A12"/>
    <w:rsid w:val="00EF452C"/>
    <w:rsid w:val="00EF48C9"/>
    <w:rsid w:val="00EF65B2"/>
    <w:rsid w:val="00EF6858"/>
    <w:rsid w:val="00F024BB"/>
    <w:rsid w:val="00F02DF3"/>
    <w:rsid w:val="00F03500"/>
    <w:rsid w:val="00F04668"/>
    <w:rsid w:val="00F07793"/>
    <w:rsid w:val="00F107CD"/>
    <w:rsid w:val="00F1166F"/>
    <w:rsid w:val="00F12B16"/>
    <w:rsid w:val="00F136FB"/>
    <w:rsid w:val="00F14178"/>
    <w:rsid w:val="00F14D15"/>
    <w:rsid w:val="00F15388"/>
    <w:rsid w:val="00F17858"/>
    <w:rsid w:val="00F20CBD"/>
    <w:rsid w:val="00F21E7A"/>
    <w:rsid w:val="00F22429"/>
    <w:rsid w:val="00F226FB"/>
    <w:rsid w:val="00F228F0"/>
    <w:rsid w:val="00F22968"/>
    <w:rsid w:val="00F23A6E"/>
    <w:rsid w:val="00F24A5C"/>
    <w:rsid w:val="00F24E12"/>
    <w:rsid w:val="00F26DF4"/>
    <w:rsid w:val="00F270E3"/>
    <w:rsid w:val="00F279BB"/>
    <w:rsid w:val="00F30E55"/>
    <w:rsid w:val="00F314CE"/>
    <w:rsid w:val="00F31AAA"/>
    <w:rsid w:val="00F3473C"/>
    <w:rsid w:val="00F35AAC"/>
    <w:rsid w:val="00F36A4A"/>
    <w:rsid w:val="00F37F89"/>
    <w:rsid w:val="00F404B9"/>
    <w:rsid w:val="00F415E1"/>
    <w:rsid w:val="00F42FC4"/>
    <w:rsid w:val="00F454CD"/>
    <w:rsid w:val="00F4716D"/>
    <w:rsid w:val="00F50015"/>
    <w:rsid w:val="00F50A4E"/>
    <w:rsid w:val="00F50DED"/>
    <w:rsid w:val="00F5169D"/>
    <w:rsid w:val="00F5201A"/>
    <w:rsid w:val="00F53092"/>
    <w:rsid w:val="00F53CA2"/>
    <w:rsid w:val="00F55840"/>
    <w:rsid w:val="00F55BDE"/>
    <w:rsid w:val="00F563D1"/>
    <w:rsid w:val="00F564BF"/>
    <w:rsid w:val="00F566E4"/>
    <w:rsid w:val="00F631CB"/>
    <w:rsid w:val="00F63434"/>
    <w:rsid w:val="00F67032"/>
    <w:rsid w:val="00F67598"/>
    <w:rsid w:val="00F677FB"/>
    <w:rsid w:val="00F67E4E"/>
    <w:rsid w:val="00F70414"/>
    <w:rsid w:val="00F710AC"/>
    <w:rsid w:val="00F724D6"/>
    <w:rsid w:val="00F7295F"/>
    <w:rsid w:val="00F74683"/>
    <w:rsid w:val="00F75375"/>
    <w:rsid w:val="00F754EE"/>
    <w:rsid w:val="00F7678F"/>
    <w:rsid w:val="00F768F4"/>
    <w:rsid w:val="00F76E1D"/>
    <w:rsid w:val="00F771BC"/>
    <w:rsid w:val="00F77B26"/>
    <w:rsid w:val="00F77B75"/>
    <w:rsid w:val="00F81A2A"/>
    <w:rsid w:val="00F836A0"/>
    <w:rsid w:val="00F83D38"/>
    <w:rsid w:val="00F85251"/>
    <w:rsid w:val="00F86CC6"/>
    <w:rsid w:val="00F8722D"/>
    <w:rsid w:val="00F90129"/>
    <w:rsid w:val="00F90685"/>
    <w:rsid w:val="00F9128A"/>
    <w:rsid w:val="00F92CB6"/>
    <w:rsid w:val="00F93665"/>
    <w:rsid w:val="00F95662"/>
    <w:rsid w:val="00F96196"/>
    <w:rsid w:val="00FA0CDC"/>
    <w:rsid w:val="00FA152A"/>
    <w:rsid w:val="00FA3FD1"/>
    <w:rsid w:val="00FA426A"/>
    <w:rsid w:val="00FA4B9F"/>
    <w:rsid w:val="00FA4DBC"/>
    <w:rsid w:val="00FA5F2D"/>
    <w:rsid w:val="00FA7E4F"/>
    <w:rsid w:val="00FB2FF8"/>
    <w:rsid w:val="00FB3A79"/>
    <w:rsid w:val="00FB4C4A"/>
    <w:rsid w:val="00FB4FC8"/>
    <w:rsid w:val="00FB5EA4"/>
    <w:rsid w:val="00FB6F0A"/>
    <w:rsid w:val="00FB7640"/>
    <w:rsid w:val="00FC09D4"/>
    <w:rsid w:val="00FC0EEC"/>
    <w:rsid w:val="00FC2BDE"/>
    <w:rsid w:val="00FC6049"/>
    <w:rsid w:val="00FC6BBE"/>
    <w:rsid w:val="00FC736E"/>
    <w:rsid w:val="00FC749F"/>
    <w:rsid w:val="00FD60A9"/>
    <w:rsid w:val="00FD61A8"/>
    <w:rsid w:val="00FD6C88"/>
    <w:rsid w:val="00FE27D4"/>
    <w:rsid w:val="00FE2DC5"/>
    <w:rsid w:val="00FE3739"/>
    <w:rsid w:val="00FE47CF"/>
    <w:rsid w:val="00FE59BD"/>
    <w:rsid w:val="00FE7438"/>
    <w:rsid w:val="00FF03EA"/>
    <w:rsid w:val="00FF1137"/>
    <w:rsid w:val="00FF1DCE"/>
    <w:rsid w:val="00FF1F4E"/>
    <w:rsid w:val="00FF287B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4C5F4"/>
  <w15:docId w15:val="{1D464A34-6EC0-4615-A952-2ACF3C7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Times New Roman"/>
        <w:color w:val="041E50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  <w:rPr>
      <w:lang w:val="cs-CZ"/>
    </w:rPr>
  </w:style>
  <w:style w:type="paragraph" w:styleId="Nadpis1">
    <w:name w:val="heading 1"/>
    <w:basedOn w:val="Normln"/>
    <w:next w:val="Normln"/>
    <w:pPr>
      <w:keepNext/>
      <w:keepLines/>
      <w:outlineLvl w:val="0"/>
    </w:pPr>
    <w:rPr>
      <w:rFonts w:eastAsia="Times New Roman"/>
      <w:b/>
      <w:bCs/>
      <w:sz w:val="40"/>
      <w:szCs w:val="28"/>
    </w:rPr>
  </w:style>
  <w:style w:type="paragraph" w:styleId="Nadpis2">
    <w:name w:val="heading 2"/>
    <w:basedOn w:val="Normln"/>
    <w:next w:val="Normln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4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2E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bCs/>
      <w:sz w:val="40"/>
      <w:szCs w:val="28"/>
    </w:rPr>
  </w:style>
  <w:style w:type="paragraph" w:styleId="Podnadpis">
    <w:name w:val="Subtitle"/>
    <w:basedOn w:val="Normln"/>
    <w:next w:val="Normln"/>
    <w:uiPriority w:val="11"/>
    <w:qFormat/>
    <w:rPr>
      <w:b/>
    </w:rPr>
  </w:style>
  <w:style w:type="character" w:customStyle="1" w:styleId="PodnadpisChar">
    <w:name w:val="Podnadpis Char"/>
    <w:basedOn w:val="Standardnpsmoodstavce"/>
    <w:uiPriority w:val="11"/>
    <w:rPr>
      <w:b/>
      <w:color w:val="041E50"/>
    </w:rPr>
  </w:style>
  <w:style w:type="character" w:styleId="Hypertextovodkaz">
    <w:name w:val="Hyperlink"/>
    <w:basedOn w:val="Standardnpsmoodstavce"/>
    <w:rPr>
      <w:color w:val="52284E"/>
      <w:u w:val="single"/>
    </w:rPr>
  </w:style>
  <w:style w:type="character" w:customStyle="1" w:styleId="Nadpis2Char">
    <w:name w:val="Nadpis 2 Char"/>
    <w:basedOn w:val="Standardnpsmoodstavce"/>
    <w:rPr>
      <w:rFonts w:ascii="Arial" w:eastAsia="Times New Roman" w:hAnsi="Arial" w:cs="Times New Roman"/>
      <w:b/>
      <w:bCs/>
      <w:color w:val="041E50"/>
      <w:sz w:val="26"/>
      <w:szCs w:val="26"/>
    </w:rPr>
  </w:style>
  <w:style w:type="paragraph" w:customStyle="1" w:styleId="Electroluxinfo">
    <w:name w:val="Electrolux info"/>
    <w:basedOn w:val="Normln"/>
    <w:pPr>
      <w:spacing w:after="120" w:line="216" w:lineRule="auto"/>
    </w:pPr>
    <w:rPr>
      <w:rFonts w:ascii="Electrolux Sans SemiBold" w:hAnsi="Electrolux Sans SemiBold"/>
      <w:b/>
    </w:rPr>
  </w:style>
  <w:style w:type="character" w:styleId="Sledovanodkaz">
    <w:name w:val="FollowedHyperlink"/>
    <w:basedOn w:val="Standardnpsmoodstavce"/>
    <w:rPr>
      <w:color w:val="415464"/>
      <w:u w:val="single"/>
    </w:rPr>
  </w:style>
  <w:style w:type="paragraph" w:styleId="Normlnweb">
    <w:name w:val="Normal (Web)"/>
    <w:basedOn w:val="Normln"/>
    <w:uiPriority w:val="99"/>
    <w:pPr>
      <w:suppressAutoHyphens w:val="0"/>
      <w:spacing w:before="100" w:after="100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6C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6CC"/>
  </w:style>
  <w:style w:type="character" w:styleId="Znakapoznpodarou">
    <w:name w:val="footnote reference"/>
    <w:basedOn w:val="Standardnpsmoodstavce"/>
    <w:uiPriority w:val="99"/>
    <w:semiHidden/>
    <w:unhideWhenUsed/>
    <w:rsid w:val="00DD06CC"/>
    <w:rPr>
      <w:vertAlign w:val="superscript"/>
    </w:rPr>
  </w:style>
  <w:style w:type="paragraph" w:customStyle="1" w:styleId="Default">
    <w:name w:val="Default"/>
    <w:rsid w:val="00F85251"/>
    <w:pPr>
      <w:autoSpaceDE w:val="0"/>
      <w:adjustRightInd w:val="0"/>
      <w:textAlignment w:val="auto"/>
    </w:pPr>
    <w:rPr>
      <w:rFonts w:eastAsia="Times New Roman" w:cs="Arial"/>
      <w:color w:val="000000"/>
      <w:sz w:val="24"/>
      <w:szCs w:val="24"/>
      <w:lang w:eastAsia="en-GB"/>
    </w:rPr>
  </w:style>
  <w:style w:type="paragraph" w:customStyle="1" w:styleId="perex">
    <w:name w:val="perex"/>
    <w:basedOn w:val="Normln"/>
    <w:rsid w:val="00E843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43EA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Mkatabulky">
    <w:name w:val="Table Grid"/>
    <w:basedOn w:val="Normlntabulka"/>
    <w:uiPriority w:val="59"/>
    <w:rsid w:val="00C54C21"/>
    <w:pPr>
      <w:autoSpaceDN/>
      <w:textAlignment w:val="auto"/>
    </w:pPr>
    <w:rPr>
      <w:rFonts w:asciiTheme="minorHAnsi" w:eastAsiaTheme="minorHAnsi" w:hAnsiTheme="minorHAnsi" w:cstheme="minorBidi"/>
      <w:color w:val="44546A" w:themeColor="text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npsmoodstavce"/>
    <w:rsid w:val="00B06E9F"/>
  </w:style>
  <w:style w:type="character" w:styleId="Odkaznakoment">
    <w:name w:val="annotation reference"/>
    <w:basedOn w:val="Standardnpsmoodstavce"/>
    <w:uiPriority w:val="99"/>
    <w:semiHidden/>
    <w:unhideWhenUsed/>
    <w:rsid w:val="003C1B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1B4A"/>
  </w:style>
  <w:style w:type="character" w:customStyle="1" w:styleId="TextkomenteChar">
    <w:name w:val="Text komentáře Char"/>
    <w:basedOn w:val="Standardnpsmoodstavce"/>
    <w:link w:val="Textkomente"/>
    <w:uiPriority w:val="99"/>
    <w:rsid w:val="003C1B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1B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1B4A"/>
    <w:rPr>
      <w:b/>
      <w:bCs/>
    </w:rPr>
  </w:style>
  <w:style w:type="character" w:styleId="Siln">
    <w:name w:val="Strong"/>
    <w:basedOn w:val="Standardnpsmoodstavce"/>
    <w:uiPriority w:val="22"/>
    <w:qFormat/>
    <w:rsid w:val="003E6D26"/>
    <w:rPr>
      <w:b/>
      <w:bCs/>
    </w:rPr>
  </w:style>
  <w:style w:type="character" w:customStyle="1" w:styleId="apple-converted-space">
    <w:name w:val="apple-converted-space"/>
    <w:basedOn w:val="Standardnpsmoodstavce"/>
    <w:rsid w:val="00753401"/>
  </w:style>
  <w:style w:type="character" w:customStyle="1" w:styleId="Zmnka1">
    <w:name w:val="Zmínka1"/>
    <w:basedOn w:val="Standardnpsmoodstavce"/>
    <w:uiPriority w:val="99"/>
    <w:semiHidden/>
    <w:unhideWhenUsed/>
    <w:rsid w:val="00BF4EBC"/>
    <w:rPr>
      <w:color w:val="2B579A"/>
      <w:shd w:val="clear" w:color="auto" w:fill="E6E6E6"/>
    </w:rPr>
  </w:style>
  <w:style w:type="paragraph" w:customStyle="1" w:styleId="product-landing-area-benefit">
    <w:name w:val="product-landing-area-benefit"/>
    <w:basedOn w:val="Normln"/>
    <w:rsid w:val="00EB3D7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customStyle="1" w:styleId="product-landing-area-text">
    <w:name w:val="product-landing-area-text"/>
    <w:basedOn w:val="Normln"/>
    <w:rsid w:val="001E38B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5A52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384F"/>
    <w:rPr>
      <w:color w:val="808080"/>
      <w:shd w:val="clear" w:color="auto" w:fill="E6E6E6"/>
    </w:rPr>
  </w:style>
  <w:style w:type="character" w:styleId="Zdraznnjemn">
    <w:name w:val="Subtle Emphasis"/>
    <w:basedOn w:val="Standardnpsmoodstavce"/>
    <w:uiPriority w:val="19"/>
    <w:qFormat/>
    <w:rsid w:val="00F7678F"/>
    <w:rPr>
      <w:i/>
      <w:iCs/>
      <w:color w:val="404040" w:themeColor="text1" w:themeTint="BF"/>
    </w:rPr>
  </w:style>
  <w:style w:type="paragraph" w:customStyle="1" w:styleId="main-text">
    <w:name w:val="main-text"/>
    <w:basedOn w:val="Normln"/>
    <w:rsid w:val="0009740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70F65"/>
    <w:pPr>
      <w:autoSpaceDN/>
      <w:textAlignment w:val="auto"/>
    </w:pPr>
  </w:style>
  <w:style w:type="paragraph" w:styleId="Bezmezer">
    <w:name w:val="No Spacing"/>
    <w:uiPriority w:val="1"/>
    <w:qFormat/>
    <w:rsid w:val="00192D6C"/>
    <w:pPr>
      <w:suppressAutoHyphens/>
    </w:pPr>
  </w:style>
  <w:style w:type="paragraph" w:customStyle="1" w:styleId="Body">
    <w:name w:val="Body"/>
    <w:rsid w:val="00192D6C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sv-SE" w:eastAsia="sv-SE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5455EE"/>
    <w:rPr>
      <w:color w:val="605E5C"/>
      <w:shd w:val="clear" w:color="auto" w:fill="E1DFDD"/>
    </w:rPr>
  </w:style>
  <w:style w:type="character" w:customStyle="1" w:styleId="y2iqfc">
    <w:name w:val="y2iqfc"/>
    <w:basedOn w:val="Standardnpsmoodstavce"/>
    <w:rsid w:val="00A10973"/>
  </w:style>
  <w:style w:type="character" w:customStyle="1" w:styleId="Nadpis4Char">
    <w:name w:val="Nadpis 4 Char"/>
    <w:basedOn w:val="Standardnpsmoodstavce"/>
    <w:link w:val="Nadpis4"/>
    <w:uiPriority w:val="9"/>
    <w:semiHidden/>
    <w:rsid w:val="00CA2EE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f01">
    <w:name w:val="cf01"/>
    <w:basedOn w:val="Standardnpsmoodstavce"/>
    <w:rsid w:val="001A12C2"/>
    <w:rPr>
      <w:rFonts w:ascii="Segoe UI" w:hAnsi="Segoe UI" w:cs="Segoe UI" w:hint="default"/>
      <w:color w:val="041E50"/>
      <w:sz w:val="18"/>
      <w:szCs w:val="18"/>
    </w:rPr>
  </w:style>
  <w:style w:type="character" w:customStyle="1" w:styleId="cf11">
    <w:name w:val="cf11"/>
    <w:basedOn w:val="Standardnpsmoodstavce"/>
    <w:rsid w:val="001A12C2"/>
    <w:rPr>
      <w:rFonts w:ascii="Segoe UI" w:hAnsi="Segoe UI" w:cs="Segoe UI" w:hint="default"/>
      <w:b/>
      <w:bCs/>
      <w:sz w:val="18"/>
      <w:szCs w:val="18"/>
      <w:shd w:val="clear" w:color="auto" w:fill="FFFFFF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96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96178"/>
    <w:rPr>
      <w:rFonts w:ascii="Courier New" w:eastAsia="Times New Roman" w:hAnsi="Courier New" w:cs="Courier New"/>
      <w:color w:val="auto"/>
      <w:lang w:val="cs-CZ" w:eastAsia="cs-CZ"/>
    </w:rPr>
  </w:style>
  <w:style w:type="paragraph" w:customStyle="1" w:styleId="p1">
    <w:name w:val="p1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2">
    <w:name w:val="p2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paragraph" w:customStyle="1" w:styleId="p3">
    <w:name w:val="p3"/>
    <w:basedOn w:val="Normln"/>
    <w:rsid w:val="00F75375"/>
    <w:pPr>
      <w:suppressAutoHyphens w:val="0"/>
      <w:autoSpaceDN/>
      <w:spacing w:before="100" w:beforeAutospacing="1" w:after="100" w:afterAutospacing="1"/>
      <w:textAlignment w:val="auto"/>
    </w:pPr>
    <w:rPr>
      <w:rFonts w:ascii="Aptos" w:eastAsiaTheme="minorHAnsi" w:hAnsi="Aptos" w:cs="Aptos"/>
      <w:color w:val="auto"/>
      <w:sz w:val="24"/>
      <w:szCs w:val="24"/>
      <w:lang w:eastAsia="cs-CZ"/>
    </w:rPr>
  </w:style>
  <w:style w:type="character" w:customStyle="1" w:styleId="s1">
    <w:name w:val="s1"/>
    <w:basedOn w:val="Standardnpsmoodstavce"/>
    <w:rsid w:val="00F75375"/>
  </w:style>
  <w:style w:type="character" w:customStyle="1" w:styleId="s2">
    <w:name w:val="s2"/>
    <w:basedOn w:val="Standardnpsmoodstavce"/>
    <w:rsid w:val="00F75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213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0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07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3654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6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ewsroom.doblogoo.c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ectroluxgroup.com/en/category/newsroom/local-newsrooms/czech-republic-newsro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ctrolux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na.zelenkova\Downloads\Electrolux-press-release-template-201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2D915-B10E-4AC2-8564-72819BEC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C:\Users\alena.zelenkova\Downloads\Electrolux-press-release-template-2016</Template>
  <TotalTime>63</TotalTime>
  <Pages>3</Pages>
  <Words>761</Words>
  <Characters>4334</Characters>
  <Application>Microsoft Office Word</Application>
  <DocSecurity>0</DocSecurity>
  <Lines>88</Lines>
  <Paragraphs>25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DATART INTERNATIONAL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Krejbichová</dc:creator>
  <cp:keywords/>
  <dc:description/>
  <cp:lastModifiedBy>Sára Krejčová</cp:lastModifiedBy>
  <cp:revision>30</cp:revision>
  <cp:lastPrinted>2016-04-28T13:14:00Z</cp:lastPrinted>
  <dcterms:created xsi:type="dcterms:W3CDTF">2026-08-12T09:59:00Z</dcterms:created>
  <dcterms:modified xsi:type="dcterms:W3CDTF">2026-08-25T13:17:00Z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7eab6e-04c6-4822-9252-98ab9f25736b_Enabled">
    <vt:lpwstr>true</vt:lpwstr>
  </property>
  <property fmtid="{D5CDD505-2E9C-101B-9397-08002B2CF9AE}" pid="3" name="MSIP_Label_477eab6e-04c6-4822-9252-98ab9f25736b_SetDate">
    <vt:lpwstr>2022-08-22T08:35:46Z</vt:lpwstr>
  </property>
  <property fmtid="{D5CDD505-2E9C-101B-9397-08002B2CF9AE}" pid="4" name="MSIP_Label_477eab6e-04c6-4822-9252-98ab9f25736b_Method">
    <vt:lpwstr>Standard</vt:lpwstr>
  </property>
  <property fmtid="{D5CDD505-2E9C-101B-9397-08002B2CF9AE}" pid="5" name="MSIP_Label_477eab6e-04c6-4822-9252-98ab9f25736b_Name">
    <vt:lpwstr>477eab6e-04c6-4822-9252-98ab9f25736b</vt:lpwstr>
  </property>
  <property fmtid="{D5CDD505-2E9C-101B-9397-08002B2CF9AE}" pid="6" name="MSIP_Label_477eab6e-04c6-4822-9252-98ab9f25736b_SiteId">
    <vt:lpwstr>d2007bef-127d-4591-97ac-10d72fe28031</vt:lpwstr>
  </property>
  <property fmtid="{D5CDD505-2E9C-101B-9397-08002B2CF9AE}" pid="7" name="MSIP_Label_477eab6e-04c6-4822-9252-98ab9f25736b_ActionId">
    <vt:lpwstr>efc162d3-ea3c-408c-9411-10249240e52d</vt:lpwstr>
  </property>
  <property fmtid="{D5CDD505-2E9C-101B-9397-08002B2CF9AE}" pid="8" name="MSIP_Label_477eab6e-04c6-4822-9252-98ab9f25736b_ContentBits">
    <vt:lpwstr>2</vt:lpwstr>
  </property>
</Properties>
</file>