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90FA8" w14:textId="616D33CC" w:rsidR="00591F58" w:rsidRPr="00FC53EC" w:rsidRDefault="00591F58" w:rsidP="00FC53EC">
      <w:pPr>
        <w:pStyle w:val="Nadpis1"/>
      </w:pPr>
      <w:r w:rsidRPr="00FC53EC">
        <w:t xml:space="preserve">Daikin představuje X Series: kombinace dvou technologií v jednom </w:t>
      </w:r>
      <w:r w:rsidR="00B57F28">
        <w:t>zařízení</w:t>
      </w:r>
    </w:p>
    <w:p w14:paraId="582A80C3" w14:textId="77777777" w:rsidR="00591F58" w:rsidRPr="00591F58" w:rsidRDefault="00591F58" w:rsidP="00591F58">
      <w:pPr>
        <w:rPr>
          <w:rFonts w:cstheme="minorHAnsi"/>
          <w:sz w:val="24"/>
          <w:szCs w:val="24"/>
        </w:rPr>
      </w:pPr>
    </w:p>
    <w:p w14:paraId="273ACC94" w14:textId="0621756B" w:rsidR="00591F58" w:rsidRPr="009264C5" w:rsidRDefault="00591F58" w:rsidP="00591F58">
      <w:pPr>
        <w:rPr>
          <w:rFonts w:cstheme="minorHAnsi"/>
          <w:b/>
          <w:bCs/>
          <w:sz w:val="24"/>
          <w:szCs w:val="24"/>
        </w:rPr>
      </w:pPr>
      <w:r w:rsidRPr="00FC53EC">
        <w:rPr>
          <w:rFonts w:cstheme="minorHAnsi"/>
          <w:b/>
          <w:bCs/>
          <w:sz w:val="24"/>
          <w:szCs w:val="24"/>
        </w:rPr>
        <w:t xml:space="preserve">Praha, </w:t>
      </w:r>
      <w:r w:rsidR="00974D5D">
        <w:rPr>
          <w:rFonts w:cstheme="minorHAnsi"/>
          <w:b/>
          <w:bCs/>
          <w:sz w:val="24"/>
          <w:szCs w:val="24"/>
        </w:rPr>
        <w:t>2. října</w:t>
      </w:r>
      <w:r w:rsidRPr="00FC53EC">
        <w:rPr>
          <w:rFonts w:cstheme="minorHAnsi"/>
          <w:b/>
          <w:bCs/>
          <w:sz w:val="24"/>
          <w:szCs w:val="24"/>
        </w:rPr>
        <w:t xml:space="preserve"> 2026 – </w:t>
      </w:r>
      <w:r w:rsidR="009264C5" w:rsidRPr="00FC53EC">
        <w:rPr>
          <w:rFonts w:cstheme="minorHAnsi"/>
          <w:b/>
          <w:bCs/>
          <w:sz w:val="24"/>
          <w:szCs w:val="24"/>
        </w:rPr>
        <w:t xml:space="preserve">X Series je prvním rezidenčním systémem Daikin, který kombinuje technologii </w:t>
      </w:r>
      <w:r w:rsidR="009264C5">
        <w:rPr>
          <w:rFonts w:cstheme="minorHAnsi"/>
          <w:b/>
          <w:bCs/>
          <w:sz w:val="24"/>
          <w:szCs w:val="24"/>
        </w:rPr>
        <w:t xml:space="preserve">klimatizace (tepelného čerpadla </w:t>
      </w:r>
      <w:r w:rsidR="009264C5" w:rsidRPr="00FC53EC">
        <w:rPr>
          <w:rFonts w:cstheme="minorHAnsi"/>
          <w:b/>
          <w:bCs/>
          <w:sz w:val="24"/>
          <w:szCs w:val="24"/>
        </w:rPr>
        <w:t>vzduch</w:t>
      </w:r>
      <w:r w:rsidR="009264C5">
        <w:rPr>
          <w:rFonts w:cstheme="minorHAnsi"/>
          <w:b/>
          <w:bCs/>
          <w:sz w:val="24"/>
          <w:szCs w:val="24"/>
        </w:rPr>
        <w:t>-</w:t>
      </w:r>
      <w:r w:rsidR="009264C5" w:rsidRPr="00FC53EC">
        <w:rPr>
          <w:rFonts w:cstheme="minorHAnsi"/>
          <w:b/>
          <w:bCs/>
          <w:sz w:val="24"/>
          <w:szCs w:val="24"/>
        </w:rPr>
        <w:t>vzduch</w:t>
      </w:r>
      <w:r w:rsidR="009264C5">
        <w:rPr>
          <w:rFonts w:cstheme="minorHAnsi"/>
          <w:b/>
          <w:bCs/>
          <w:sz w:val="24"/>
          <w:szCs w:val="24"/>
        </w:rPr>
        <w:t>)</w:t>
      </w:r>
      <w:r w:rsidR="009264C5" w:rsidRPr="00FC53EC">
        <w:rPr>
          <w:rFonts w:cstheme="minorHAnsi"/>
          <w:b/>
          <w:bCs/>
          <w:sz w:val="24"/>
          <w:szCs w:val="24"/>
        </w:rPr>
        <w:t xml:space="preserve"> pro </w:t>
      </w:r>
      <w:r w:rsidR="009264C5">
        <w:rPr>
          <w:rFonts w:cstheme="minorHAnsi"/>
          <w:b/>
          <w:bCs/>
          <w:sz w:val="24"/>
          <w:szCs w:val="24"/>
        </w:rPr>
        <w:t xml:space="preserve">chlazení a </w:t>
      </w:r>
      <w:r w:rsidR="009264C5" w:rsidRPr="00FC53EC">
        <w:rPr>
          <w:rFonts w:cstheme="minorHAnsi"/>
          <w:b/>
          <w:bCs/>
          <w:sz w:val="24"/>
          <w:szCs w:val="24"/>
        </w:rPr>
        <w:t>vytápění s technologií vzduch</w:t>
      </w:r>
      <w:r w:rsidR="009264C5">
        <w:rPr>
          <w:rFonts w:cstheme="minorHAnsi"/>
          <w:b/>
          <w:bCs/>
          <w:sz w:val="24"/>
          <w:szCs w:val="24"/>
        </w:rPr>
        <w:t>-</w:t>
      </w:r>
      <w:r w:rsidR="009264C5" w:rsidRPr="00FC53EC">
        <w:rPr>
          <w:rFonts w:cstheme="minorHAnsi"/>
          <w:b/>
          <w:bCs/>
          <w:sz w:val="24"/>
          <w:szCs w:val="24"/>
        </w:rPr>
        <w:t>voda pro teplovodní vytápění a přípravu teplé vody. A to vše s jedinou venkovní jednotkou.</w:t>
      </w:r>
      <w:r w:rsidR="009264C5">
        <w:rPr>
          <w:rFonts w:cstheme="minorHAnsi"/>
          <w:b/>
          <w:bCs/>
          <w:sz w:val="24"/>
          <w:szCs w:val="24"/>
        </w:rPr>
        <w:t xml:space="preserve"> Řešení je určeno pro </w:t>
      </w:r>
      <w:r w:rsidRPr="009264C5">
        <w:rPr>
          <w:rFonts w:cstheme="minorHAnsi"/>
          <w:b/>
          <w:bCs/>
          <w:sz w:val="24"/>
          <w:szCs w:val="24"/>
        </w:rPr>
        <w:t>novostavby a kompletně rekonstruované domy do 150 m².</w:t>
      </w:r>
    </w:p>
    <w:p w14:paraId="7C2604F8" w14:textId="00513771" w:rsidR="0031131A" w:rsidRPr="0031131A" w:rsidRDefault="00974D5D" w:rsidP="0031131A">
      <w:pPr>
        <w:rPr>
          <w:rFonts w:cstheme="minorHAnsi"/>
          <w:sz w:val="24"/>
          <w:szCs w:val="24"/>
        </w:rPr>
      </w:pPr>
      <w:r>
        <w:rPr>
          <w:rFonts w:cstheme="minorHAnsi"/>
          <w:i/>
          <w:iCs/>
          <w:sz w:val="24"/>
          <w:szCs w:val="24"/>
        </w:rPr>
        <w:t>„</w:t>
      </w:r>
      <w:r w:rsidRPr="00974D5D">
        <w:rPr>
          <w:rFonts w:cstheme="minorHAnsi"/>
          <w:i/>
          <w:iCs/>
          <w:sz w:val="24"/>
          <w:szCs w:val="24"/>
        </w:rPr>
        <w:t xml:space="preserve">X Series </w:t>
      </w:r>
      <w:r>
        <w:rPr>
          <w:rFonts w:cstheme="minorHAnsi"/>
          <w:i/>
          <w:iCs/>
          <w:sz w:val="24"/>
          <w:szCs w:val="24"/>
        </w:rPr>
        <w:t xml:space="preserve">se </w:t>
      </w:r>
      <w:r w:rsidRPr="00974D5D">
        <w:rPr>
          <w:rFonts w:cstheme="minorHAnsi"/>
          <w:i/>
          <w:iCs/>
          <w:sz w:val="24"/>
          <w:szCs w:val="24"/>
        </w:rPr>
        <w:t xml:space="preserve">pro evropské trhy </w:t>
      </w:r>
      <w:r>
        <w:rPr>
          <w:rFonts w:cstheme="minorHAnsi"/>
          <w:i/>
          <w:iCs/>
          <w:sz w:val="24"/>
          <w:szCs w:val="24"/>
        </w:rPr>
        <w:t>aktuálně</w:t>
      </w:r>
      <w:r w:rsidRPr="00974D5D">
        <w:rPr>
          <w:rFonts w:cstheme="minorHAnsi"/>
          <w:i/>
          <w:iCs/>
          <w:sz w:val="24"/>
          <w:szCs w:val="24"/>
        </w:rPr>
        <w:t xml:space="preserve"> vyrábí v našich závodech v Plzni a Brně. Zatímco Evropa diskutuje o tom, jak posílit svou průmyslovou základnu, Daikin </w:t>
      </w:r>
      <w:r>
        <w:rPr>
          <w:rFonts w:cstheme="minorHAnsi"/>
          <w:i/>
          <w:iCs/>
          <w:sz w:val="24"/>
          <w:szCs w:val="24"/>
        </w:rPr>
        <w:t xml:space="preserve">zde </w:t>
      </w:r>
      <w:r w:rsidRPr="00974D5D">
        <w:rPr>
          <w:rFonts w:cstheme="minorHAnsi"/>
          <w:i/>
          <w:iCs/>
          <w:sz w:val="24"/>
          <w:szCs w:val="24"/>
        </w:rPr>
        <w:t xml:space="preserve">má své výrobní zázemí již vybudované. V České republice jsme </w:t>
      </w:r>
      <w:r>
        <w:rPr>
          <w:rFonts w:cstheme="minorHAnsi"/>
          <w:i/>
          <w:iCs/>
          <w:sz w:val="24"/>
          <w:szCs w:val="24"/>
        </w:rPr>
        <w:t xml:space="preserve">už </w:t>
      </w:r>
      <w:r w:rsidRPr="00974D5D">
        <w:rPr>
          <w:rFonts w:cstheme="minorHAnsi"/>
          <w:i/>
          <w:iCs/>
          <w:sz w:val="24"/>
          <w:szCs w:val="24"/>
        </w:rPr>
        <w:t xml:space="preserve">před více než 20 lety </w:t>
      </w:r>
      <w:r>
        <w:rPr>
          <w:rFonts w:cstheme="minorHAnsi"/>
          <w:i/>
          <w:iCs/>
          <w:sz w:val="24"/>
          <w:szCs w:val="24"/>
        </w:rPr>
        <w:t xml:space="preserve">postavili dvě továrny </w:t>
      </w:r>
      <w:r w:rsidRPr="00974D5D">
        <w:rPr>
          <w:rFonts w:cstheme="minorHAnsi"/>
          <w:i/>
          <w:iCs/>
          <w:sz w:val="24"/>
          <w:szCs w:val="24"/>
        </w:rPr>
        <w:t>na výrobu tepelných čerpadel, které dodnes patří ke klíčovým pilířům naší evropské výroby</w:t>
      </w:r>
      <w:r>
        <w:rPr>
          <w:rFonts w:cstheme="minorHAnsi"/>
          <w:i/>
          <w:iCs/>
          <w:sz w:val="24"/>
          <w:szCs w:val="24"/>
        </w:rPr>
        <w:t>,</w:t>
      </w:r>
      <w:r w:rsidRPr="00974D5D">
        <w:rPr>
          <w:rFonts w:cstheme="minorHAnsi"/>
          <w:i/>
          <w:iCs/>
          <w:sz w:val="24"/>
          <w:szCs w:val="24"/>
        </w:rPr>
        <w:t xml:space="preserve">“ </w:t>
      </w:r>
      <w:r w:rsidRPr="00974D5D">
        <w:rPr>
          <w:rFonts w:cstheme="minorHAnsi"/>
          <w:sz w:val="24"/>
          <w:szCs w:val="24"/>
        </w:rPr>
        <w:t>říká Florin Ihora, generální ředitel společnosti DAIKIN AIRCONDITIONING CENTRAL EUROPE – CZECH REPUBLIC spol. s</w:t>
      </w:r>
      <w:r>
        <w:rPr>
          <w:rFonts w:cstheme="minorHAnsi"/>
          <w:sz w:val="24"/>
          <w:szCs w:val="24"/>
        </w:rPr>
        <w:t xml:space="preserve"> </w:t>
      </w:r>
      <w:r w:rsidRPr="00974D5D">
        <w:rPr>
          <w:rFonts w:cstheme="minorHAnsi"/>
          <w:sz w:val="24"/>
          <w:szCs w:val="24"/>
        </w:rPr>
        <w:t>r.</w:t>
      </w:r>
      <w:r>
        <w:rPr>
          <w:rFonts w:cstheme="minorHAnsi"/>
          <w:sz w:val="24"/>
          <w:szCs w:val="24"/>
        </w:rPr>
        <w:t xml:space="preserve"> o</w:t>
      </w:r>
      <w:r w:rsidR="0031131A" w:rsidRPr="0031131A">
        <w:rPr>
          <w:rFonts w:cstheme="minorHAnsi"/>
          <w:sz w:val="24"/>
          <w:szCs w:val="24"/>
        </w:rPr>
        <w:t>.</w:t>
      </w:r>
    </w:p>
    <w:p w14:paraId="0E9A7D70" w14:textId="77777777" w:rsidR="00591F58" w:rsidRPr="00FC53EC" w:rsidRDefault="00591F58" w:rsidP="00591F58">
      <w:pPr>
        <w:rPr>
          <w:rFonts w:eastAsia="Times New Roman" w:cstheme="minorHAnsi"/>
          <w:color w:val="0097E0"/>
          <w:sz w:val="28"/>
          <w:szCs w:val="28"/>
          <w:lang w:eastAsia="de-AT"/>
        </w:rPr>
      </w:pPr>
      <w:r w:rsidRPr="00FC53EC">
        <w:rPr>
          <w:rFonts w:eastAsia="Times New Roman" w:cstheme="minorHAnsi"/>
          <w:color w:val="0097E0"/>
          <w:sz w:val="28"/>
          <w:szCs w:val="28"/>
          <w:lang w:eastAsia="de-AT"/>
        </w:rPr>
        <w:t>Jedno řešení pro každé roční období</w:t>
      </w:r>
    </w:p>
    <w:p w14:paraId="57CAF9FE" w14:textId="77777777" w:rsidR="00591F58" w:rsidRPr="00591F58" w:rsidRDefault="00591F58" w:rsidP="00591F58">
      <w:pPr>
        <w:rPr>
          <w:rFonts w:cstheme="minorHAnsi"/>
          <w:sz w:val="24"/>
          <w:szCs w:val="24"/>
        </w:rPr>
      </w:pPr>
      <w:r w:rsidRPr="00591F58">
        <w:rPr>
          <w:rFonts w:cstheme="minorHAnsi"/>
          <w:sz w:val="24"/>
          <w:szCs w:val="24"/>
        </w:rPr>
        <w:t>Každé roční období přináší jiné požadavky na komfort. X Series je systém navržený tak, aby je všechny dokázal efektivně a současně zajistit pomocí jediné venkovní jednotky.</w:t>
      </w:r>
    </w:p>
    <w:p w14:paraId="20E569FB" w14:textId="41EA8589" w:rsidR="00591F58" w:rsidRPr="00591F58" w:rsidRDefault="00591F58" w:rsidP="00591F58">
      <w:pPr>
        <w:rPr>
          <w:rFonts w:cstheme="minorHAnsi"/>
          <w:sz w:val="24"/>
          <w:szCs w:val="24"/>
        </w:rPr>
      </w:pPr>
      <w:r w:rsidRPr="00591F58">
        <w:rPr>
          <w:rFonts w:cstheme="minorHAnsi"/>
          <w:sz w:val="24"/>
          <w:szCs w:val="24"/>
        </w:rPr>
        <w:t>Je určen pro novostavby a kompletně rekonstruované domy, kde je omezený prostor pro umístění venkovních jednotek</w:t>
      </w:r>
      <w:r w:rsidR="009264C5">
        <w:rPr>
          <w:rFonts w:cstheme="minorHAnsi"/>
          <w:sz w:val="24"/>
          <w:szCs w:val="24"/>
        </w:rPr>
        <w:t xml:space="preserve">. </w:t>
      </w:r>
      <w:r w:rsidRPr="00591F58">
        <w:rPr>
          <w:rFonts w:cstheme="minorHAnsi"/>
          <w:sz w:val="24"/>
          <w:szCs w:val="24"/>
        </w:rPr>
        <w:t xml:space="preserve">Jeden integrovaný systém zajišťuje všechny oblasti vnitřního klimatu i přípravu teplé vody bez složitosti a prostorových nároků několika samostatných systémů. </w:t>
      </w:r>
    </w:p>
    <w:p w14:paraId="1C1F7A75" w14:textId="77777777" w:rsidR="00591F58" w:rsidRPr="00FC53EC" w:rsidRDefault="00591F58" w:rsidP="00591F58">
      <w:pPr>
        <w:rPr>
          <w:rFonts w:eastAsia="Times New Roman" w:cstheme="minorHAnsi"/>
          <w:color w:val="0097E0"/>
          <w:sz w:val="28"/>
          <w:szCs w:val="28"/>
          <w:lang w:eastAsia="de-AT"/>
        </w:rPr>
      </w:pPr>
      <w:r w:rsidRPr="00FC53EC">
        <w:rPr>
          <w:rFonts w:eastAsia="Times New Roman" w:cstheme="minorHAnsi"/>
          <w:color w:val="0097E0"/>
          <w:sz w:val="28"/>
          <w:szCs w:val="28"/>
          <w:lang w:eastAsia="de-AT"/>
        </w:rPr>
        <w:t>Kombinace technologií pro maximální komfort</w:t>
      </w:r>
    </w:p>
    <w:p w14:paraId="7EA99DC9" w14:textId="4906CBE9" w:rsidR="00591F58" w:rsidRDefault="00591F58" w:rsidP="00591F58">
      <w:pPr>
        <w:rPr>
          <w:rFonts w:cstheme="minorHAnsi"/>
          <w:sz w:val="24"/>
          <w:szCs w:val="24"/>
        </w:rPr>
      </w:pPr>
      <w:r w:rsidRPr="00591F58">
        <w:rPr>
          <w:rFonts w:cstheme="minorHAnsi"/>
          <w:sz w:val="24"/>
          <w:szCs w:val="24"/>
        </w:rPr>
        <w:t>Srdcem systému je jediná venkovní jednotka s 5 porty pro připojení vnitřních zařízení, která v jednom integrovaném řešení kombinuje funkce multisplitového tepelného čerpadla vzduch</w:t>
      </w:r>
      <w:r w:rsidR="00FC53EC">
        <w:rPr>
          <w:rFonts w:cstheme="minorHAnsi"/>
          <w:sz w:val="24"/>
          <w:szCs w:val="24"/>
        </w:rPr>
        <w:t>-</w:t>
      </w:r>
      <w:r w:rsidRPr="00591F58">
        <w:rPr>
          <w:rFonts w:cstheme="minorHAnsi"/>
          <w:sz w:val="24"/>
          <w:szCs w:val="24"/>
        </w:rPr>
        <w:t xml:space="preserve">vzduch </w:t>
      </w:r>
      <w:r w:rsidR="009264C5">
        <w:rPr>
          <w:rFonts w:cstheme="minorHAnsi"/>
          <w:sz w:val="24"/>
          <w:szCs w:val="24"/>
        </w:rPr>
        <w:t xml:space="preserve">(klimatizace) </w:t>
      </w:r>
      <w:r w:rsidRPr="00591F58">
        <w:rPr>
          <w:rFonts w:cstheme="minorHAnsi"/>
          <w:sz w:val="24"/>
          <w:szCs w:val="24"/>
        </w:rPr>
        <w:t>a tepelného čerpadla vzduch</w:t>
      </w:r>
      <w:r w:rsidR="00FC53EC">
        <w:rPr>
          <w:rFonts w:cstheme="minorHAnsi"/>
          <w:sz w:val="24"/>
          <w:szCs w:val="24"/>
        </w:rPr>
        <w:t>-</w:t>
      </w:r>
      <w:r w:rsidRPr="00591F58">
        <w:rPr>
          <w:rFonts w:cstheme="minorHAnsi"/>
          <w:sz w:val="24"/>
          <w:szCs w:val="24"/>
        </w:rPr>
        <w:t xml:space="preserve">voda. </w:t>
      </w:r>
    </w:p>
    <w:p w14:paraId="09C51BD4" w14:textId="77777777" w:rsidR="00DB7531" w:rsidRPr="00FC53EC" w:rsidRDefault="00DB7531" w:rsidP="00DB7531">
      <w:pPr>
        <w:rPr>
          <w:rFonts w:cstheme="minorHAnsi"/>
          <w:b/>
          <w:bCs/>
          <w:sz w:val="24"/>
          <w:szCs w:val="24"/>
        </w:rPr>
      </w:pPr>
      <w:r w:rsidRPr="00FC53EC">
        <w:rPr>
          <w:rFonts w:cstheme="minorHAnsi"/>
          <w:b/>
          <w:bCs/>
          <w:sz w:val="24"/>
          <w:szCs w:val="24"/>
        </w:rPr>
        <w:t>Tepelné čerpadlo vzduch</w:t>
      </w:r>
      <w:r>
        <w:rPr>
          <w:rFonts w:cstheme="minorHAnsi"/>
          <w:b/>
          <w:bCs/>
          <w:sz w:val="24"/>
          <w:szCs w:val="24"/>
        </w:rPr>
        <w:t>-</w:t>
      </w:r>
      <w:r w:rsidRPr="00FC53EC">
        <w:rPr>
          <w:rFonts w:cstheme="minorHAnsi"/>
          <w:b/>
          <w:bCs/>
          <w:sz w:val="24"/>
          <w:szCs w:val="24"/>
        </w:rPr>
        <w:t>voda</w:t>
      </w:r>
    </w:p>
    <w:p w14:paraId="69C94C6F" w14:textId="772E64C9" w:rsidR="00DB7531" w:rsidRDefault="00DB7531" w:rsidP="00DB7531">
      <w:pPr>
        <w:rPr>
          <w:rFonts w:cstheme="minorHAnsi"/>
          <w:sz w:val="24"/>
          <w:szCs w:val="24"/>
        </w:rPr>
      </w:pPr>
      <w:r w:rsidRPr="004778E4">
        <w:rPr>
          <w:rFonts w:cstheme="minorHAnsi"/>
          <w:sz w:val="24"/>
          <w:szCs w:val="24"/>
        </w:rPr>
        <w:t>Jedna teplovodní vnitřní jednotka Daikin se připojuje k okruhům podlahového vytápění</w:t>
      </w:r>
      <w:r w:rsidR="00B168A3" w:rsidRPr="004778E4">
        <w:rPr>
          <w:rFonts w:cstheme="minorHAnsi"/>
          <w:sz w:val="24"/>
          <w:szCs w:val="24"/>
        </w:rPr>
        <w:t xml:space="preserve"> nebo</w:t>
      </w:r>
      <w:r w:rsidRPr="004778E4">
        <w:rPr>
          <w:rFonts w:cstheme="minorHAnsi"/>
          <w:sz w:val="24"/>
          <w:szCs w:val="24"/>
        </w:rPr>
        <w:t xml:space="preserve"> radiátorům a zásobníku teplé vody. </w:t>
      </w:r>
      <w:r w:rsidRPr="00591F58">
        <w:rPr>
          <w:rFonts w:cstheme="minorHAnsi"/>
          <w:sz w:val="24"/>
          <w:szCs w:val="24"/>
        </w:rPr>
        <w:t>K dispozici jsou dvě velikosti zásobníku 180 a 230 litrů</w:t>
      </w:r>
      <w:r>
        <w:rPr>
          <w:rFonts w:cstheme="minorHAnsi"/>
          <w:sz w:val="24"/>
          <w:szCs w:val="24"/>
        </w:rPr>
        <w:t xml:space="preserve">, </w:t>
      </w:r>
      <w:r w:rsidRPr="00591F58">
        <w:rPr>
          <w:rFonts w:cstheme="minorHAnsi"/>
          <w:sz w:val="24"/>
          <w:szCs w:val="24"/>
        </w:rPr>
        <w:t xml:space="preserve">které </w:t>
      </w:r>
      <w:r>
        <w:rPr>
          <w:rFonts w:cstheme="minorHAnsi"/>
          <w:sz w:val="24"/>
          <w:szCs w:val="24"/>
        </w:rPr>
        <w:t>pokryjí</w:t>
      </w:r>
      <w:r w:rsidRPr="00591F58">
        <w:rPr>
          <w:rFonts w:cstheme="minorHAnsi"/>
          <w:sz w:val="24"/>
          <w:szCs w:val="24"/>
        </w:rPr>
        <w:t xml:space="preserve"> potřebu teplé vody většiny domácností.</w:t>
      </w:r>
    </w:p>
    <w:p w14:paraId="1D72D4AB" w14:textId="77777777" w:rsidR="004778E4" w:rsidRDefault="004778E4" w:rsidP="00DB7531">
      <w:pPr>
        <w:rPr>
          <w:rFonts w:cstheme="minorHAnsi"/>
          <w:b/>
          <w:bCs/>
          <w:sz w:val="24"/>
          <w:szCs w:val="24"/>
        </w:rPr>
      </w:pPr>
    </w:p>
    <w:p w14:paraId="3A61B681" w14:textId="77777777" w:rsidR="004778E4" w:rsidRDefault="004778E4" w:rsidP="00DB7531">
      <w:pPr>
        <w:rPr>
          <w:rFonts w:cstheme="minorHAnsi"/>
          <w:b/>
          <w:bCs/>
          <w:sz w:val="24"/>
          <w:szCs w:val="24"/>
        </w:rPr>
      </w:pPr>
    </w:p>
    <w:p w14:paraId="39CF0197" w14:textId="595559C5" w:rsidR="00DB7531" w:rsidRPr="00FC53EC" w:rsidRDefault="00DB7531" w:rsidP="00DB7531">
      <w:pPr>
        <w:rPr>
          <w:rFonts w:cstheme="minorHAnsi"/>
          <w:b/>
          <w:bCs/>
          <w:sz w:val="24"/>
          <w:szCs w:val="24"/>
        </w:rPr>
      </w:pPr>
      <w:r w:rsidRPr="00FC53EC">
        <w:rPr>
          <w:rFonts w:cstheme="minorHAnsi"/>
          <w:b/>
          <w:bCs/>
          <w:sz w:val="24"/>
          <w:szCs w:val="24"/>
        </w:rPr>
        <w:lastRenderedPageBreak/>
        <w:t>Tepelné čerpadlo vzduch</w:t>
      </w:r>
      <w:r>
        <w:rPr>
          <w:rFonts w:cstheme="minorHAnsi"/>
          <w:b/>
          <w:bCs/>
          <w:sz w:val="24"/>
          <w:szCs w:val="24"/>
        </w:rPr>
        <w:t>-</w:t>
      </w:r>
      <w:r w:rsidRPr="00FC53EC">
        <w:rPr>
          <w:rFonts w:cstheme="minorHAnsi"/>
          <w:b/>
          <w:bCs/>
          <w:sz w:val="24"/>
          <w:szCs w:val="24"/>
        </w:rPr>
        <w:t>vzduch</w:t>
      </w:r>
    </w:p>
    <w:p w14:paraId="557CBE71" w14:textId="0F36E497" w:rsidR="00DB7531" w:rsidRPr="00591F58" w:rsidRDefault="00DB7531" w:rsidP="00DB7531">
      <w:pPr>
        <w:rPr>
          <w:rFonts w:cstheme="minorHAnsi"/>
          <w:sz w:val="24"/>
          <w:szCs w:val="24"/>
        </w:rPr>
      </w:pPr>
      <w:r w:rsidRPr="00591F58">
        <w:rPr>
          <w:rFonts w:cstheme="minorHAnsi"/>
          <w:sz w:val="24"/>
          <w:szCs w:val="24"/>
        </w:rPr>
        <w:t>K systému lze připojit až čtyři vnitřní jednotky vzduch</w:t>
      </w:r>
      <w:r>
        <w:rPr>
          <w:rFonts w:cstheme="minorHAnsi"/>
          <w:sz w:val="24"/>
          <w:szCs w:val="24"/>
        </w:rPr>
        <w:t>-</w:t>
      </w:r>
      <w:r w:rsidRPr="00591F58">
        <w:rPr>
          <w:rFonts w:cstheme="minorHAnsi"/>
          <w:sz w:val="24"/>
          <w:szCs w:val="24"/>
        </w:rPr>
        <w:t>vzduch, které zajišťují vytápění a chlazení v celém domě.</w:t>
      </w:r>
    </w:p>
    <w:p w14:paraId="2DA2E4EC" w14:textId="77777777" w:rsidR="00DB7531" w:rsidRPr="00591F58" w:rsidRDefault="00DB7531" w:rsidP="00DB7531">
      <w:pPr>
        <w:rPr>
          <w:rFonts w:cstheme="minorHAnsi"/>
          <w:sz w:val="24"/>
          <w:szCs w:val="24"/>
        </w:rPr>
      </w:pPr>
      <w:r w:rsidRPr="00591F58">
        <w:rPr>
          <w:rFonts w:cstheme="minorHAnsi"/>
          <w:sz w:val="24"/>
          <w:szCs w:val="24"/>
        </w:rPr>
        <w:t xml:space="preserve">Majitelé domů si mohou vybrat z široké nabídky typů vnitřních jednotek podle konkrétní místnosti a stylu interiéru: nástěnné, parapetní, kanálové nebo kazetové jednotky. </w:t>
      </w:r>
    </w:p>
    <w:p w14:paraId="5D34EC7A" w14:textId="2DB25DAB" w:rsidR="00DB7531" w:rsidRPr="00591F58" w:rsidRDefault="00DB7531" w:rsidP="00DB7531">
      <w:pPr>
        <w:rPr>
          <w:rFonts w:cstheme="minorHAnsi"/>
          <w:sz w:val="24"/>
          <w:szCs w:val="24"/>
        </w:rPr>
      </w:pPr>
      <w:r w:rsidRPr="00591F58">
        <w:rPr>
          <w:rFonts w:cstheme="minorHAnsi"/>
          <w:sz w:val="24"/>
          <w:szCs w:val="24"/>
        </w:rPr>
        <w:t>Díky flexibilní konfiguraci lze systém instalovat postupně, přičemž technologie vzduch</w:t>
      </w:r>
      <w:r>
        <w:rPr>
          <w:rFonts w:cstheme="minorHAnsi"/>
          <w:sz w:val="24"/>
          <w:szCs w:val="24"/>
        </w:rPr>
        <w:t>-</w:t>
      </w:r>
      <w:r w:rsidRPr="00591F58">
        <w:rPr>
          <w:rFonts w:cstheme="minorHAnsi"/>
          <w:sz w:val="24"/>
          <w:szCs w:val="24"/>
        </w:rPr>
        <w:t>vzduch a vzduch</w:t>
      </w:r>
      <w:r>
        <w:rPr>
          <w:rFonts w:cstheme="minorHAnsi"/>
          <w:sz w:val="24"/>
          <w:szCs w:val="24"/>
        </w:rPr>
        <w:t>-</w:t>
      </w:r>
      <w:r w:rsidRPr="00591F58">
        <w:rPr>
          <w:rFonts w:cstheme="minorHAnsi"/>
          <w:sz w:val="24"/>
          <w:szCs w:val="24"/>
        </w:rPr>
        <w:t>voda mohou ve stejném provozním režimu pracovat současně.</w:t>
      </w:r>
    </w:p>
    <w:p w14:paraId="5260EDBE" w14:textId="77777777" w:rsidR="00DB7531" w:rsidRPr="00591F58" w:rsidRDefault="00DB7531" w:rsidP="00DB7531">
      <w:pPr>
        <w:rPr>
          <w:rFonts w:cstheme="minorHAnsi"/>
          <w:sz w:val="24"/>
          <w:szCs w:val="24"/>
        </w:rPr>
      </w:pPr>
      <w:r w:rsidRPr="00591F58">
        <w:rPr>
          <w:rFonts w:cstheme="minorHAnsi"/>
          <w:sz w:val="24"/>
          <w:szCs w:val="24"/>
        </w:rPr>
        <w:t xml:space="preserve">Jde o řešení připravené na budoucnost, které se dokáže přizpůsobovat potřebám domu i jednotlivým ročním obdobím. </w:t>
      </w:r>
    </w:p>
    <w:p w14:paraId="05571D81" w14:textId="77777777" w:rsidR="00591F58" w:rsidRPr="00591F58" w:rsidRDefault="00591F58" w:rsidP="00591F58">
      <w:pPr>
        <w:rPr>
          <w:rFonts w:cstheme="minorHAnsi"/>
          <w:sz w:val="24"/>
          <w:szCs w:val="24"/>
        </w:rPr>
      </w:pPr>
      <w:r w:rsidRPr="00591F58">
        <w:rPr>
          <w:rFonts w:cstheme="minorHAnsi"/>
          <w:sz w:val="24"/>
          <w:szCs w:val="24"/>
        </w:rPr>
        <w:t>Schéma zapojení:</w:t>
      </w:r>
    </w:p>
    <w:p w14:paraId="7A139A07" w14:textId="77777777" w:rsidR="00591F58" w:rsidRPr="00591F58" w:rsidRDefault="00591F58" w:rsidP="00591F58">
      <w:pPr>
        <w:rPr>
          <w:rFonts w:cstheme="minorHAnsi"/>
          <w:sz w:val="24"/>
          <w:szCs w:val="24"/>
        </w:rPr>
      </w:pPr>
      <w:r w:rsidRPr="00591F58">
        <w:rPr>
          <w:rFonts w:cstheme="minorHAnsi" w:hint="eastAsia"/>
          <w:sz w:val="24"/>
          <w:szCs w:val="24"/>
        </w:rPr>
        <w:t xml:space="preserve">1 venkovní jednotka </w:t>
      </w:r>
      <w:r w:rsidRPr="00591F58">
        <w:rPr>
          <w:rFonts w:cstheme="minorHAnsi" w:hint="eastAsia"/>
          <w:sz w:val="24"/>
          <w:szCs w:val="24"/>
        </w:rPr>
        <w:t>→</w:t>
      </w:r>
      <w:r w:rsidRPr="00591F58">
        <w:rPr>
          <w:rFonts w:cstheme="minorHAnsi" w:hint="eastAsia"/>
          <w:sz w:val="24"/>
          <w:szCs w:val="24"/>
        </w:rPr>
        <w:t xml:space="preserve"> až 5 vnitřních zařízení</w:t>
      </w:r>
    </w:p>
    <w:p w14:paraId="5D08F946" w14:textId="289B7DCD" w:rsidR="00591F58" w:rsidRPr="00591F58" w:rsidRDefault="00591F58" w:rsidP="00591F58">
      <w:pPr>
        <w:rPr>
          <w:rFonts w:cstheme="minorHAnsi"/>
          <w:sz w:val="24"/>
          <w:szCs w:val="24"/>
        </w:rPr>
      </w:pPr>
      <w:r w:rsidRPr="00591F58">
        <w:rPr>
          <w:rFonts w:cstheme="minorHAnsi" w:hint="eastAsia"/>
          <w:sz w:val="24"/>
          <w:szCs w:val="24"/>
        </w:rPr>
        <w:t>①–④</w:t>
      </w:r>
      <w:r w:rsidRPr="00591F58">
        <w:rPr>
          <w:rFonts w:cstheme="minorHAnsi" w:hint="eastAsia"/>
          <w:sz w:val="24"/>
          <w:szCs w:val="24"/>
        </w:rPr>
        <w:t xml:space="preserve"> až 4 vnitřní jednotky </w:t>
      </w:r>
      <w:r w:rsidR="00B07B01">
        <w:rPr>
          <w:rFonts w:cstheme="minorHAnsi"/>
          <w:sz w:val="24"/>
          <w:szCs w:val="24"/>
        </w:rPr>
        <w:t>klimatizace</w:t>
      </w:r>
    </w:p>
    <w:p w14:paraId="3C4FE0A6" w14:textId="71091A3D" w:rsidR="00591F58" w:rsidRPr="004778E4" w:rsidRDefault="00591F58" w:rsidP="00591F58">
      <w:pPr>
        <w:rPr>
          <w:rFonts w:cstheme="minorHAnsi"/>
          <w:sz w:val="24"/>
          <w:szCs w:val="24"/>
        </w:rPr>
      </w:pPr>
      <w:r w:rsidRPr="00591F58">
        <w:rPr>
          <w:rFonts w:cstheme="minorHAnsi" w:hint="eastAsia"/>
          <w:sz w:val="24"/>
          <w:szCs w:val="24"/>
        </w:rPr>
        <w:t>⑤</w:t>
      </w:r>
      <w:r w:rsidRPr="00591F58">
        <w:rPr>
          <w:rFonts w:cstheme="minorHAnsi" w:hint="eastAsia"/>
          <w:sz w:val="24"/>
          <w:szCs w:val="24"/>
        </w:rPr>
        <w:t xml:space="preserve"> 1 teplovodní vnitřní jednotka Daikin</w:t>
      </w:r>
      <w:r w:rsidR="00B168A3">
        <w:rPr>
          <w:rFonts w:cstheme="minorHAnsi"/>
          <w:sz w:val="24"/>
          <w:szCs w:val="24"/>
        </w:rPr>
        <w:t xml:space="preserve"> </w:t>
      </w:r>
      <w:r w:rsidR="00B168A3" w:rsidRPr="004778E4">
        <w:rPr>
          <w:rFonts w:cstheme="minorHAnsi"/>
          <w:sz w:val="24"/>
          <w:szCs w:val="24"/>
        </w:rPr>
        <w:t>s integrovaným zásobníkem na TV</w:t>
      </w:r>
      <w:r w:rsidRPr="004778E4">
        <w:rPr>
          <w:rFonts w:cstheme="minorHAnsi" w:hint="eastAsia"/>
          <w:sz w:val="24"/>
          <w:szCs w:val="24"/>
        </w:rPr>
        <w:t xml:space="preserve"> </w:t>
      </w:r>
    </w:p>
    <w:p w14:paraId="09DF119C" w14:textId="56969586" w:rsidR="00B07B01" w:rsidRPr="00B07B01" w:rsidRDefault="00B07B01" w:rsidP="00B07B01">
      <w:pPr>
        <w:rPr>
          <w:rFonts w:cstheme="minorHAnsi"/>
          <w:sz w:val="24"/>
          <w:szCs w:val="24"/>
        </w:rPr>
      </w:pPr>
      <w:r w:rsidRPr="00B07B01">
        <w:rPr>
          <w:rFonts w:cstheme="minorHAnsi"/>
          <w:noProof/>
          <w:sz w:val="24"/>
          <w:szCs w:val="24"/>
        </w:rPr>
        <w:drawing>
          <wp:inline distT="0" distB="0" distL="0" distR="0" wp14:anchorId="2938FA17" wp14:editId="58F5B365">
            <wp:extent cx="5761355" cy="3242310"/>
            <wp:effectExtent l="0" t="0" r="0" b="0"/>
            <wp:docPr id="275780758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537500" w14:textId="77777777" w:rsidR="00B07B01" w:rsidRDefault="00B07B01" w:rsidP="00591F58">
      <w:pPr>
        <w:rPr>
          <w:rFonts w:cstheme="minorHAnsi"/>
          <w:sz w:val="24"/>
          <w:szCs w:val="24"/>
        </w:rPr>
      </w:pPr>
    </w:p>
    <w:p w14:paraId="00078F79" w14:textId="77777777" w:rsidR="004778E4" w:rsidRDefault="004778E4" w:rsidP="00591F58">
      <w:pPr>
        <w:rPr>
          <w:rFonts w:cstheme="minorHAnsi"/>
          <w:sz w:val="24"/>
          <w:szCs w:val="24"/>
        </w:rPr>
      </w:pPr>
    </w:p>
    <w:p w14:paraId="5445FDF0" w14:textId="77777777" w:rsidR="004778E4" w:rsidRDefault="004778E4" w:rsidP="00591F58">
      <w:pPr>
        <w:rPr>
          <w:rFonts w:cstheme="minorHAnsi"/>
          <w:sz w:val="24"/>
          <w:szCs w:val="24"/>
        </w:rPr>
      </w:pPr>
    </w:p>
    <w:p w14:paraId="7A3F230B" w14:textId="77777777" w:rsidR="00591F58" w:rsidRPr="00C31408" w:rsidRDefault="00591F58" w:rsidP="00591F58">
      <w:pPr>
        <w:rPr>
          <w:rFonts w:eastAsia="Times New Roman" w:cstheme="minorHAnsi"/>
          <w:color w:val="0097E0"/>
          <w:sz w:val="28"/>
          <w:szCs w:val="28"/>
          <w:lang w:eastAsia="de-AT"/>
        </w:rPr>
      </w:pPr>
      <w:r w:rsidRPr="00C31408">
        <w:rPr>
          <w:rFonts w:eastAsia="Times New Roman" w:cstheme="minorHAnsi"/>
          <w:color w:val="0097E0"/>
          <w:sz w:val="28"/>
          <w:szCs w:val="28"/>
          <w:lang w:eastAsia="de-AT"/>
        </w:rPr>
        <w:lastRenderedPageBreak/>
        <w:t>Sledování spotřeby energie</w:t>
      </w:r>
    </w:p>
    <w:p w14:paraId="633066CA" w14:textId="77777777" w:rsidR="00591F58" w:rsidRPr="00591F58" w:rsidRDefault="00591F58" w:rsidP="00591F58">
      <w:pPr>
        <w:rPr>
          <w:rFonts w:cstheme="minorHAnsi"/>
          <w:sz w:val="24"/>
          <w:szCs w:val="24"/>
        </w:rPr>
      </w:pPr>
      <w:r w:rsidRPr="00591F58">
        <w:rPr>
          <w:rFonts w:cstheme="minorHAnsi"/>
          <w:sz w:val="24"/>
          <w:szCs w:val="24"/>
        </w:rPr>
        <w:t>X Series je plně propojena s aplikací Daikin Onecta a umožňuje majitelům domů kompletní ovládání odkudkoli.</w:t>
      </w:r>
    </w:p>
    <w:p w14:paraId="52E42EB8" w14:textId="19C2520B" w:rsidR="00591F58" w:rsidRPr="00591F58" w:rsidRDefault="00DB7531" w:rsidP="00591F58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</w:t>
      </w:r>
      <w:r w:rsidR="00591F58" w:rsidRPr="00591F58">
        <w:rPr>
          <w:rFonts w:cstheme="minorHAnsi"/>
          <w:sz w:val="24"/>
          <w:szCs w:val="24"/>
        </w:rPr>
        <w:t xml:space="preserve">a dálku </w:t>
      </w:r>
      <w:r>
        <w:rPr>
          <w:rFonts w:cstheme="minorHAnsi"/>
          <w:sz w:val="24"/>
          <w:szCs w:val="24"/>
        </w:rPr>
        <w:t xml:space="preserve">je možné </w:t>
      </w:r>
      <w:r w:rsidR="00591F58" w:rsidRPr="00591F58">
        <w:rPr>
          <w:rFonts w:cstheme="minorHAnsi"/>
          <w:sz w:val="24"/>
          <w:szCs w:val="24"/>
        </w:rPr>
        <w:t xml:space="preserve">řídit teplotu a </w:t>
      </w:r>
      <w:r>
        <w:rPr>
          <w:rFonts w:cstheme="minorHAnsi"/>
          <w:sz w:val="24"/>
          <w:szCs w:val="24"/>
        </w:rPr>
        <w:t>časování</w:t>
      </w:r>
      <w:r w:rsidR="00591F58" w:rsidRPr="00591F58">
        <w:rPr>
          <w:rFonts w:cstheme="minorHAnsi"/>
          <w:sz w:val="24"/>
          <w:szCs w:val="24"/>
        </w:rPr>
        <w:t>, ovládat přípravu teplé vody a sledovat spotřebu energie připojených vnitřních jednotek vzduch</w:t>
      </w:r>
      <w:r>
        <w:rPr>
          <w:rFonts w:cstheme="minorHAnsi"/>
          <w:sz w:val="24"/>
          <w:szCs w:val="24"/>
        </w:rPr>
        <w:t>-</w:t>
      </w:r>
      <w:r w:rsidR="00591F58" w:rsidRPr="00591F58">
        <w:rPr>
          <w:rFonts w:cstheme="minorHAnsi"/>
          <w:sz w:val="24"/>
          <w:szCs w:val="24"/>
        </w:rPr>
        <w:t xml:space="preserve">vzduch. K dispozici je také hlasové ovládání prostřednictvím služeb, jako jsou Amazon Alexa a Google Assistant. </w:t>
      </w:r>
    </w:p>
    <w:p w14:paraId="16E132CC" w14:textId="339D951A" w:rsidR="00591F58" w:rsidRPr="00C31408" w:rsidRDefault="00B57F28" w:rsidP="00591F58">
      <w:pPr>
        <w:rPr>
          <w:rFonts w:eastAsia="Times New Roman" w:cstheme="minorHAnsi"/>
          <w:color w:val="0097E0"/>
          <w:sz w:val="28"/>
          <w:szCs w:val="28"/>
          <w:lang w:eastAsia="de-AT"/>
        </w:rPr>
      </w:pPr>
      <w:r>
        <w:rPr>
          <w:rFonts w:eastAsia="Times New Roman" w:cstheme="minorHAnsi"/>
          <w:color w:val="0097E0"/>
          <w:sz w:val="28"/>
          <w:szCs w:val="28"/>
          <w:lang w:eastAsia="de-AT"/>
        </w:rPr>
        <w:t xml:space="preserve">Maximální </w:t>
      </w:r>
      <w:r w:rsidR="00591F58" w:rsidRPr="00C31408">
        <w:rPr>
          <w:rFonts w:eastAsia="Times New Roman" w:cstheme="minorHAnsi"/>
          <w:color w:val="0097E0"/>
          <w:sz w:val="28"/>
          <w:szCs w:val="28"/>
          <w:lang w:eastAsia="de-AT"/>
        </w:rPr>
        <w:t>flexibilit</w:t>
      </w:r>
      <w:r>
        <w:rPr>
          <w:rFonts w:eastAsia="Times New Roman" w:cstheme="minorHAnsi"/>
          <w:color w:val="0097E0"/>
          <w:sz w:val="28"/>
          <w:szCs w:val="28"/>
          <w:lang w:eastAsia="de-AT"/>
        </w:rPr>
        <w:t>a</w:t>
      </w:r>
    </w:p>
    <w:p w14:paraId="58666971" w14:textId="77777777" w:rsidR="00591F58" w:rsidRPr="00591F58" w:rsidRDefault="00591F58" w:rsidP="00591F58">
      <w:pPr>
        <w:rPr>
          <w:rFonts w:cstheme="minorHAnsi"/>
          <w:sz w:val="24"/>
          <w:szCs w:val="24"/>
        </w:rPr>
      </w:pPr>
      <w:r w:rsidRPr="00591F58">
        <w:rPr>
          <w:rFonts w:cstheme="minorHAnsi"/>
          <w:sz w:val="24"/>
          <w:szCs w:val="24"/>
        </w:rPr>
        <w:t>Pro instalační firmy: X Series lze díky prostorově úsporné a flexibilní konfiguraci snadno přizpůsobit dispozici domu.</w:t>
      </w:r>
    </w:p>
    <w:p w14:paraId="6BE7E9C4" w14:textId="77777777" w:rsidR="00591F58" w:rsidRPr="00591F58" w:rsidRDefault="00591F58" w:rsidP="00591F58">
      <w:pPr>
        <w:rPr>
          <w:rFonts w:cstheme="minorHAnsi"/>
          <w:sz w:val="24"/>
          <w:szCs w:val="24"/>
        </w:rPr>
      </w:pPr>
      <w:r w:rsidRPr="00591F58">
        <w:rPr>
          <w:rFonts w:cstheme="minorHAnsi"/>
          <w:sz w:val="24"/>
          <w:szCs w:val="24"/>
        </w:rPr>
        <w:t>Systém používá chladivo R-32 a při instalaci nejsou na místě vyžadována žádná zvláštní bezpečnostní opatření. Široký výběr typů vnitřních jednotek zároveň umožňuje přizpůsobit systém jednotlivým místnostem a stylu interiéru.</w:t>
      </w:r>
    </w:p>
    <w:p w14:paraId="3AFFFC9D" w14:textId="77777777" w:rsidR="00591F58" w:rsidRPr="00591F58" w:rsidRDefault="00591F58" w:rsidP="00591F58">
      <w:pPr>
        <w:rPr>
          <w:rFonts w:cstheme="minorHAnsi"/>
          <w:sz w:val="24"/>
          <w:szCs w:val="24"/>
        </w:rPr>
      </w:pPr>
      <w:r w:rsidRPr="00591F58">
        <w:rPr>
          <w:rFonts w:cstheme="minorHAnsi"/>
          <w:sz w:val="24"/>
          <w:szCs w:val="24"/>
        </w:rPr>
        <w:t xml:space="preserve">Díky jediné venkovní jednotce je potřeba uvést do provozu, servisovat a udržovat méně komponentů, což zjednodušuje instalaci a pomáhá udržovat nízké provozní náklady. </w:t>
      </w:r>
    </w:p>
    <w:p w14:paraId="0B032218" w14:textId="77777777" w:rsidR="00591F58" w:rsidRPr="00C31408" w:rsidRDefault="00591F58" w:rsidP="00C31408">
      <w:pPr>
        <w:rPr>
          <w:rFonts w:eastAsia="Times New Roman" w:cstheme="minorHAnsi"/>
          <w:color w:val="0097E0"/>
          <w:sz w:val="28"/>
          <w:szCs w:val="28"/>
          <w:lang w:eastAsia="de-AT"/>
        </w:rPr>
      </w:pPr>
      <w:r w:rsidRPr="00C31408">
        <w:rPr>
          <w:rFonts w:eastAsia="Times New Roman" w:cstheme="minorHAnsi"/>
          <w:color w:val="0097E0"/>
          <w:sz w:val="28"/>
          <w:szCs w:val="28"/>
          <w:lang w:eastAsia="de-AT"/>
        </w:rPr>
        <w:t>Technické specifikace</w:t>
      </w:r>
    </w:p>
    <w:p w14:paraId="705D7A8A" w14:textId="77777777" w:rsidR="00C31408" w:rsidRPr="00C31408" w:rsidRDefault="00591F58" w:rsidP="00C31408">
      <w:pPr>
        <w:pStyle w:val="Odstavecseseznamem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C31408">
        <w:rPr>
          <w:rFonts w:cstheme="minorHAnsi"/>
          <w:sz w:val="24"/>
          <w:szCs w:val="24"/>
        </w:rPr>
        <w:t xml:space="preserve">Vhodné pro novostavby nebo kompletně rekonstruované domy do 150 m² </w:t>
      </w:r>
    </w:p>
    <w:p w14:paraId="2D480FD0" w14:textId="155170B5" w:rsidR="00591F58" w:rsidRPr="00C31408" w:rsidRDefault="00591F58" w:rsidP="00C31408">
      <w:pPr>
        <w:pStyle w:val="Odstavecseseznamem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C31408">
        <w:rPr>
          <w:rFonts w:cstheme="minorHAnsi"/>
          <w:sz w:val="24"/>
          <w:szCs w:val="24"/>
        </w:rPr>
        <w:t xml:space="preserve">1 venkovní jednotka, 5 portů pro připojení vnitřních zařízení </w:t>
      </w:r>
    </w:p>
    <w:p w14:paraId="40937554" w14:textId="717C0A09" w:rsidR="00591F58" w:rsidRPr="00C31408" w:rsidRDefault="00591F58" w:rsidP="00C31408">
      <w:pPr>
        <w:pStyle w:val="Odstavecseseznamem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C31408">
        <w:rPr>
          <w:rFonts w:cstheme="minorHAnsi"/>
          <w:sz w:val="24"/>
          <w:szCs w:val="24"/>
        </w:rPr>
        <w:t>Až 4 vnitřní jednotky vzduch</w:t>
      </w:r>
      <w:r w:rsidR="00DB7531">
        <w:rPr>
          <w:rFonts w:cstheme="minorHAnsi"/>
          <w:sz w:val="24"/>
          <w:szCs w:val="24"/>
        </w:rPr>
        <w:t>-</w:t>
      </w:r>
      <w:r w:rsidRPr="00C31408">
        <w:rPr>
          <w:rFonts w:cstheme="minorHAnsi"/>
          <w:sz w:val="24"/>
          <w:szCs w:val="24"/>
        </w:rPr>
        <w:t xml:space="preserve">vzduch: nástěnné, parapetní, kanálové nebo kazetové </w:t>
      </w:r>
    </w:p>
    <w:p w14:paraId="7408FE64" w14:textId="6B423033" w:rsidR="00591F58" w:rsidRPr="00C31408" w:rsidRDefault="00591F58" w:rsidP="00C31408">
      <w:pPr>
        <w:pStyle w:val="Odstavecseseznamem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C31408">
        <w:rPr>
          <w:rFonts w:cstheme="minorHAnsi"/>
          <w:sz w:val="24"/>
          <w:szCs w:val="24"/>
        </w:rPr>
        <w:t xml:space="preserve">1 teplovodní vnitřní jednotka Daikin pro podlahové vytápění, radiátory a přípravu teplé vody </w:t>
      </w:r>
    </w:p>
    <w:p w14:paraId="18142B3B" w14:textId="6517CAE2" w:rsidR="00591F58" w:rsidRPr="00C31408" w:rsidRDefault="00591F58" w:rsidP="00C31408">
      <w:pPr>
        <w:pStyle w:val="Odstavecseseznamem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C31408">
        <w:rPr>
          <w:rFonts w:cstheme="minorHAnsi"/>
          <w:sz w:val="24"/>
          <w:szCs w:val="24"/>
        </w:rPr>
        <w:t xml:space="preserve">Zásobník teplé vody: 180 l nebo 230 l </w:t>
      </w:r>
    </w:p>
    <w:p w14:paraId="58CB354C" w14:textId="156CE750" w:rsidR="00591F58" w:rsidRPr="00C31408" w:rsidRDefault="00591F58" w:rsidP="00C31408">
      <w:pPr>
        <w:pStyle w:val="Odstavecseseznamem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C31408">
        <w:rPr>
          <w:rFonts w:cstheme="minorHAnsi"/>
          <w:sz w:val="24"/>
          <w:szCs w:val="24"/>
        </w:rPr>
        <w:t xml:space="preserve">Energetická účinnost: až A+++ při chlazení vzduch–vzduch, A+++ (35 °C) a A+ (55 °C) při vytápění vzduch–voda, A+ pro přípravu teplé vody </w:t>
      </w:r>
    </w:p>
    <w:p w14:paraId="06C88DAA" w14:textId="318794D0" w:rsidR="00591F58" w:rsidRPr="00C31408" w:rsidRDefault="00591F58" w:rsidP="00C31408">
      <w:pPr>
        <w:pStyle w:val="Odstavecseseznamem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C31408">
        <w:rPr>
          <w:rFonts w:cstheme="minorHAnsi"/>
          <w:sz w:val="24"/>
          <w:szCs w:val="24"/>
        </w:rPr>
        <w:t xml:space="preserve">Chladivo R-32 </w:t>
      </w:r>
    </w:p>
    <w:p w14:paraId="56EF5932" w14:textId="67170E0D" w:rsidR="00591F58" w:rsidRPr="00C31408" w:rsidRDefault="00591F58" w:rsidP="00C31408">
      <w:pPr>
        <w:pStyle w:val="Odstavecseseznamem"/>
        <w:numPr>
          <w:ilvl w:val="0"/>
          <w:numId w:val="10"/>
        </w:numPr>
        <w:rPr>
          <w:rFonts w:cstheme="minorHAnsi"/>
          <w:sz w:val="24"/>
          <w:szCs w:val="24"/>
        </w:rPr>
      </w:pPr>
      <w:r w:rsidRPr="00C31408">
        <w:rPr>
          <w:rFonts w:cstheme="minorHAnsi"/>
          <w:sz w:val="24"/>
          <w:szCs w:val="24"/>
        </w:rPr>
        <w:t xml:space="preserve">Kompatibilní s aplikací Daikin Onecta </w:t>
      </w:r>
    </w:p>
    <w:p w14:paraId="33D86823" w14:textId="77777777" w:rsidR="00DB7531" w:rsidRDefault="00DB7531" w:rsidP="00591F58">
      <w:pPr>
        <w:rPr>
          <w:rFonts w:cstheme="minorHAnsi"/>
          <w:b/>
          <w:bCs/>
          <w:sz w:val="20"/>
          <w:szCs w:val="20"/>
        </w:rPr>
      </w:pPr>
    </w:p>
    <w:p w14:paraId="544A5330" w14:textId="77777777" w:rsidR="004778E4" w:rsidRDefault="004778E4" w:rsidP="00591F58">
      <w:pPr>
        <w:rPr>
          <w:rFonts w:cstheme="minorHAnsi"/>
          <w:b/>
          <w:bCs/>
          <w:sz w:val="20"/>
          <w:szCs w:val="20"/>
        </w:rPr>
      </w:pPr>
    </w:p>
    <w:p w14:paraId="68472112" w14:textId="77777777" w:rsidR="004778E4" w:rsidRDefault="004778E4" w:rsidP="00591F58">
      <w:pPr>
        <w:rPr>
          <w:rFonts w:cstheme="minorHAnsi"/>
          <w:b/>
          <w:bCs/>
          <w:sz w:val="20"/>
          <w:szCs w:val="20"/>
        </w:rPr>
      </w:pPr>
    </w:p>
    <w:p w14:paraId="45064EA3" w14:textId="77777777" w:rsidR="004778E4" w:rsidRDefault="004778E4" w:rsidP="00591F58">
      <w:pPr>
        <w:rPr>
          <w:rFonts w:cstheme="minorHAnsi"/>
          <w:b/>
          <w:bCs/>
          <w:sz w:val="20"/>
          <w:szCs w:val="20"/>
        </w:rPr>
      </w:pPr>
    </w:p>
    <w:p w14:paraId="0C060FC1" w14:textId="77777777" w:rsidR="004778E4" w:rsidRDefault="004778E4" w:rsidP="00591F58">
      <w:pPr>
        <w:rPr>
          <w:rFonts w:cstheme="minorHAnsi"/>
          <w:b/>
          <w:bCs/>
          <w:sz w:val="20"/>
          <w:szCs w:val="20"/>
        </w:rPr>
      </w:pPr>
    </w:p>
    <w:p w14:paraId="3FB9F329" w14:textId="77777777" w:rsidR="004778E4" w:rsidRDefault="004778E4" w:rsidP="00591F58">
      <w:pPr>
        <w:rPr>
          <w:rFonts w:cstheme="minorHAnsi"/>
          <w:b/>
          <w:bCs/>
          <w:sz w:val="20"/>
          <w:szCs w:val="20"/>
        </w:rPr>
      </w:pPr>
    </w:p>
    <w:p w14:paraId="373DB3F9" w14:textId="3E99F853" w:rsidR="00591F58" w:rsidRPr="00FC53EC" w:rsidRDefault="00591F58" w:rsidP="00591F58">
      <w:pPr>
        <w:rPr>
          <w:rFonts w:cstheme="minorHAnsi"/>
          <w:b/>
          <w:bCs/>
          <w:sz w:val="20"/>
          <w:szCs w:val="20"/>
        </w:rPr>
      </w:pPr>
      <w:r w:rsidRPr="00FC53EC">
        <w:rPr>
          <w:rFonts w:cstheme="minorHAnsi"/>
          <w:b/>
          <w:bCs/>
          <w:sz w:val="20"/>
          <w:szCs w:val="20"/>
        </w:rPr>
        <w:lastRenderedPageBreak/>
        <w:t>O společnosti Daikin</w:t>
      </w:r>
    </w:p>
    <w:p w14:paraId="552E2502" w14:textId="77777777" w:rsidR="00591F58" w:rsidRPr="00FC53EC" w:rsidRDefault="00591F58" w:rsidP="00591F58">
      <w:pPr>
        <w:rPr>
          <w:rFonts w:cstheme="minorHAnsi"/>
          <w:b/>
          <w:bCs/>
          <w:sz w:val="20"/>
          <w:szCs w:val="20"/>
        </w:rPr>
      </w:pPr>
      <w:r w:rsidRPr="00FC53EC">
        <w:rPr>
          <w:rFonts w:cstheme="minorHAnsi"/>
          <w:b/>
          <w:bCs/>
          <w:sz w:val="20"/>
          <w:szCs w:val="20"/>
        </w:rPr>
        <w:t>Daikin Europe N.V.</w:t>
      </w:r>
    </w:p>
    <w:p w14:paraId="2B5830D5" w14:textId="4F3A5F0B" w:rsidR="00591F58" w:rsidRPr="00FC53EC" w:rsidRDefault="00591F58" w:rsidP="00591F58">
      <w:pPr>
        <w:rPr>
          <w:rFonts w:cstheme="minorHAnsi"/>
          <w:sz w:val="20"/>
          <w:szCs w:val="20"/>
        </w:rPr>
      </w:pPr>
      <w:r w:rsidRPr="00FC53EC">
        <w:rPr>
          <w:rFonts w:cstheme="minorHAnsi"/>
          <w:sz w:val="20"/>
          <w:szCs w:val="20"/>
        </w:rPr>
        <w:t>Daikin Europe Group je předním poskytovatelem technologií pro vytápění, chlazení, větrání, čištění vzduchu a komerční chlazení (HVAC-R) v Evropě, na Blízkém východě a v Africe.</w:t>
      </w:r>
      <w:r w:rsidR="00C31408">
        <w:rPr>
          <w:rFonts w:cstheme="minorHAnsi"/>
          <w:sz w:val="20"/>
          <w:szCs w:val="20"/>
        </w:rPr>
        <w:t xml:space="preserve"> </w:t>
      </w:r>
      <w:r w:rsidRPr="00FC53EC">
        <w:rPr>
          <w:rFonts w:cstheme="minorHAnsi"/>
          <w:sz w:val="20"/>
          <w:szCs w:val="20"/>
        </w:rPr>
        <w:t>Daikin Europe nabízí zákazníkům v tomto regionu široké portfolio produktů, servisních služeb a komplexních řešení na klíč pro rezidenční, komerční a průmyslové využití.</w:t>
      </w:r>
      <w:r w:rsidR="00C31408">
        <w:rPr>
          <w:rFonts w:cstheme="minorHAnsi"/>
          <w:sz w:val="20"/>
          <w:szCs w:val="20"/>
        </w:rPr>
        <w:t xml:space="preserve"> </w:t>
      </w:r>
      <w:r w:rsidRPr="00FC53EC">
        <w:rPr>
          <w:rFonts w:cstheme="minorHAnsi"/>
          <w:sz w:val="20"/>
          <w:szCs w:val="20"/>
        </w:rPr>
        <w:t>Společnost zaměstnává více než 13 800 zaměstnanců v 58 dceřiných společnostech a provozuje 15 výrobních závodů – 12 v Evropě, jeden v Turecku a dva na Blízkém východě.</w:t>
      </w:r>
    </w:p>
    <w:p w14:paraId="7156293A" w14:textId="77777777" w:rsidR="00591F58" w:rsidRDefault="00591F58" w:rsidP="00591F58">
      <w:pPr>
        <w:rPr>
          <w:rFonts w:cstheme="minorHAnsi"/>
          <w:sz w:val="20"/>
          <w:szCs w:val="20"/>
        </w:rPr>
      </w:pPr>
      <w:r w:rsidRPr="00FC53EC">
        <w:rPr>
          <w:rFonts w:cstheme="minorHAnsi"/>
          <w:sz w:val="20"/>
          <w:szCs w:val="20"/>
        </w:rPr>
        <w:t xml:space="preserve">Produkty Daikin v oblasti komerčního chlazení jsou dostupné pod značkami Daikin, Tewis, Zanotti, Hubbard a AHT. Skupina Daikin Europe sídlí již více než 50 let v belgickém Ostende a je součástí globální skupiny Daikin Industries. </w:t>
      </w:r>
    </w:p>
    <w:p w14:paraId="3021EE57" w14:textId="77777777" w:rsidR="00DB7531" w:rsidRDefault="00DB7531" w:rsidP="00591F58">
      <w:pPr>
        <w:rPr>
          <w:rFonts w:cstheme="minorHAnsi"/>
          <w:sz w:val="20"/>
          <w:szCs w:val="20"/>
        </w:rPr>
      </w:pPr>
    </w:p>
    <w:p w14:paraId="11788BB6" w14:textId="77777777" w:rsidR="00591F58" w:rsidRPr="00FC53EC" w:rsidRDefault="00591F58" w:rsidP="00591F58">
      <w:pPr>
        <w:rPr>
          <w:rFonts w:cstheme="minorHAnsi"/>
          <w:b/>
          <w:bCs/>
          <w:sz w:val="20"/>
          <w:szCs w:val="20"/>
        </w:rPr>
      </w:pPr>
      <w:r w:rsidRPr="00FC53EC">
        <w:rPr>
          <w:rFonts w:cstheme="minorHAnsi"/>
          <w:b/>
          <w:bCs/>
          <w:sz w:val="20"/>
          <w:szCs w:val="20"/>
        </w:rPr>
        <w:t>Daikin Industries Ltd.</w:t>
      </w:r>
    </w:p>
    <w:p w14:paraId="58947F7C" w14:textId="77777777" w:rsidR="00591F58" w:rsidRPr="00FC53EC" w:rsidRDefault="00591F58" w:rsidP="00591F58">
      <w:pPr>
        <w:rPr>
          <w:rFonts w:cstheme="minorHAnsi"/>
          <w:sz w:val="20"/>
          <w:szCs w:val="20"/>
        </w:rPr>
      </w:pPr>
      <w:r w:rsidRPr="00FC53EC">
        <w:rPr>
          <w:rFonts w:cstheme="minorHAnsi"/>
          <w:sz w:val="20"/>
          <w:szCs w:val="20"/>
        </w:rPr>
        <w:t>Daikin Industries (DIL) je globálním lídrem v oblasti tepelných čerpadel, klimatizační techniky a technologií filtrace vzduchu. Společnost celosvětově zaměstnává více než 100 000 lidí.</w:t>
      </w:r>
    </w:p>
    <w:p w14:paraId="53EBA4FE" w14:textId="77777777" w:rsidR="00591F58" w:rsidRPr="00FC53EC" w:rsidRDefault="00591F58" w:rsidP="00591F58">
      <w:pPr>
        <w:rPr>
          <w:rFonts w:cstheme="minorHAnsi"/>
          <w:sz w:val="20"/>
          <w:szCs w:val="20"/>
        </w:rPr>
      </w:pPr>
      <w:r w:rsidRPr="00FC53EC">
        <w:rPr>
          <w:rFonts w:cstheme="minorHAnsi"/>
          <w:sz w:val="20"/>
          <w:szCs w:val="20"/>
        </w:rPr>
        <w:t>Společnost byla založena v Ósace v roce 1924 a je jediným výrobcem na světě, který vlastními silami vyvíjí a vyrábí zařízení pro vytápění, větrání, klimatizaci a chlazení, stejně jako kompresory a chladiva.</w:t>
      </w:r>
    </w:p>
    <w:p w14:paraId="12258229" w14:textId="77777777" w:rsidR="00591F58" w:rsidRPr="00FC53EC" w:rsidRDefault="00591F58" w:rsidP="00591F58">
      <w:pPr>
        <w:rPr>
          <w:rFonts w:cstheme="minorHAnsi"/>
          <w:sz w:val="20"/>
          <w:szCs w:val="20"/>
        </w:rPr>
      </w:pPr>
      <w:r w:rsidRPr="00FC53EC">
        <w:rPr>
          <w:rFonts w:cstheme="minorHAnsi"/>
          <w:sz w:val="20"/>
          <w:szCs w:val="20"/>
        </w:rPr>
        <w:t>Společnost Daikin byla organizacemi Clarivate (UK) a LexisNexis (USA) zařazena mezi 100 nejinovativnějších společností světa a oceněna za své vedoucí postavení v oblasti technologického výzkumu a patentů duševního vlastnictví.</w:t>
      </w:r>
    </w:p>
    <w:p w14:paraId="24E3CB5C" w14:textId="492E86B7" w:rsidR="002E02DE" w:rsidRPr="00FC53EC" w:rsidRDefault="00591F58">
      <w:pPr>
        <w:rPr>
          <w:rFonts w:cstheme="minorHAnsi"/>
          <w:sz w:val="20"/>
          <w:szCs w:val="20"/>
        </w:rPr>
      </w:pPr>
      <w:r w:rsidRPr="00FC53EC">
        <w:rPr>
          <w:rFonts w:cstheme="minorHAnsi"/>
          <w:sz w:val="20"/>
          <w:szCs w:val="20"/>
        </w:rPr>
        <w:t>Za fiskální rok 2024 vykázala společnost Daikin rekordní tržby ve výši 28,98 miliardy eur (1. dubna 2024 – 31. března 2025). Více informací naleznete na stránkách daikin.eu a daikin.com.</w:t>
      </w:r>
    </w:p>
    <w:p w14:paraId="4692619D" w14:textId="77777777" w:rsidR="002E02DE" w:rsidRPr="008638B6" w:rsidRDefault="002E02DE" w:rsidP="008638B6">
      <w:pPr>
        <w:rPr>
          <w:rFonts w:cstheme="minorHAnsi"/>
          <w:sz w:val="24"/>
          <w:szCs w:val="24"/>
        </w:rPr>
      </w:pPr>
    </w:p>
    <w:p w14:paraId="621D350A" w14:textId="77777777" w:rsidR="00C74131" w:rsidRPr="00196BBD" w:rsidRDefault="00C74131" w:rsidP="00C74131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Cs/>
          <w:color w:val="474747"/>
          <w:sz w:val="20"/>
          <w:szCs w:val="20"/>
        </w:rPr>
      </w:pPr>
    </w:p>
    <w:p w14:paraId="1588AB09" w14:textId="77777777" w:rsidR="00C74131" w:rsidRPr="00196BBD" w:rsidRDefault="00C74131" w:rsidP="00C74131">
      <w:pPr>
        <w:rPr>
          <w:rFonts w:eastAsia="MS Mincho" w:cs="Times New Roman"/>
          <w:b/>
          <w:bCs/>
          <w:color w:val="555555"/>
          <w:sz w:val="20"/>
          <w:szCs w:val="20"/>
        </w:rPr>
      </w:pPr>
      <w:r w:rsidRPr="00196BBD">
        <w:rPr>
          <w:rFonts w:eastAsia="MS Mincho" w:cs="Times New Roman"/>
          <w:b/>
          <w:bCs/>
          <w:color w:val="555555"/>
          <w:sz w:val="20"/>
          <w:szCs w:val="20"/>
        </w:rPr>
        <w:t>Kontakt pro média:</w:t>
      </w:r>
    </w:p>
    <w:p w14:paraId="7359796D" w14:textId="77777777" w:rsidR="006457BC" w:rsidRDefault="006457BC" w:rsidP="00C74131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Cs/>
          <w:color w:val="474747"/>
          <w:sz w:val="20"/>
          <w:szCs w:val="20"/>
        </w:rPr>
      </w:pPr>
      <w:r>
        <w:rPr>
          <w:rFonts w:ascii="Calibri" w:eastAsia="MS Mincho" w:hAnsi="Calibri" w:cs="Calibri"/>
          <w:bCs/>
          <w:color w:val="474747"/>
          <w:sz w:val="20"/>
          <w:szCs w:val="20"/>
        </w:rPr>
        <w:t>Markéta Rejmonová, doblogoo</w:t>
      </w:r>
    </w:p>
    <w:p w14:paraId="13856D6C" w14:textId="2C56670F" w:rsidR="006457BC" w:rsidRDefault="006457BC" w:rsidP="00C74131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Cs/>
          <w:color w:val="474747"/>
          <w:sz w:val="20"/>
          <w:szCs w:val="20"/>
        </w:rPr>
      </w:pPr>
      <w:hyperlink r:id="rId12" w:history="1">
        <w:r w:rsidRPr="00C368D1">
          <w:rPr>
            <w:rStyle w:val="Hypertextovodkaz"/>
            <w:rFonts w:ascii="Calibri" w:eastAsia="MS Mincho" w:hAnsi="Calibri" w:cs="Calibri"/>
            <w:bCs/>
            <w:sz w:val="20"/>
            <w:szCs w:val="20"/>
          </w:rPr>
          <w:t>marketa@doblogoo.cz</w:t>
        </w:r>
      </w:hyperlink>
    </w:p>
    <w:p w14:paraId="0667BA61" w14:textId="77777777" w:rsidR="006457BC" w:rsidRDefault="006457BC" w:rsidP="00C74131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Cs/>
          <w:color w:val="474747"/>
          <w:sz w:val="20"/>
          <w:szCs w:val="20"/>
        </w:rPr>
      </w:pPr>
      <w:r>
        <w:rPr>
          <w:rFonts w:ascii="Calibri" w:eastAsia="MS Mincho" w:hAnsi="Calibri" w:cs="Calibri"/>
          <w:bCs/>
          <w:color w:val="474747"/>
          <w:sz w:val="20"/>
          <w:szCs w:val="20"/>
        </w:rPr>
        <w:t xml:space="preserve">+420 739 547 358 </w:t>
      </w:r>
    </w:p>
    <w:p w14:paraId="55C99559" w14:textId="77777777" w:rsidR="00C74131" w:rsidRPr="00196BBD" w:rsidRDefault="00C74131" w:rsidP="00C74131">
      <w:pPr>
        <w:autoSpaceDE w:val="0"/>
        <w:autoSpaceDN w:val="0"/>
        <w:adjustRightInd w:val="0"/>
        <w:spacing w:after="0" w:line="240" w:lineRule="auto"/>
        <w:rPr>
          <w:rFonts w:ascii="Calibri" w:eastAsia="MS Mincho" w:hAnsi="Calibri" w:cs="Calibri"/>
          <w:bCs/>
          <w:color w:val="474747"/>
          <w:sz w:val="20"/>
          <w:szCs w:val="20"/>
        </w:rPr>
      </w:pPr>
    </w:p>
    <w:p w14:paraId="31735033" w14:textId="77777777" w:rsidR="00C74131" w:rsidRPr="00196BBD" w:rsidRDefault="00C74131" w:rsidP="00C74131">
      <w:pPr>
        <w:pStyle w:val="Normlnweb"/>
        <w:shd w:val="clear" w:color="auto" w:fill="FFFFFF"/>
        <w:spacing w:before="0" w:beforeAutospacing="0" w:after="0" w:afterAutospacing="0" w:line="80" w:lineRule="atLeast"/>
        <w:rPr>
          <w:rFonts w:asciiTheme="minorHAnsi" w:hAnsiTheme="minorHAnsi" w:cstheme="minorHAnsi"/>
          <w:sz w:val="18"/>
          <w:szCs w:val="18"/>
        </w:rPr>
      </w:pPr>
      <w:r w:rsidRPr="00196BBD">
        <w:rPr>
          <w:rFonts w:asciiTheme="minorHAnsi" w:hAnsiTheme="minorHAnsi" w:cstheme="minorHAnsi"/>
          <w:sz w:val="18"/>
          <w:szCs w:val="18"/>
        </w:rPr>
        <w:t>Autorská práva k obrázkům: Daikin</w:t>
      </w:r>
    </w:p>
    <w:p w14:paraId="2581921B" w14:textId="77777777" w:rsidR="00744D92" w:rsidRPr="00196BBD" w:rsidRDefault="00744D92" w:rsidP="00C74131">
      <w:pPr>
        <w:rPr>
          <w:rFonts w:eastAsia="MS Mincho" w:cstheme="minorHAnsi"/>
          <w:bCs/>
          <w:color w:val="474747" w:themeColor="background2" w:themeShade="BF"/>
          <w:sz w:val="20"/>
          <w:szCs w:val="20"/>
        </w:rPr>
      </w:pPr>
    </w:p>
    <w:sectPr w:rsidR="00744D92" w:rsidRPr="00196BBD" w:rsidSect="00321C97">
      <w:headerReference w:type="default" r:id="rId13"/>
      <w:footerReference w:type="default" r:id="rId14"/>
      <w:pgSz w:w="11907" w:h="16839" w:code="9"/>
      <w:pgMar w:top="1417" w:right="1417" w:bottom="1134" w:left="1417" w:header="450" w:footer="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BB6BCA" w14:textId="77777777" w:rsidR="00D96559" w:rsidRPr="00196BBD" w:rsidRDefault="00D96559" w:rsidP="000C65B2">
      <w:pPr>
        <w:spacing w:after="0" w:line="240" w:lineRule="auto"/>
      </w:pPr>
      <w:r w:rsidRPr="00196BBD">
        <w:separator/>
      </w:r>
    </w:p>
  </w:endnote>
  <w:endnote w:type="continuationSeparator" w:id="0">
    <w:p w14:paraId="34048A79" w14:textId="77777777" w:rsidR="00D96559" w:rsidRPr="00196BBD" w:rsidRDefault="00D96559" w:rsidP="000C65B2">
      <w:pPr>
        <w:spacing w:after="0" w:line="240" w:lineRule="auto"/>
      </w:pPr>
      <w:r w:rsidRPr="00196BBD">
        <w:continuationSeparator/>
      </w:r>
    </w:p>
  </w:endnote>
  <w:endnote w:type="continuationNotice" w:id="1">
    <w:p w14:paraId="320A9BDB" w14:textId="77777777" w:rsidR="00D96559" w:rsidRPr="00196BBD" w:rsidRDefault="00D9655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B711CA" w14:textId="633E007C" w:rsidR="00170A60" w:rsidRPr="00196BBD" w:rsidRDefault="00170A60" w:rsidP="005250A2">
    <w:pPr>
      <w:pStyle w:val="Zpat"/>
      <w:ind w:hanging="1440"/>
    </w:pPr>
    <w:r w:rsidRPr="00196BBD">
      <w:rPr>
        <w:noProof/>
      </w:rPr>
      <w:drawing>
        <wp:anchor distT="0" distB="0" distL="114300" distR="114300" simplePos="0" relativeHeight="251659264" behindDoc="1" locked="0" layoutInCell="1" allowOverlap="1" wp14:anchorId="174FEF63" wp14:editId="19654B71">
          <wp:simplePos x="0" y="0"/>
          <wp:positionH relativeFrom="margin">
            <wp:posOffset>-519430</wp:posOffset>
          </wp:positionH>
          <wp:positionV relativeFrom="paragraph">
            <wp:posOffset>-435610</wp:posOffset>
          </wp:positionV>
          <wp:extent cx="6700745" cy="864870"/>
          <wp:effectExtent l="0" t="0" r="5080" b="0"/>
          <wp:wrapTight wrapText="bothSides">
            <wp:wrapPolygon edited="0">
              <wp:start x="3439" y="476"/>
              <wp:lineTo x="1105" y="4758"/>
              <wp:lineTo x="0" y="7137"/>
              <wp:lineTo x="0" y="10467"/>
              <wp:lineTo x="1474" y="16652"/>
              <wp:lineTo x="1535" y="18079"/>
              <wp:lineTo x="21555" y="18079"/>
              <wp:lineTo x="21555" y="15700"/>
              <wp:lineTo x="7615" y="8088"/>
              <wp:lineTo x="7001" y="6661"/>
              <wp:lineTo x="4053" y="476"/>
              <wp:lineTo x="3439" y="476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9790" b="-26682"/>
                  <a:stretch/>
                </pic:blipFill>
                <pic:spPr bwMode="auto">
                  <a:xfrm>
                    <a:off x="0" y="0"/>
                    <a:ext cx="6700745" cy="8648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53215AD" w14:textId="0E941D8A" w:rsidR="00170A60" w:rsidRPr="00196BBD" w:rsidRDefault="00170A60" w:rsidP="00B44556">
    <w:pPr>
      <w:pStyle w:val="Zpat"/>
      <w:ind w:hanging="720"/>
    </w:pPr>
  </w:p>
  <w:p w14:paraId="3D765687" w14:textId="77777777" w:rsidR="00170A60" w:rsidRPr="00196BBD" w:rsidRDefault="00170A6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8F85F" w14:textId="77777777" w:rsidR="00D96559" w:rsidRPr="00196BBD" w:rsidRDefault="00D96559" w:rsidP="000C65B2">
      <w:pPr>
        <w:spacing w:after="0" w:line="240" w:lineRule="auto"/>
      </w:pPr>
      <w:r w:rsidRPr="00196BBD">
        <w:separator/>
      </w:r>
    </w:p>
  </w:footnote>
  <w:footnote w:type="continuationSeparator" w:id="0">
    <w:p w14:paraId="40768914" w14:textId="77777777" w:rsidR="00D96559" w:rsidRPr="00196BBD" w:rsidRDefault="00D96559" w:rsidP="000C65B2">
      <w:pPr>
        <w:spacing w:after="0" w:line="240" w:lineRule="auto"/>
      </w:pPr>
      <w:r w:rsidRPr="00196BBD">
        <w:continuationSeparator/>
      </w:r>
    </w:p>
  </w:footnote>
  <w:footnote w:type="continuationNotice" w:id="1">
    <w:p w14:paraId="231C6E04" w14:textId="77777777" w:rsidR="00D96559" w:rsidRPr="00196BBD" w:rsidRDefault="00D9655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7D7A0" w14:textId="77777777" w:rsidR="00170A60" w:rsidRPr="00196BBD" w:rsidRDefault="00170A60" w:rsidP="00330ABB">
    <w:pPr>
      <w:pStyle w:val="Zhlav"/>
      <w:tabs>
        <w:tab w:val="clear" w:pos="9026"/>
        <w:tab w:val="left" w:pos="0"/>
        <w:tab w:val="right" w:pos="9810"/>
      </w:tabs>
      <w:ind w:right="-783"/>
      <w:jc w:val="right"/>
      <w:rPr>
        <w:sz w:val="16"/>
      </w:rPr>
    </w:pPr>
  </w:p>
  <w:tbl>
    <w:tblPr>
      <w:tblStyle w:val="Mkatabulky"/>
      <w:tblW w:w="9822" w:type="dxa"/>
      <w:tblInd w:w="-612" w:type="dxa"/>
      <w:tblBorders>
        <w:top w:val="single" w:sz="4" w:space="0" w:color="FFFFFF" w:themeColor="text1"/>
        <w:left w:val="single" w:sz="4" w:space="0" w:color="FFFFFF" w:themeColor="text1"/>
        <w:bottom w:val="single" w:sz="4" w:space="0" w:color="FFFFFF" w:themeColor="text1"/>
        <w:right w:val="single" w:sz="4" w:space="0" w:color="FFFFFF" w:themeColor="text1"/>
        <w:insideH w:val="single" w:sz="4" w:space="0" w:color="FFFFFF" w:themeColor="text1"/>
        <w:insideV w:val="single" w:sz="4" w:space="0" w:color="FFFFFF" w:themeColor="text1"/>
      </w:tblBorders>
      <w:tblLook w:val="04A0" w:firstRow="1" w:lastRow="0" w:firstColumn="1" w:lastColumn="0" w:noHBand="0" w:noVBand="1"/>
    </w:tblPr>
    <w:tblGrid>
      <w:gridCol w:w="4681"/>
      <w:gridCol w:w="5141"/>
    </w:tblGrid>
    <w:tr w:rsidR="00170A60" w:rsidRPr="00196BBD" w14:paraId="6C8B379A" w14:textId="77777777" w:rsidTr="006970EE">
      <w:trPr>
        <w:trHeight w:val="907"/>
      </w:trPr>
      <w:tc>
        <w:tcPr>
          <w:tcW w:w="4681" w:type="dxa"/>
          <w:vMerge w:val="restart"/>
        </w:tcPr>
        <w:p w14:paraId="3E680418" w14:textId="1E3DD709" w:rsidR="00170A60" w:rsidRPr="00196BBD" w:rsidRDefault="00170A60" w:rsidP="00321C97">
          <w:pPr>
            <w:pStyle w:val="Zhlav"/>
          </w:pPr>
          <w:r w:rsidRPr="00196BBD">
            <w:rPr>
              <w:noProof/>
              <w:sz w:val="16"/>
            </w:rPr>
            <w:drawing>
              <wp:anchor distT="0" distB="0" distL="114300" distR="114300" simplePos="0" relativeHeight="251661312" behindDoc="1" locked="0" layoutInCell="1" allowOverlap="1" wp14:anchorId="456F2C64" wp14:editId="66C642CE">
                <wp:simplePos x="0" y="0"/>
                <wp:positionH relativeFrom="margin">
                  <wp:posOffset>312420</wp:posOffset>
                </wp:positionH>
                <wp:positionV relativeFrom="paragraph">
                  <wp:posOffset>174625</wp:posOffset>
                </wp:positionV>
                <wp:extent cx="1433195" cy="301625"/>
                <wp:effectExtent l="0" t="0" r="0" b="3175"/>
                <wp:wrapTight wrapText="bothSides">
                  <wp:wrapPolygon edited="0">
                    <wp:start x="0" y="0"/>
                    <wp:lineTo x="0" y="20463"/>
                    <wp:lineTo x="861" y="20463"/>
                    <wp:lineTo x="21246" y="16371"/>
                    <wp:lineTo x="21246" y="2728"/>
                    <wp:lineTo x="5168" y="0"/>
                    <wp:lineTo x="0" y="0"/>
                  </wp:wrapPolygon>
                </wp:wrapTight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33195" cy="3016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141" w:type="dxa"/>
          <w:vAlign w:val="center"/>
        </w:tcPr>
        <w:p w14:paraId="27B52CFA" w14:textId="325DA582" w:rsidR="00170A60" w:rsidRPr="00196BBD" w:rsidRDefault="00170A60" w:rsidP="00330ABB">
          <w:pPr>
            <w:pStyle w:val="Zhlav"/>
            <w:tabs>
              <w:tab w:val="clear" w:pos="4513"/>
            </w:tabs>
            <w:ind w:right="-18"/>
            <w:jc w:val="right"/>
            <w:rPr>
              <w:sz w:val="24"/>
              <w:szCs w:val="24"/>
            </w:rPr>
          </w:pPr>
          <w:r w:rsidRPr="00196BBD">
            <w:rPr>
              <w:color w:val="5F5F5F" w:themeColor="background2"/>
              <w:sz w:val="24"/>
              <w:szCs w:val="24"/>
            </w:rPr>
            <w:t>T</w:t>
          </w:r>
          <w:r w:rsidR="00FC53EC">
            <w:rPr>
              <w:color w:val="5F5F5F" w:themeColor="background2"/>
              <w:sz w:val="24"/>
              <w:szCs w:val="24"/>
            </w:rPr>
            <w:t>isková zpráva</w:t>
          </w:r>
        </w:p>
      </w:tc>
    </w:tr>
    <w:tr w:rsidR="00170A60" w:rsidRPr="00196BBD" w14:paraId="455399CB" w14:textId="77777777" w:rsidTr="006970EE">
      <w:trPr>
        <w:trHeight w:val="159"/>
      </w:trPr>
      <w:tc>
        <w:tcPr>
          <w:tcW w:w="4681" w:type="dxa"/>
          <w:vMerge/>
        </w:tcPr>
        <w:p w14:paraId="33E10568" w14:textId="77777777" w:rsidR="00170A60" w:rsidRPr="00196BBD" w:rsidRDefault="00170A60" w:rsidP="00FC3E62">
          <w:pPr>
            <w:pStyle w:val="Zhlav"/>
            <w:ind w:hanging="108"/>
          </w:pPr>
        </w:p>
      </w:tc>
      <w:tc>
        <w:tcPr>
          <w:tcW w:w="5141" w:type="dxa"/>
        </w:tcPr>
        <w:p w14:paraId="5A99475D" w14:textId="22560A0A" w:rsidR="00170A60" w:rsidRPr="00196BBD" w:rsidRDefault="00170A60" w:rsidP="00FC3E62">
          <w:pPr>
            <w:pStyle w:val="Zpat"/>
            <w:jc w:val="right"/>
            <w:rPr>
              <w:rFonts w:eastAsiaTheme="majorEastAsia" w:cstheme="majorBidi"/>
              <w:color w:val="5F5F5F" w:themeColor="background2"/>
              <w:sz w:val="16"/>
              <w:szCs w:val="16"/>
            </w:rPr>
          </w:pPr>
          <w:r w:rsidRPr="00196BBD">
            <w:rPr>
              <w:color w:val="5F5F5F" w:themeColor="background2"/>
              <w:sz w:val="16"/>
              <w:szCs w:val="16"/>
            </w:rPr>
            <w:t xml:space="preserve">Strana </w:t>
          </w:r>
          <w:r w:rsidRPr="00196BBD">
            <w:rPr>
              <w:color w:val="5F5F5F" w:themeColor="background2"/>
              <w:sz w:val="16"/>
              <w:szCs w:val="16"/>
            </w:rPr>
            <w:fldChar w:fldCharType="begin"/>
          </w:r>
          <w:r w:rsidRPr="00196BBD">
            <w:rPr>
              <w:color w:val="5F5F5F" w:themeColor="background2"/>
              <w:sz w:val="16"/>
              <w:szCs w:val="16"/>
            </w:rPr>
            <w:instrText>PAGE   \* MERGEFORMAT</w:instrText>
          </w:r>
          <w:r w:rsidRPr="00196BBD">
            <w:rPr>
              <w:color w:val="5F5F5F" w:themeColor="background2"/>
              <w:sz w:val="16"/>
              <w:szCs w:val="16"/>
            </w:rPr>
            <w:fldChar w:fldCharType="separate"/>
          </w:r>
          <w:r w:rsidRPr="00196BBD">
            <w:rPr>
              <w:color w:val="5F5F5F" w:themeColor="background2"/>
              <w:sz w:val="16"/>
              <w:szCs w:val="16"/>
            </w:rPr>
            <w:t>1</w:t>
          </w:r>
          <w:r w:rsidRPr="00196BBD">
            <w:rPr>
              <w:color w:val="5F5F5F" w:themeColor="background2"/>
              <w:sz w:val="16"/>
              <w:szCs w:val="16"/>
            </w:rPr>
            <w:fldChar w:fldCharType="end"/>
          </w:r>
        </w:p>
      </w:tc>
    </w:tr>
  </w:tbl>
  <w:p w14:paraId="3588E8F5" w14:textId="77777777" w:rsidR="00170A60" w:rsidRPr="00196BBD" w:rsidRDefault="00170A60" w:rsidP="005C1A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37E84"/>
    <w:multiLevelType w:val="hybridMultilevel"/>
    <w:tmpl w:val="9286C5CA"/>
    <w:lvl w:ilvl="0" w:tplc="30D85DD8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5D15C1"/>
    <w:multiLevelType w:val="hybridMultilevel"/>
    <w:tmpl w:val="6CF0B55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54F03349"/>
    <w:multiLevelType w:val="hybridMultilevel"/>
    <w:tmpl w:val="C80AA45A"/>
    <w:lvl w:ilvl="0" w:tplc="8236E7F6">
      <w:start w:val="1"/>
      <w:numFmt w:val="decimal"/>
      <w:lvlText w:val="%1)"/>
      <w:lvlJc w:val="left"/>
      <w:pPr>
        <w:ind w:left="720" w:hanging="360"/>
      </w:pPr>
      <w:rPr>
        <w:rFonts w:asciiTheme="minorHAnsi" w:eastAsiaTheme="minorEastAsia" w:hAnsiTheme="minorHAnsi" w:cstheme="minorHAnsi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74019F"/>
    <w:multiLevelType w:val="hybridMultilevel"/>
    <w:tmpl w:val="E468081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B05DC0"/>
    <w:multiLevelType w:val="hybridMultilevel"/>
    <w:tmpl w:val="C91486B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5F1C7D5A"/>
    <w:multiLevelType w:val="hybridMultilevel"/>
    <w:tmpl w:val="839EDB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550667"/>
    <w:multiLevelType w:val="hybridMultilevel"/>
    <w:tmpl w:val="95F209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CC24D9"/>
    <w:multiLevelType w:val="hybridMultilevel"/>
    <w:tmpl w:val="8FCC2E0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5A32EC"/>
    <w:multiLevelType w:val="multilevel"/>
    <w:tmpl w:val="E812BF2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785732510">
    <w:abstractNumId w:val="8"/>
  </w:num>
  <w:num w:numId="2" w16cid:durableId="1803764850">
    <w:abstractNumId w:val="8"/>
  </w:num>
  <w:num w:numId="3" w16cid:durableId="369379596">
    <w:abstractNumId w:val="0"/>
  </w:num>
  <w:num w:numId="4" w16cid:durableId="1068118291">
    <w:abstractNumId w:val="7"/>
  </w:num>
  <w:num w:numId="5" w16cid:durableId="1978483865">
    <w:abstractNumId w:val="2"/>
  </w:num>
  <w:num w:numId="6" w16cid:durableId="1600991330">
    <w:abstractNumId w:val="4"/>
  </w:num>
  <w:num w:numId="7" w16cid:durableId="209802527">
    <w:abstractNumId w:val="1"/>
  </w:num>
  <w:num w:numId="8" w16cid:durableId="312177246">
    <w:abstractNumId w:val="3"/>
  </w:num>
  <w:num w:numId="9" w16cid:durableId="670182154">
    <w:abstractNumId w:val="5"/>
  </w:num>
  <w:num w:numId="10" w16cid:durableId="251473104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C97"/>
    <w:rsid w:val="000008FB"/>
    <w:rsid w:val="0000124B"/>
    <w:rsid w:val="00001C91"/>
    <w:rsid w:val="00002513"/>
    <w:rsid w:val="0000344A"/>
    <w:rsid w:val="00004512"/>
    <w:rsid w:val="00005535"/>
    <w:rsid w:val="00007698"/>
    <w:rsid w:val="00010932"/>
    <w:rsid w:val="00012A26"/>
    <w:rsid w:val="000146BC"/>
    <w:rsid w:val="00016C57"/>
    <w:rsid w:val="00021FE0"/>
    <w:rsid w:val="00024109"/>
    <w:rsid w:val="000242B6"/>
    <w:rsid w:val="00024E89"/>
    <w:rsid w:val="0002718E"/>
    <w:rsid w:val="000325E7"/>
    <w:rsid w:val="00032BAB"/>
    <w:rsid w:val="00034675"/>
    <w:rsid w:val="00035030"/>
    <w:rsid w:val="00035E55"/>
    <w:rsid w:val="00037BDF"/>
    <w:rsid w:val="00040092"/>
    <w:rsid w:val="0005202A"/>
    <w:rsid w:val="0005346B"/>
    <w:rsid w:val="00053729"/>
    <w:rsid w:val="00054F2E"/>
    <w:rsid w:val="000551D5"/>
    <w:rsid w:val="00055966"/>
    <w:rsid w:val="00056988"/>
    <w:rsid w:val="0005698A"/>
    <w:rsid w:val="00057BE9"/>
    <w:rsid w:val="00062FBB"/>
    <w:rsid w:val="00063F4C"/>
    <w:rsid w:val="00065603"/>
    <w:rsid w:val="00072923"/>
    <w:rsid w:val="00073AFD"/>
    <w:rsid w:val="00076EEE"/>
    <w:rsid w:val="00077AD3"/>
    <w:rsid w:val="00081E1A"/>
    <w:rsid w:val="00087B6A"/>
    <w:rsid w:val="0009067E"/>
    <w:rsid w:val="000935B1"/>
    <w:rsid w:val="00093735"/>
    <w:rsid w:val="00093D9E"/>
    <w:rsid w:val="00093F2B"/>
    <w:rsid w:val="000A00B2"/>
    <w:rsid w:val="000A5B8D"/>
    <w:rsid w:val="000A7D2F"/>
    <w:rsid w:val="000B0A6A"/>
    <w:rsid w:val="000B157D"/>
    <w:rsid w:val="000B2785"/>
    <w:rsid w:val="000B3749"/>
    <w:rsid w:val="000B3A40"/>
    <w:rsid w:val="000B611E"/>
    <w:rsid w:val="000B6BD3"/>
    <w:rsid w:val="000B6D06"/>
    <w:rsid w:val="000C1058"/>
    <w:rsid w:val="000C11B9"/>
    <w:rsid w:val="000C5AEB"/>
    <w:rsid w:val="000C65B2"/>
    <w:rsid w:val="000D0A47"/>
    <w:rsid w:val="000D0E37"/>
    <w:rsid w:val="000D1C07"/>
    <w:rsid w:val="000D1D58"/>
    <w:rsid w:val="000D481C"/>
    <w:rsid w:val="000D6570"/>
    <w:rsid w:val="000D6A4A"/>
    <w:rsid w:val="000E52EC"/>
    <w:rsid w:val="000F099D"/>
    <w:rsid w:val="000F4196"/>
    <w:rsid w:val="000F55BD"/>
    <w:rsid w:val="000F5F64"/>
    <w:rsid w:val="000F6F8D"/>
    <w:rsid w:val="0010101B"/>
    <w:rsid w:val="0010305C"/>
    <w:rsid w:val="001052F1"/>
    <w:rsid w:val="00106F3D"/>
    <w:rsid w:val="00110800"/>
    <w:rsid w:val="00111112"/>
    <w:rsid w:val="00111767"/>
    <w:rsid w:val="00112611"/>
    <w:rsid w:val="001137B4"/>
    <w:rsid w:val="00113D3D"/>
    <w:rsid w:val="0011793E"/>
    <w:rsid w:val="001250AC"/>
    <w:rsid w:val="00125557"/>
    <w:rsid w:val="0012600C"/>
    <w:rsid w:val="00126117"/>
    <w:rsid w:val="00126D35"/>
    <w:rsid w:val="001313F3"/>
    <w:rsid w:val="00132DEB"/>
    <w:rsid w:val="00135E24"/>
    <w:rsid w:val="001374D4"/>
    <w:rsid w:val="001416DF"/>
    <w:rsid w:val="0014230A"/>
    <w:rsid w:val="0014361C"/>
    <w:rsid w:val="001439E0"/>
    <w:rsid w:val="00143FF5"/>
    <w:rsid w:val="00144AE2"/>
    <w:rsid w:val="00145170"/>
    <w:rsid w:val="00145ADD"/>
    <w:rsid w:val="00145CE2"/>
    <w:rsid w:val="00146981"/>
    <w:rsid w:val="00146C07"/>
    <w:rsid w:val="00150B88"/>
    <w:rsid w:val="00153BC4"/>
    <w:rsid w:val="00154F03"/>
    <w:rsid w:val="0015543B"/>
    <w:rsid w:val="00155B90"/>
    <w:rsid w:val="00156B88"/>
    <w:rsid w:val="00156BEA"/>
    <w:rsid w:val="00157529"/>
    <w:rsid w:val="001612E2"/>
    <w:rsid w:val="00162F2D"/>
    <w:rsid w:val="00170A60"/>
    <w:rsid w:val="00170E95"/>
    <w:rsid w:val="001727BC"/>
    <w:rsid w:val="00172C83"/>
    <w:rsid w:val="00175EAB"/>
    <w:rsid w:val="00175EF0"/>
    <w:rsid w:val="001760AE"/>
    <w:rsid w:val="001764F7"/>
    <w:rsid w:val="0018047B"/>
    <w:rsid w:val="001807D1"/>
    <w:rsid w:val="001855AF"/>
    <w:rsid w:val="00185D2A"/>
    <w:rsid w:val="00185F6A"/>
    <w:rsid w:val="0018728D"/>
    <w:rsid w:val="0018782E"/>
    <w:rsid w:val="001920C3"/>
    <w:rsid w:val="00193704"/>
    <w:rsid w:val="00194773"/>
    <w:rsid w:val="00194F31"/>
    <w:rsid w:val="00195315"/>
    <w:rsid w:val="001966C6"/>
    <w:rsid w:val="00196BBD"/>
    <w:rsid w:val="001A02FD"/>
    <w:rsid w:val="001A0360"/>
    <w:rsid w:val="001A3C7F"/>
    <w:rsid w:val="001A50BF"/>
    <w:rsid w:val="001A6E8E"/>
    <w:rsid w:val="001A7971"/>
    <w:rsid w:val="001B0CAD"/>
    <w:rsid w:val="001B0CBE"/>
    <w:rsid w:val="001B1D4E"/>
    <w:rsid w:val="001B456F"/>
    <w:rsid w:val="001B4D9A"/>
    <w:rsid w:val="001B5D43"/>
    <w:rsid w:val="001B7333"/>
    <w:rsid w:val="001B7DBC"/>
    <w:rsid w:val="001B7F8A"/>
    <w:rsid w:val="001C1C7C"/>
    <w:rsid w:val="001C25AA"/>
    <w:rsid w:val="001C2B36"/>
    <w:rsid w:val="001C36CE"/>
    <w:rsid w:val="001C50CA"/>
    <w:rsid w:val="001C63D3"/>
    <w:rsid w:val="001D03F3"/>
    <w:rsid w:val="001D3555"/>
    <w:rsid w:val="001D38ED"/>
    <w:rsid w:val="001D57D1"/>
    <w:rsid w:val="001D5B71"/>
    <w:rsid w:val="001D6863"/>
    <w:rsid w:val="001D6E08"/>
    <w:rsid w:val="001E06D6"/>
    <w:rsid w:val="001E09ED"/>
    <w:rsid w:val="001E1300"/>
    <w:rsid w:val="001E6800"/>
    <w:rsid w:val="001E77A7"/>
    <w:rsid w:val="001E77E9"/>
    <w:rsid w:val="001E7A1F"/>
    <w:rsid w:val="001F0AF6"/>
    <w:rsid w:val="001F1648"/>
    <w:rsid w:val="001F16FB"/>
    <w:rsid w:val="001F41A5"/>
    <w:rsid w:val="001F726C"/>
    <w:rsid w:val="00200DF3"/>
    <w:rsid w:val="00203538"/>
    <w:rsid w:val="002040AA"/>
    <w:rsid w:val="00206082"/>
    <w:rsid w:val="00206CD5"/>
    <w:rsid w:val="00212658"/>
    <w:rsid w:val="00216755"/>
    <w:rsid w:val="00217BE6"/>
    <w:rsid w:val="00222CAC"/>
    <w:rsid w:val="00223C30"/>
    <w:rsid w:val="0022459D"/>
    <w:rsid w:val="00224D5F"/>
    <w:rsid w:val="00227A61"/>
    <w:rsid w:val="00230AAF"/>
    <w:rsid w:val="00230E6C"/>
    <w:rsid w:val="00231740"/>
    <w:rsid w:val="00232291"/>
    <w:rsid w:val="00233D76"/>
    <w:rsid w:val="0023635A"/>
    <w:rsid w:val="00236C46"/>
    <w:rsid w:val="00241AB2"/>
    <w:rsid w:val="0024258A"/>
    <w:rsid w:val="00245E63"/>
    <w:rsid w:val="002474CE"/>
    <w:rsid w:val="00250061"/>
    <w:rsid w:val="0025227C"/>
    <w:rsid w:val="00255109"/>
    <w:rsid w:val="00257D4E"/>
    <w:rsid w:val="00257DD6"/>
    <w:rsid w:val="0026092F"/>
    <w:rsid w:val="0026097B"/>
    <w:rsid w:val="002646DA"/>
    <w:rsid w:val="00266959"/>
    <w:rsid w:val="00270880"/>
    <w:rsid w:val="002710C4"/>
    <w:rsid w:val="00272E29"/>
    <w:rsid w:val="00275282"/>
    <w:rsid w:val="00276DA6"/>
    <w:rsid w:val="00276E2E"/>
    <w:rsid w:val="00277065"/>
    <w:rsid w:val="00282AA9"/>
    <w:rsid w:val="00283E24"/>
    <w:rsid w:val="00284022"/>
    <w:rsid w:val="00284199"/>
    <w:rsid w:val="00285B30"/>
    <w:rsid w:val="0028677D"/>
    <w:rsid w:val="00290210"/>
    <w:rsid w:val="00290251"/>
    <w:rsid w:val="00290B0C"/>
    <w:rsid w:val="00291338"/>
    <w:rsid w:val="00291604"/>
    <w:rsid w:val="00292891"/>
    <w:rsid w:val="00293EC3"/>
    <w:rsid w:val="002A02C8"/>
    <w:rsid w:val="002A1076"/>
    <w:rsid w:val="002A1789"/>
    <w:rsid w:val="002A2BE5"/>
    <w:rsid w:val="002A4A9C"/>
    <w:rsid w:val="002A6C36"/>
    <w:rsid w:val="002B414B"/>
    <w:rsid w:val="002B4599"/>
    <w:rsid w:val="002B5339"/>
    <w:rsid w:val="002C0B9A"/>
    <w:rsid w:val="002C182B"/>
    <w:rsid w:val="002C2E4E"/>
    <w:rsid w:val="002C4D3B"/>
    <w:rsid w:val="002C52ED"/>
    <w:rsid w:val="002C6B43"/>
    <w:rsid w:val="002C788C"/>
    <w:rsid w:val="002D477B"/>
    <w:rsid w:val="002D5058"/>
    <w:rsid w:val="002D5BA4"/>
    <w:rsid w:val="002D719C"/>
    <w:rsid w:val="002E02DE"/>
    <w:rsid w:val="002E1371"/>
    <w:rsid w:val="002E195B"/>
    <w:rsid w:val="002E5759"/>
    <w:rsid w:val="002E62BC"/>
    <w:rsid w:val="002E67CD"/>
    <w:rsid w:val="002E68F4"/>
    <w:rsid w:val="002E7E7D"/>
    <w:rsid w:val="002F0499"/>
    <w:rsid w:val="002F1E4C"/>
    <w:rsid w:val="002F3519"/>
    <w:rsid w:val="002F3DC8"/>
    <w:rsid w:val="002F4A95"/>
    <w:rsid w:val="002F640C"/>
    <w:rsid w:val="002F6ED8"/>
    <w:rsid w:val="0030354B"/>
    <w:rsid w:val="003066D0"/>
    <w:rsid w:val="00310155"/>
    <w:rsid w:val="0031131A"/>
    <w:rsid w:val="003138B6"/>
    <w:rsid w:val="0031500C"/>
    <w:rsid w:val="00320364"/>
    <w:rsid w:val="00320F01"/>
    <w:rsid w:val="00321820"/>
    <w:rsid w:val="00321C97"/>
    <w:rsid w:val="00322755"/>
    <w:rsid w:val="00324B4B"/>
    <w:rsid w:val="00326A10"/>
    <w:rsid w:val="003275F9"/>
    <w:rsid w:val="00327B35"/>
    <w:rsid w:val="00330ABB"/>
    <w:rsid w:val="00331BF7"/>
    <w:rsid w:val="00331E9E"/>
    <w:rsid w:val="00332661"/>
    <w:rsid w:val="00333EA4"/>
    <w:rsid w:val="00335565"/>
    <w:rsid w:val="003368A3"/>
    <w:rsid w:val="0034006F"/>
    <w:rsid w:val="003417D8"/>
    <w:rsid w:val="00341E76"/>
    <w:rsid w:val="00345EDE"/>
    <w:rsid w:val="003474A6"/>
    <w:rsid w:val="00351E0E"/>
    <w:rsid w:val="00352393"/>
    <w:rsid w:val="00352C8F"/>
    <w:rsid w:val="0035396D"/>
    <w:rsid w:val="00354CAE"/>
    <w:rsid w:val="003556B4"/>
    <w:rsid w:val="0035632C"/>
    <w:rsid w:val="0035655B"/>
    <w:rsid w:val="0035723A"/>
    <w:rsid w:val="003603F2"/>
    <w:rsid w:val="00363414"/>
    <w:rsid w:val="00364C17"/>
    <w:rsid w:val="00367930"/>
    <w:rsid w:val="00372591"/>
    <w:rsid w:val="0037285B"/>
    <w:rsid w:val="00373997"/>
    <w:rsid w:val="0037399F"/>
    <w:rsid w:val="00374ECD"/>
    <w:rsid w:val="00375C41"/>
    <w:rsid w:val="00375FEF"/>
    <w:rsid w:val="00380B73"/>
    <w:rsid w:val="003834CC"/>
    <w:rsid w:val="00383B33"/>
    <w:rsid w:val="003841B1"/>
    <w:rsid w:val="00384EB9"/>
    <w:rsid w:val="00387D86"/>
    <w:rsid w:val="003934B4"/>
    <w:rsid w:val="003951F0"/>
    <w:rsid w:val="003963FD"/>
    <w:rsid w:val="0039650B"/>
    <w:rsid w:val="00396EAD"/>
    <w:rsid w:val="00397967"/>
    <w:rsid w:val="00397AF0"/>
    <w:rsid w:val="00397C3B"/>
    <w:rsid w:val="003A05AB"/>
    <w:rsid w:val="003A131F"/>
    <w:rsid w:val="003A1CAF"/>
    <w:rsid w:val="003A3104"/>
    <w:rsid w:val="003A3CC5"/>
    <w:rsid w:val="003A3FBE"/>
    <w:rsid w:val="003A552B"/>
    <w:rsid w:val="003A5850"/>
    <w:rsid w:val="003A5C4B"/>
    <w:rsid w:val="003B2506"/>
    <w:rsid w:val="003B260C"/>
    <w:rsid w:val="003B27D9"/>
    <w:rsid w:val="003B404B"/>
    <w:rsid w:val="003B436B"/>
    <w:rsid w:val="003B47A5"/>
    <w:rsid w:val="003B4B6B"/>
    <w:rsid w:val="003B5634"/>
    <w:rsid w:val="003B565B"/>
    <w:rsid w:val="003B6408"/>
    <w:rsid w:val="003B6456"/>
    <w:rsid w:val="003B7B60"/>
    <w:rsid w:val="003C23EB"/>
    <w:rsid w:val="003C24DD"/>
    <w:rsid w:val="003C38B8"/>
    <w:rsid w:val="003C3AC4"/>
    <w:rsid w:val="003D19B6"/>
    <w:rsid w:val="003D3A60"/>
    <w:rsid w:val="003D699D"/>
    <w:rsid w:val="003D7295"/>
    <w:rsid w:val="003D77BA"/>
    <w:rsid w:val="003D7DE3"/>
    <w:rsid w:val="003E1AE9"/>
    <w:rsid w:val="003E390A"/>
    <w:rsid w:val="003E3A50"/>
    <w:rsid w:val="003E572B"/>
    <w:rsid w:val="003E582F"/>
    <w:rsid w:val="003E5B9E"/>
    <w:rsid w:val="003E5E21"/>
    <w:rsid w:val="003F1151"/>
    <w:rsid w:val="003F1CF6"/>
    <w:rsid w:val="003F4901"/>
    <w:rsid w:val="003F646B"/>
    <w:rsid w:val="003F7C78"/>
    <w:rsid w:val="00400866"/>
    <w:rsid w:val="004008B7"/>
    <w:rsid w:val="004030EF"/>
    <w:rsid w:val="004046BE"/>
    <w:rsid w:val="00406191"/>
    <w:rsid w:val="00406228"/>
    <w:rsid w:val="004079B5"/>
    <w:rsid w:val="004105FC"/>
    <w:rsid w:val="00410F5A"/>
    <w:rsid w:val="00411575"/>
    <w:rsid w:val="00411EF2"/>
    <w:rsid w:val="00412225"/>
    <w:rsid w:val="004122B7"/>
    <w:rsid w:val="00412E69"/>
    <w:rsid w:val="00414295"/>
    <w:rsid w:val="00415B87"/>
    <w:rsid w:val="00416504"/>
    <w:rsid w:val="00416F42"/>
    <w:rsid w:val="004174EE"/>
    <w:rsid w:val="0041780C"/>
    <w:rsid w:val="004179CE"/>
    <w:rsid w:val="00420E1F"/>
    <w:rsid w:val="004215E8"/>
    <w:rsid w:val="00421ADD"/>
    <w:rsid w:val="00424907"/>
    <w:rsid w:val="004256FE"/>
    <w:rsid w:val="004278DB"/>
    <w:rsid w:val="00432331"/>
    <w:rsid w:val="0043235C"/>
    <w:rsid w:val="00436F6C"/>
    <w:rsid w:val="0044036C"/>
    <w:rsid w:val="004408C0"/>
    <w:rsid w:val="004423AC"/>
    <w:rsid w:val="00442A75"/>
    <w:rsid w:val="00443E48"/>
    <w:rsid w:val="0044755F"/>
    <w:rsid w:val="00450E5A"/>
    <w:rsid w:val="0045191A"/>
    <w:rsid w:val="00452601"/>
    <w:rsid w:val="004541AA"/>
    <w:rsid w:val="004548AA"/>
    <w:rsid w:val="004548D6"/>
    <w:rsid w:val="004556B6"/>
    <w:rsid w:val="004572C4"/>
    <w:rsid w:val="00457E97"/>
    <w:rsid w:val="00460E95"/>
    <w:rsid w:val="00461BAD"/>
    <w:rsid w:val="00462B9E"/>
    <w:rsid w:val="004656B5"/>
    <w:rsid w:val="004669A3"/>
    <w:rsid w:val="00467FE5"/>
    <w:rsid w:val="00471687"/>
    <w:rsid w:val="00472F6B"/>
    <w:rsid w:val="004739F8"/>
    <w:rsid w:val="0047478D"/>
    <w:rsid w:val="004749D7"/>
    <w:rsid w:val="00475951"/>
    <w:rsid w:val="00475D0E"/>
    <w:rsid w:val="00475EC3"/>
    <w:rsid w:val="004761F2"/>
    <w:rsid w:val="004778E4"/>
    <w:rsid w:val="0048319A"/>
    <w:rsid w:val="00483EE1"/>
    <w:rsid w:val="0048462E"/>
    <w:rsid w:val="00484871"/>
    <w:rsid w:val="00491B3B"/>
    <w:rsid w:val="00491B5A"/>
    <w:rsid w:val="00495566"/>
    <w:rsid w:val="00495D11"/>
    <w:rsid w:val="0049614C"/>
    <w:rsid w:val="004963A0"/>
    <w:rsid w:val="004A010F"/>
    <w:rsid w:val="004A05EB"/>
    <w:rsid w:val="004A0771"/>
    <w:rsid w:val="004A1B33"/>
    <w:rsid w:val="004A1F8A"/>
    <w:rsid w:val="004A3BA8"/>
    <w:rsid w:val="004A5071"/>
    <w:rsid w:val="004A7479"/>
    <w:rsid w:val="004A7AA8"/>
    <w:rsid w:val="004B14F2"/>
    <w:rsid w:val="004B33C4"/>
    <w:rsid w:val="004B3B89"/>
    <w:rsid w:val="004B3E11"/>
    <w:rsid w:val="004B55F1"/>
    <w:rsid w:val="004B5A5E"/>
    <w:rsid w:val="004B5EBC"/>
    <w:rsid w:val="004B6A75"/>
    <w:rsid w:val="004C1CB1"/>
    <w:rsid w:val="004C2489"/>
    <w:rsid w:val="004C4C87"/>
    <w:rsid w:val="004C6B24"/>
    <w:rsid w:val="004D3104"/>
    <w:rsid w:val="004D47A7"/>
    <w:rsid w:val="004D723E"/>
    <w:rsid w:val="004E11B3"/>
    <w:rsid w:val="004E3392"/>
    <w:rsid w:val="004E66FE"/>
    <w:rsid w:val="004F08B6"/>
    <w:rsid w:val="004F2349"/>
    <w:rsid w:val="004F2588"/>
    <w:rsid w:val="004F4D0A"/>
    <w:rsid w:val="004F5224"/>
    <w:rsid w:val="004F5BF7"/>
    <w:rsid w:val="00502167"/>
    <w:rsid w:val="00502556"/>
    <w:rsid w:val="00502C6B"/>
    <w:rsid w:val="00504A86"/>
    <w:rsid w:val="00505577"/>
    <w:rsid w:val="005107CE"/>
    <w:rsid w:val="00510D40"/>
    <w:rsid w:val="00512369"/>
    <w:rsid w:val="00513DF7"/>
    <w:rsid w:val="0051701A"/>
    <w:rsid w:val="00517414"/>
    <w:rsid w:val="00522446"/>
    <w:rsid w:val="0052290B"/>
    <w:rsid w:val="005250A2"/>
    <w:rsid w:val="0052674A"/>
    <w:rsid w:val="005312AF"/>
    <w:rsid w:val="00531EBF"/>
    <w:rsid w:val="005332B3"/>
    <w:rsid w:val="00533BC2"/>
    <w:rsid w:val="00534349"/>
    <w:rsid w:val="005343EB"/>
    <w:rsid w:val="00544E29"/>
    <w:rsid w:val="005452F3"/>
    <w:rsid w:val="0054553C"/>
    <w:rsid w:val="005471C5"/>
    <w:rsid w:val="00551A14"/>
    <w:rsid w:val="00552AB3"/>
    <w:rsid w:val="00554086"/>
    <w:rsid w:val="0055512B"/>
    <w:rsid w:val="0055665D"/>
    <w:rsid w:val="00556EC9"/>
    <w:rsid w:val="00557FA9"/>
    <w:rsid w:val="00560070"/>
    <w:rsid w:val="00561C6A"/>
    <w:rsid w:val="00562285"/>
    <w:rsid w:val="00563CA8"/>
    <w:rsid w:val="00565211"/>
    <w:rsid w:val="00570698"/>
    <w:rsid w:val="00570F1C"/>
    <w:rsid w:val="00575087"/>
    <w:rsid w:val="0057558C"/>
    <w:rsid w:val="00575998"/>
    <w:rsid w:val="00582268"/>
    <w:rsid w:val="0058361C"/>
    <w:rsid w:val="00583B23"/>
    <w:rsid w:val="005856CC"/>
    <w:rsid w:val="0058614B"/>
    <w:rsid w:val="00586CBD"/>
    <w:rsid w:val="0058765A"/>
    <w:rsid w:val="0059146D"/>
    <w:rsid w:val="00591880"/>
    <w:rsid w:val="00591A6F"/>
    <w:rsid w:val="00591F58"/>
    <w:rsid w:val="0059203D"/>
    <w:rsid w:val="005947BD"/>
    <w:rsid w:val="00594C69"/>
    <w:rsid w:val="00596E8C"/>
    <w:rsid w:val="005A206E"/>
    <w:rsid w:val="005A27AD"/>
    <w:rsid w:val="005A3D77"/>
    <w:rsid w:val="005B12AD"/>
    <w:rsid w:val="005B22CE"/>
    <w:rsid w:val="005B2ACB"/>
    <w:rsid w:val="005B2F0A"/>
    <w:rsid w:val="005B48B9"/>
    <w:rsid w:val="005B6151"/>
    <w:rsid w:val="005B6256"/>
    <w:rsid w:val="005B7480"/>
    <w:rsid w:val="005B7930"/>
    <w:rsid w:val="005C0500"/>
    <w:rsid w:val="005C1ADF"/>
    <w:rsid w:val="005C2432"/>
    <w:rsid w:val="005C40C9"/>
    <w:rsid w:val="005C48E0"/>
    <w:rsid w:val="005D15E7"/>
    <w:rsid w:val="005D25C4"/>
    <w:rsid w:val="005D4C61"/>
    <w:rsid w:val="005E0F0F"/>
    <w:rsid w:val="005E3104"/>
    <w:rsid w:val="005E638C"/>
    <w:rsid w:val="005F0023"/>
    <w:rsid w:val="005F13FA"/>
    <w:rsid w:val="005F587E"/>
    <w:rsid w:val="005F59E4"/>
    <w:rsid w:val="005F7DE8"/>
    <w:rsid w:val="006009B6"/>
    <w:rsid w:val="00601630"/>
    <w:rsid w:val="006017E0"/>
    <w:rsid w:val="006023E7"/>
    <w:rsid w:val="00603348"/>
    <w:rsid w:val="0060523C"/>
    <w:rsid w:val="00606360"/>
    <w:rsid w:val="00607E88"/>
    <w:rsid w:val="006124F8"/>
    <w:rsid w:val="006138C1"/>
    <w:rsid w:val="00613C22"/>
    <w:rsid w:val="00614AAF"/>
    <w:rsid w:val="0061693C"/>
    <w:rsid w:val="00616A7B"/>
    <w:rsid w:val="00617408"/>
    <w:rsid w:val="00622F67"/>
    <w:rsid w:val="00623850"/>
    <w:rsid w:val="006240D8"/>
    <w:rsid w:val="00624DDF"/>
    <w:rsid w:val="0062648C"/>
    <w:rsid w:val="00626BBE"/>
    <w:rsid w:val="00631959"/>
    <w:rsid w:val="00632AE4"/>
    <w:rsid w:val="00635839"/>
    <w:rsid w:val="006366BE"/>
    <w:rsid w:val="00636C5E"/>
    <w:rsid w:val="00641FEA"/>
    <w:rsid w:val="006423F2"/>
    <w:rsid w:val="006424CF"/>
    <w:rsid w:val="006451A8"/>
    <w:rsid w:val="006453AC"/>
    <w:rsid w:val="006457BC"/>
    <w:rsid w:val="00646058"/>
    <w:rsid w:val="00651844"/>
    <w:rsid w:val="00651DE7"/>
    <w:rsid w:val="0065401C"/>
    <w:rsid w:val="00655F63"/>
    <w:rsid w:val="0065795C"/>
    <w:rsid w:val="00660EEB"/>
    <w:rsid w:val="00661AAE"/>
    <w:rsid w:val="0066247C"/>
    <w:rsid w:val="006676F2"/>
    <w:rsid w:val="00670156"/>
    <w:rsid w:val="00675528"/>
    <w:rsid w:val="00675797"/>
    <w:rsid w:val="00675CD3"/>
    <w:rsid w:val="006806CE"/>
    <w:rsid w:val="006859E1"/>
    <w:rsid w:val="00685F0D"/>
    <w:rsid w:val="00685F4D"/>
    <w:rsid w:val="006866E0"/>
    <w:rsid w:val="006870E3"/>
    <w:rsid w:val="006901E8"/>
    <w:rsid w:val="00692DA2"/>
    <w:rsid w:val="00693DC0"/>
    <w:rsid w:val="00695046"/>
    <w:rsid w:val="00695B22"/>
    <w:rsid w:val="006970BD"/>
    <w:rsid w:val="006970EE"/>
    <w:rsid w:val="00697C4C"/>
    <w:rsid w:val="006A0CD2"/>
    <w:rsid w:val="006A1BE6"/>
    <w:rsid w:val="006A262B"/>
    <w:rsid w:val="006A2BEE"/>
    <w:rsid w:val="006A2E0C"/>
    <w:rsid w:val="006A65B0"/>
    <w:rsid w:val="006B050D"/>
    <w:rsid w:val="006B461C"/>
    <w:rsid w:val="006B5F9F"/>
    <w:rsid w:val="006B7C7C"/>
    <w:rsid w:val="006C16BE"/>
    <w:rsid w:val="006C1923"/>
    <w:rsid w:val="006C5554"/>
    <w:rsid w:val="006C6D59"/>
    <w:rsid w:val="006C7078"/>
    <w:rsid w:val="006D13FC"/>
    <w:rsid w:val="006D1F8E"/>
    <w:rsid w:val="006D3364"/>
    <w:rsid w:val="006D533C"/>
    <w:rsid w:val="006D537C"/>
    <w:rsid w:val="006D5924"/>
    <w:rsid w:val="006D5FD8"/>
    <w:rsid w:val="006D74FD"/>
    <w:rsid w:val="006E0954"/>
    <w:rsid w:val="006E1352"/>
    <w:rsid w:val="006E1C2F"/>
    <w:rsid w:val="006E2A7C"/>
    <w:rsid w:val="006E3B03"/>
    <w:rsid w:val="006E41F7"/>
    <w:rsid w:val="006E441D"/>
    <w:rsid w:val="006E4730"/>
    <w:rsid w:val="006E5B79"/>
    <w:rsid w:val="006E6924"/>
    <w:rsid w:val="006E7267"/>
    <w:rsid w:val="006E7698"/>
    <w:rsid w:val="006F0B85"/>
    <w:rsid w:val="006F3DC6"/>
    <w:rsid w:val="006F4631"/>
    <w:rsid w:val="006F58A2"/>
    <w:rsid w:val="006F5BEC"/>
    <w:rsid w:val="006F5C73"/>
    <w:rsid w:val="006F5F2E"/>
    <w:rsid w:val="006F6AEE"/>
    <w:rsid w:val="006F7615"/>
    <w:rsid w:val="007001B7"/>
    <w:rsid w:val="007004E9"/>
    <w:rsid w:val="007010A4"/>
    <w:rsid w:val="0070311F"/>
    <w:rsid w:val="00703D6D"/>
    <w:rsid w:val="0071291E"/>
    <w:rsid w:val="00712B6D"/>
    <w:rsid w:val="007136BE"/>
    <w:rsid w:val="007145EE"/>
    <w:rsid w:val="00715AD4"/>
    <w:rsid w:val="00715F33"/>
    <w:rsid w:val="0071740C"/>
    <w:rsid w:val="00720E13"/>
    <w:rsid w:val="00722D7C"/>
    <w:rsid w:val="00723CB7"/>
    <w:rsid w:val="00724913"/>
    <w:rsid w:val="007258A5"/>
    <w:rsid w:val="0072680B"/>
    <w:rsid w:val="007327F9"/>
    <w:rsid w:val="00733F83"/>
    <w:rsid w:val="00737458"/>
    <w:rsid w:val="007413CF"/>
    <w:rsid w:val="00743631"/>
    <w:rsid w:val="00744C2A"/>
    <w:rsid w:val="00744D92"/>
    <w:rsid w:val="007525B7"/>
    <w:rsid w:val="00753023"/>
    <w:rsid w:val="00755E6C"/>
    <w:rsid w:val="00756A2A"/>
    <w:rsid w:val="007659FB"/>
    <w:rsid w:val="00766E46"/>
    <w:rsid w:val="007674F5"/>
    <w:rsid w:val="00767524"/>
    <w:rsid w:val="007678FD"/>
    <w:rsid w:val="00767CBA"/>
    <w:rsid w:val="0077012B"/>
    <w:rsid w:val="00771078"/>
    <w:rsid w:val="00771EBE"/>
    <w:rsid w:val="0077304E"/>
    <w:rsid w:val="007738CA"/>
    <w:rsid w:val="00780465"/>
    <w:rsid w:val="0078177F"/>
    <w:rsid w:val="00781ADD"/>
    <w:rsid w:val="00783332"/>
    <w:rsid w:val="00784CC1"/>
    <w:rsid w:val="007852AE"/>
    <w:rsid w:val="00786CF5"/>
    <w:rsid w:val="007908F9"/>
    <w:rsid w:val="007911D5"/>
    <w:rsid w:val="00793D6E"/>
    <w:rsid w:val="00794032"/>
    <w:rsid w:val="00795024"/>
    <w:rsid w:val="00797F32"/>
    <w:rsid w:val="007A0DED"/>
    <w:rsid w:val="007A0EA4"/>
    <w:rsid w:val="007A27B6"/>
    <w:rsid w:val="007A4D3D"/>
    <w:rsid w:val="007A4D47"/>
    <w:rsid w:val="007A5216"/>
    <w:rsid w:val="007A521D"/>
    <w:rsid w:val="007A625B"/>
    <w:rsid w:val="007B00E4"/>
    <w:rsid w:val="007B02DD"/>
    <w:rsid w:val="007B2CDF"/>
    <w:rsid w:val="007B2EDC"/>
    <w:rsid w:val="007B3430"/>
    <w:rsid w:val="007B3762"/>
    <w:rsid w:val="007B39F8"/>
    <w:rsid w:val="007B5309"/>
    <w:rsid w:val="007B605A"/>
    <w:rsid w:val="007B6823"/>
    <w:rsid w:val="007B7C40"/>
    <w:rsid w:val="007C1AD1"/>
    <w:rsid w:val="007C2245"/>
    <w:rsid w:val="007C383D"/>
    <w:rsid w:val="007C55A4"/>
    <w:rsid w:val="007C6D6D"/>
    <w:rsid w:val="007D117F"/>
    <w:rsid w:val="007E0E75"/>
    <w:rsid w:val="007E2F21"/>
    <w:rsid w:val="007E62AE"/>
    <w:rsid w:val="007E6692"/>
    <w:rsid w:val="007E73B8"/>
    <w:rsid w:val="007E7534"/>
    <w:rsid w:val="007E7CEB"/>
    <w:rsid w:val="007F252D"/>
    <w:rsid w:val="007F2850"/>
    <w:rsid w:val="007F70C8"/>
    <w:rsid w:val="007F7A07"/>
    <w:rsid w:val="007F7C48"/>
    <w:rsid w:val="00801C0A"/>
    <w:rsid w:val="00802EB1"/>
    <w:rsid w:val="00804F8B"/>
    <w:rsid w:val="00805CEA"/>
    <w:rsid w:val="00805F8A"/>
    <w:rsid w:val="00806D38"/>
    <w:rsid w:val="0080788A"/>
    <w:rsid w:val="00807D2F"/>
    <w:rsid w:val="00810A34"/>
    <w:rsid w:val="00811B37"/>
    <w:rsid w:val="00812A4B"/>
    <w:rsid w:val="00815E4C"/>
    <w:rsid w:val="008206E8"/>
    <w:rsid w:val="00820C26"/>
    <w:rsid w:val="00821769"/>
    <w:rsid w:val="008245D7"/>
    <w:rsid w:val="00827B32"/>
    <w:rsid w:val="008300DF"/>
    <w:rsid w:val="00831B0F"/>
    <w:rsid w:val="00833184"/>
    <w:rsid w:val="00833275"/>
    <w:rsid w:val="00833646"/>
    <w:rsid w:val="008342AE"/>
    <w:rsid w:val="00834334"/>
    <w:rsid w:val="00835742"/>
    <w:rsid w:val="00835BEB"/>
    <w:rsid w:val="00835F01"/>
    <w:rsid w:val="008403DE"/>
    <w:rsid w:val="00843173"/>
    <w:rsid w:val="00844E38"/>
    <w:rsid w:val="00845520"/>
    <w:rsid w:val="0084653C"/>
    <w:rsid w:val="00850F68"/>
    <w:rsid w:val="0085274C"/>
    <w:rsid w:val="00852A08"/>
    <w:rsid w:val="00853104"/>
    <w:rsid w:val="00855746"/>
    <w:rsid w:val="00857623"/>
    <w:rsid w:val="00861998"/>
    <w:rsid w:val="00863405"/>
    <w:rsid w:val="008638B6"/>
    <w:rsid w:val="00864B66"/>
    <w:rsid w:val="008657BD"/>
    <w:rsid w:val="008658D0"/>
    <w:rsid w:val="00865E5B"/>
    <w:rsid w:val="0087042D"/>
    <w:rsid w:val="008716C5"/>
    <w:rsid w:val="00875FFE"/>
    <w:rsid w:val="008760AB"/>
    <w:rsid w:val="008815E2"/>
    <w:rsid w:val="00883306"/>
    <w:rsid w:val="008850ED"/>
    <w:rsid w:val="00885DD1"/>
    <w:rsid w:val="00887B7A"/>
    <w:rsid w:val="00890F97"/>
    <w:rsid w:val="00891A48"/>
    <w:rsid w:val="0089486A"/>
    <w:rsid w:val="00894BA1"/>
    <w:rsid w:val="008A2985"/>
    <w:rsid w:val="008A3307"/>
    <w:rsid w:val="008A4CCE"/>
    <w:rsid w:val="008A5E1F"/>
    <w:rsid w:val="008A6FA1"/>
    <w:rsid w:val="008A7122"/>
    <w:rsid w:val="008B0924"/>
    <w:rsid w:val="008B2550"/>
    <w:rsid w:val="008B2CE3"/>
    <w:rsid w:val="008B5E29"/>
    <w:rsid w:val="008B77A2"/>
    <w:rsid w:val="008C027C"/>
    <w:rsid w:val="008C0EF9"/>
    <w:rsid w:val="008C35C5"/>
    <w:rsid w:val="008C36BD"/>
    <w:rsid w:val="008C49C0"/>
    <w:rsid w:val="008C692F"/>
    <w:rsid w:val="008C6CAB"/>
    <w:rsid w:val="008C6CAC"/>
    <w:rsid w:val="008C7F93"/>
    <w:rsid w:val="008D1149"/>
    <w:rsid w:val="008D133B"/>
    <w:rsid w:val="008D216E"/>
    <w:rsid w:val="008D3159"/>
    <w:rsid w:val="008D469B"/>
    <w:rsid w:val="008D632F"/>
    <w:rsid w:val="008D6ED1"/>
    <w:rsid w:val="008D74A6"/>
    <w:rsid w:val="008E0083"/>
    <w:rsid w:val="008E167D"/>
    <w:rsid w:val="008E2470"/>
    <w:rsid w:val="008E2D2A"/>
    <w:rsid w:val="008E3D27"/>
    <w:rsid w:val="008E507F"/>
    <w:rsid w:val="008E5E9E"/>
    <w:rsid w:val="008E641F"/>
    <w:rsid w:val="008F2379"/>
    <w:rsid w:val="008F3783"/>
    <w:rsid w:val="008F400D"/>
    <w:rsid w:val="0090006F"/>
    <w:rsid w:val="009000D2"/>
    <w:rsid w:val="009004B8"/>
    <w:rsid w:val="009015A8"/>
    <w:rsid w:val="00903CD7"/>
    <w:rsid w:val="00903FA5"/>
    <w:rsid w:val="009100C8"/>
    <w:rsid w:val="009107DA"/>
    <w:rsid w:val="0091125F"/>
    <w:rsid w:val="00911AB9"/>
    <w:rsid w:val="0091210E"/>
    <w:rsid w:val="0091634D"/>
    <w:rsid w:val="0091702D"/>
    <w:rsid w:val="00922ACF"/>
    <w:rsid w:val="009261E9"/>
    <w:rsid w:val="009264C5"/>
    <w:rsid w:val="00930BF2"/>
    <w:rsid w:val="0093552D"/>
    <w:rsid w:val="0093754F"/>
    <w:rsid w:val="009376EF"/>
    <w:rsid w:val="009403D2"/>
    <w:rsid w:val="0094048A"/>
    <w:rsid w:val="00940861"/>
    <w:rsid w:val="00940EE6"/>
    <w:rsid w:val="00941C57"/>
    <w:rsid w:val="009421C2"/>
    <w:rsid w:val="00942D4A"/>
    <w:rsid w:val="00943698"/>
    <w:rsid w:val="00943D25"/>
    <w:rsid w:val="00947BBC"/>
    <w:rsid w:val="00950100"/>
    <w:rsid w:val="009514E7"/>
    <w:rsid w:val="00951BBD"/>
    <w:rsid w:val="00953B4E"/>
    <w:rsid w:val="009547F6"/>
    <w:rsid w:val="009569EE"/>
    <w:rsid w:val="00961EE8"/>
    <w:rsid w:val="00964FD7"/>
    <w:rsid w:val="00967C53"/>
    <w:rsid w:val="009702DE"/>
    <w:rsid w:val="009710C7"/>
    <w:rsid w:val="00974C50"/>
    <w:rsid w:val="00974D5D"/>
    <w:rsid w:val="00975B81"/>
    <w:rsid w:val="00975C8B"/>
    <w:rsid w:val="00977CF8"/>
    <w:rsid w:val="00982EEF"/>
    <w:rsid w:val="009835A7"/>
    <w:rsid w:val="00986F21"/>
    <w:rsid w:val="00987D5B"/>
    <w:rsid w:val="00990955"/>
    <w:rsid w:val="00990E00"/>
    <w:rsid w:val="009919D7"/>
    <w:rsid w:val="00993A03"/>
    <w:rsid w:val="00995A60"/>
    <w:rsid w:val="009964AC"/>
    <w:rsid w:val="009969E1"/>
    <w:rsid w:val="009A0302"/>
    <w:rsid w:val="009A3695"/>
    <w:rsid w:val="009A4041"/>
    <w:rsid w:val="009A4946"/>
    <w:rsid w:val="009A5250"/>
    <w:rsid w:val="009A6C54"/>
    <w:rsid w:val="009B2A15"/>
    <w:rsid w:val="009B6023"/>
    <w:rsid w:val="009C1545"/>
    <w:rsid w:val="009C35F0"/>
    <w:rsid w:val="009C49CC"/>
    <w:rsid w:val="009C5907"/>
    <w:rsid w:val="009C61CD"/>
    <w:rsid w:val="009D0B5D"/>
    <w:rsid w:val="009D1357"/>
    <w:rsid w:val="009D13E1"/>
    <w:rsid w:val="009D1C3E"/>
    <w:rsid w:val="009D1F00"/>
    <w:rsid w:val="009D24DD"/>
    <w:rsid w:val="009D255C"/>
    <w:rsid w:val="009D255F"/>
    <w:rsid w:val="009D260E"/>
    <w:rsid w:val="009D2FA7"/>
    <w:rsid w:val="009D4DC2"/>
    <w:rsid w:val="009D4ED9"/>
    <w:rsid w:val="009D56E3"/>
    <w:rsid w:val="009D689C"/>
    <w:rsid w:val="009D73A6"/>
    <w:rsid w:val="009D7DEF"/>
    <w:rsid w:val="009E3D1B"/>
    <w:rsid w:val="009E6C2B"/>
    <w:rsid w:val="009E70E1"/>
    <w:rsid w:val="009E7FF0"/>
    <w:rsid w:val="009F073E"/>
    <w:rsid w:val="009F20E7"/>
    <w:rsid w:val="009F2DD4"/>
    <w:rsid w:val="009F33E3"/>
    <w:rsid w:val="009F4C74"/>
    <w:rsid w:val="009F508B"/>
    <w:rsid w:val="009F608A"/>
    <w:rsid w:val="009F62DF"/>
    <w:rsid w:val="009F6F3E"/>
    <w:rsid w:val="009F7FE0"/>
    <w:rsid w:val="00A02DDE"/>
    <w:rsid w:val="00A03C09"/>
    <w:rsid w:val="00A03C72"/>
    <w:rsid w:val="00A07934"/>
    <w:rsid w:val="00A07A09"/>
    <w:rsid w:val="00A11A0C"/>
    <w:rsid w:val="00A11B83"/>
    <w:rsid w:val="00A12123"/>
    <w:rsid w:val="00A12C60"/>
    <w:rsid w:val="00A13EB4"/>
    <w:rsid w:val="00A14012"/>
    <w:rsid w:val="00A16263"/>
    <w:rsid w:val="00A2042E"/>
    <w:rsid w:val="00A20510"/>
    <w:rsid w:val="00A20EEE"/>
    <w:rsid w:val="00A21951"/>
    <w:rsid w:val="00A225BE"/>
    <w:rsid w:val="00A234AE"/>
    <w:rsid w:val="00A24903"/>
    <w:rsid w:val="00A24FB9"/>
    <w:rsid w:val="00A256A1"/>
    <w:rsid w:val="00A26BE3"/>
    <w:rsid w:val="00A30686"/>
    <w:rsid w:val="00A31CFC"/>
    <w:rsid w:val="00A31D11"/>
    <w:rsid w:val="00A32689"/>
    <w:rsid w:val="00A34450"/>
    <w:rsid w:val="00A34532"/>
    <w:rsid w:val="00A345C9"/>
    <w:rsid w:val="00A37792"/>
    <w:rsid w:val="00A407C8"/>
    <w:rsid w:val="00A419DD"/>
    <w:rsid w:val="00A424EE"/>
    <w:rsid w:val="00A426B3"/>
    <w:rsid w:val="00A46AAE"/>
    <w:rsid w:val="00A47D78"/>
    <w:rsid w:val="00A47D8E"/>
    <w:rsid w:val="00A519B3"/>
    <w:rsid w:val="00A52469"/>
    <w:rsid w:val="00A533EA"/>
    <w:rsid w:val="00A53445"/>
    <w:rsid w:val="00A5545D"/>
    <w:rsid w:val="00A56533"/>
    <w:rsid w:val="00A57EBF"/>
    <w:rsid w:val="00A60743"/>
    <w:rsid w:val="00A60E1B"/>
    <w:rsid w:val="00A60EDB"/>
    <w:rsid w:val="00A61A60"/>
    <w:rsid w:val="00A67BE6"/>
    <w:rsid w:val="00A67D94"/>
    <w:rsid w:val="00A700A5"/>
    <w:rsid w:val="00A7035A"/>
    <w:rsid w:val="00A712B7"/>
    <w:rsid w:val="00A71560"/>
    <w:rsid w:val="00A737D1"/>
    <w:rsid w:val="00A741EE"/>
    <w:rsid w:val="00A7577D"/>
    <w:rsid w:val="00A75B69"/>
    <w:rsid w:val="00A80E01"/>
    <w:rsid w:val="00A825AD"/>
    <w:rsid w:val="00A83206"/>
    <w:rsid w:val="00A83789"/>
    <w:rsid w:val="00A84113"/>
    <w:rsid w:val="00A91042"/>
    <w:rsid w:val="00A914E3"/>
    <w:rsid w:val="00A94863"/>
    <w:rsid w:val="00A95235"/>
    <w:rsid w:val="00A960BE"/>
    <w:rsid w:val="00A96C3C"/>
    <w:rsid w:val="00A97A7F"/>
    <w:rsid w:val="00AA2D31"/>
    <w:rsid w:val="00AA60B7"/>
    <w:rsid w:val="00AB245B"/>
    <w:rsid w:val="00AB362D"/>
    <w:rsid w:val="00AB4F85"/>
    <w:rsid w:val="00AB53DC"/>
    <w:rsid w:val="00AB7D17"/>
    <w:rsid w:val="00AC3611"/>
    <w:rsid w:val="00AC51A3"/>
    <w:rsid w:val="00AC75FF"/>
    <w:rsid w:val="00AC7EA3"/>
    <w:rsid w:val="00AD13E4"/>
    <w:rsid w:val="00AD25EF"/>
    <w:rsid w:val="00AD37A0"/>
    <w:rsid w:val="00AD3C76"/>
    <w:rsid w:val="00AD5460"/>
    <w:rsid w:val="00AD72DD"/>
    <w:rsid w:val="00AE01B7"/>
    <w:rsid w:val="00AE1BC5"/>
    <w:rsid w:val="00AE2181"/>
    <w:rsid w:val="00AE388F"/>
    <w:rsid w:val="00AE609C"/>
    <w:rsid w:val="00AE7E57"/>
    <w:rsid w:val="00AF2E4B"/>
    <w:rsid w:val="00AF429A"/>
    <w:rsid w:val="00AF4538"/>
    <w:rsid w:val="00B01A54"/>
    <w:rsid w:val="00B025C6"/>
    <w:rsid w:val="00B07B01"/>
    <w:rsid w:val="00B10E89"/>
    <w:rsid w:val="00B12E10"/>
    <w:rsid w:val="00B12F04"/>
    <w:rsid w:val="00B15F27"/>
    <w:rsid w:val="00B168A3"/>
    <w:rsid w:val="00B16E7F"/>
    <w:rsid w:val="00B24BEE"/>
    <w:rsid w:val="00B25545"/>
    <w:rsid w:val="00B265E8"/>
    <w:rsid w:val="00B26DE8"/>
    <w:rsid w:val="00B30B90"/>
    <w:rsid w:val="00B32476"/>
    <w:rsid w:val="00B33383"/>
    <w:rsid w:val="00B3356D"/>
    <w:rsid w:val="00B36418"/>
    <w:rsid w:val="00B4078B"/>
    <w:rsid w:val="00B40F0F"/>
    <w:rsid w:val="00B43885"/>
    <w:rsid w:val="00B438FA"/>
    <w:rsid w:val="00B44556"/>
    <w:rsid w:val="00B46557"/>
    <w:rsid w:val="00B51B62"/>
    <w:rsid w:val="00B52962"/>
    <w:rsid w:val="00B552F7"/>
    <w:rsid w:val="00B577E1"/>
    <w:rsid w:val="00B57F28"/>
    <w:rsid w:val="00B61225"/>
    <w:rsid w:val="00B61CB7"/>
    <w:rsid w:val="00B67BB8"/>
    <w:rsid w:val="00B7355D"/>
    <w:rsid w:val="00B739BE"/>
    <w:rsid w:val="00B73A9E"/>
    <w:rsid w:val="00B75CD4"/>
    <w:rsid w:val="00B816F4"/>
    <w:rsid w:val="00B84213"/>
    <w:rsid w:val="00B85659"/>
    <w:rsid w:val="00B85B9C"/>
    <w:rsid w:val="00B870EC"/>
    <w:rsid w:val="00B9044D"/>
    <w:rsid w:val="00B936DA"/>
    <w:rsid w:val="00B93E0E"/>
    <w:rsid w:val="00B96EFE"/>
    <w:rsid w:val="00B97065"/>
    <w:rsid w:val="00B979BD"/>
    <w:rsid w:val="00BA065A"/>
    <w:rsid w:val="00BA3C6C"/>
    <w:rsid w:val="00BA48D4"/>
    <w:rsid w:val="00BA5F89"/>
    <w:rsid w:val="00BA6A68"/>
    <w:rsid w:val="00BB2454"/>
    <w:rsid w:val="00BB250C"/>
    <w:rsid w:val="00BB5CC8"/>
    <w:rsid w:val="00BB6D28"/>
    <w:rsid w:val="00BC0D50"/>
    <w:rsid w:val="00BC47EA"/>
    <w:rsid w:val="00BC6072"/>
    <w:rsid w:val="00BC73C3"/>
    <w:rsid w:val="00BD0496"/>
    <w:rsid w:val="00BD0A10"/>
    <w:rsid w:val="00BD17DF"/>
    <w:rsid w:val="00BD2756"/>
    <w:rsid w:val="00BD3048"/>
    <w:rsid w:val="00BD3273"/>
    <w:rsid w:val="00BD4A28"/>
    <w:rsid w:val="00BD4CA4"/>
    <w:rsid w:val="00BD5B96"/>
    <w:rsid w:val="00BD5FCC"/>
    <w:rsid w:val="00BD6B8E"/>
    <w:rsid w:val="00BD7B9A"/>
    <w:rsid w:val="00BE0AF0"/>
    <w:rsid w:val="00BE45E1"/>
    <w:rsid w:val="00BE5A74"/>
    <w:rsid w:val="00BE741A"/>
    <w:rsid w:val="00BF20A9"/>
    <w:rsid w:val="00BF5856"/>
    <w:rsid w:val="00BF6672"/>
    <w:rsid w:val="00BF6E25"/>
    <w:rsid w:val="00BF7FE3"/>
    <w:rsid w:val="00C00B54"/>
    <w:rsid w:val="00C01A68"/>
    <w:rsid w:val="00C04673"/>
    <w:rsid w:val="00C111FF"/>
    <w:rsid w:val="00C12068"/>
    <w:rsid w:val="00C128A0"/>
    <w:rsid w:val="00C15D67"/>
    <w:rsid w:val="00C169FE"/>
    <w:rsid w:val="00C17F9D"/>
    <w:rsid w:val="00C31408"/>
    <w:rsid w:val="00C31CB1"/>
    <w:rsid w:val="00C4023F"/>
    <w:rsid w:val="00C44327"/>
    <w:rsid w:val="00C45C14"/>
    <w:rsid w:val="00C50180"/>
    <w:rsid w:val="00C52142"/>
    <w:rsid w:val="00C521F2"/>
    <w:rsid w:val="00C528E2"/>
    <w:rsid w:val="00C52A0F"/>
    <w:rsid w:val="00C52CE6"/>
    <w:rsid w:val="00C53756"/>
    <w:rsid w:val="00C55412"/>
    <w:rsid w:val="00C55D16"/>
    <w:rsid w:val="00C55FDB"/>
    <w:rsid w:val="00C55FEF"/>
    <w:rsid w:val="00C63D44"/>
    <w:rsid w:val="00C65B32"/>
    <w:rsid w:val="00C65B3E"/>
    <w:rsid w:val="00C7000C"/>
    <w:rsid w:val="00C729AC"/>
    <w:rsid w:val="00C74131"/>
    <w:rsid w:val="00C7423D"/>
    <w:rsid w:val="00C74511"/>
    <w:rsid w:val="00C824C5"/>
    <w:rsid w:val="00C834B2"/>
    <w:rsid w:val="00C834DB"/>
    <w:rsid w:val="00C86436"/>
    <w:rsid w:val="00C86D27"/>
    <w:rsid w:val="00C92BC5"/>
    <w:rsid w:val="00C96C73"/>
    <w:rsid w:val="00CA175D"/>
    <w:rsid w:val="00CA5B4C"/>
    <w:rsid w:val="00CA6010"/>
    <w:rsid w:val="00CA6FDF"/>
    <w:rsid w:val="00CA7B53"/>
    <w:rsid w:val="00CB0D34"/>
    <w:rsid w:val="00CB29C6"/>
    <w:rsid w:val="00CB2C3F"/>
    <w:rsid w:val="00CB3ED3"/>
    <w:rsid w:val="00CB72F7"/>
    <w:rsid w:val="00CC56C4"/>
    <w:rsid w:val="00CC7C05"/>
    <w:rsid w:val="00CD05A7"/>
    <w:rsid w:val="00CD3169"/>
    <w:rsid w:val="00CD39A9"/>
    <w:rsid w:val="00CD6054"/>
    <w:rsid w:val="00CD7882"/>
    <w:rsid w:val="00CE1D2B"/>
    <w:rsid w:val="00CE25F1"/>
    <w:rsid w:val="00CE2B0E"/>
    <w:rsid w:val="00CE3612"/>
    <w:rsid w:val="00CE5EEB"/>
    <w:rsid w:val="00CE78C3"/>
    <w:rsid w:val="00CF0883"/>
    <w:rsid w:val="00CF1721"/>
    <w:rsid w:val="00CF37DD"/>
    <w:rsid w:val="00D01536"/>
    <w:rsid w:val="00D03CC8"/>
    <w:rsid w:val="00D0416F"/>
    <w:rsid w:val="00D04F8A"/>
    <w:rsid w:val="00D05041"/>
    <w:rsid w:val="00D0580D"/>
    <w:rsid w:val="00D06B2C"/>
    <w:rsid w:val="00D07426"/>
    <w:rsid w:val="00D10943"/>
    <w:rsid w:val="00D142BB"/>
    <w:rsid w:val="00D172CA"/>
    <w:rsid w:val="00D17E32"/>
    <w:rsid w:val="00D21883"/>
    <w:rsid w:val="00D2248D"/>
    <w:rsid w:val="00D23B60"/>
    <w:rsid w:val="00D25AF7"/>
    <w:rsid w:val="00D26520"/>
    <w:rsid w:val="00D26D7E"/>
    <w:rsid w:val="00D31C05"/>
    <w:rsid w:val="00D32D9A"/>
    <w:rsid w:val="00D37C23"/>
    <w:rsid w:val="00D41F20"/>
    <w:rsid w:val="00D426A4"/>
    <w:rsid w:val="00D42801"/>
    <w:rsid w:val="00D4387E"/>
    <w:rsid w:val="00D467B9"/>
    <w:rsid w:val="00D51F60"/>
    <w:rsid w:val="00D52294"/>
    <w:rsid w:val="00D52B73"/>
    <w:rsid w:val="00D53278"/>
    <w:rsid w:val="00D54049"/>
    <w:rsid w:val="00D563F4"/>
    <w:rsid w:val="00D56DBD"/>
    <w:rsid w:val="00D57E87"/>
    <w:rsid w:val="00D57F02"/>
    <w:rsid w:val="00D60156"/>
    <w:rsid w:val="00D6085A"/>
    <w:rsid w:val="00D6196A"/>
    <w:rsid w:val="00D641CE"/>
    <w:rsid w:val="00D644BD"/>
    <w:rsid w:val="00D6760C"/>
    <w:rsid w:val="00D706CB"/>
    <w:rsid w:val="00D714E2"/>
    <w:rsid w:val="00D71A11"/>
    <w:rsid w:val="00D721C9"/>
    <w:rsid w:val="00D72766"/>
    <w:rsid w:val="00D728F2"/>
    <w:rsid w:val="00D73322"/>
    <w:rsid w:val="00D73394"/>
    <w:rsid w:val="00D734D5"/>
    <w:rsid w:val="00D74376"/>
    <w:rsid w:val="00D75AB6"/>
    <w:rsid w:val="00D764D1"/>
    <w:rsid w:val="00D80445"/>
    <w:rsid w:val="00D807C2"/>
    <w:rsid w:val="00D80DB5"/>
    <w:rsid w:val="00D81252"/>
    <w:rsid w:val="00D81C54"/>
    <w:rsid w:val="00D852FC"/>
    <w:rsid w:val="00D863BC"/>
    <w:rsid w:val="00D87E94"/>
    <w:rsid w:val="00D935CE"/>
    <w:rsid w:val="00D93779"/>
    <w:rsid w:val="00D9386A"/>
    <w:rsid w:val="00D93AB9"/>
    <w:rsid w:val="00D96559"/>
    <w:rsid w:val="00D96F31"/>
    <w:rsid w:val="00D973D8"/>
    <w:rsid w:val="00D9771B"/>
    <w:rsid w:val="00DA08E6"/>
    <w:rsid w:val="00DA120C"/>
    <w:rsid w:val="00DA2E30"/>
    <w:rsid w:val="00DA2E69"/>
    <w:rsid w:val="00DA55D7"/>
    <w:rsid w:val="00DA6244"/>
    <w:rsid w:val="00DA7016"/>
    <w:rsid w:val="00DB0B42"/>
    <w:rsid w:val="00DB16B9"/>
    <w:rsid w:val="00DB1E92"/>
    <w:rsid w:val="00DB2027"/>
    <w:rsid w:val="00DB3FBB"/>
    <w:rsid w:val="00DB4C62"/>
    <w:rsid w:val="00DB58F6"/>
    <w:rsid w:val="00DB609D"/>
    <w:rsid w:val="00DB7531"/>
    <w:rsid w:val="00DC1F1E"/>
    <w:rsid w:val="00DC24DB"/>
    <w:rsid w:val="00DC3A21"/>
    <w:rsid w:val="00DC3BDB"/>
    <w:rsid w:val="00DC43A5"/>
    <w:rsid w:val="00DC7091"/>
    <w:rsid w:val="00DD0D48"/>
    <w:rsid w:val="00DD11AE"/>
    <w:rsid w:val="00DD404C"/>
    <w:rsid w:val="00DD4407"/>
    <w:rsid w:val="00DD47F5"/>
    <w:rsid w:val="00DD587B"/>
    <w:rsid w:val="00DD58E3"/>
    <w:rsid w:val="00DD7A6F"/>
    <w:rsid w:val="00DE08C0"/>
    <w:rsid w:val="00DE2B78"/>
    <w:rsid w:val="00DE2FB1"/>
    <w:rsid w:val="00DE5C25"/>
    <w:rsid w:val="00DF0791"/>
    <w:rsid w:val="00DF46D7"/>
    <w:rsid w:val="00DF6615"/>
    <w:rsid w:val="00DF7818"/>
    <w:rsid w:val="00E03A36"/>
    <w:rsid w:val="00E0420C"/>
    <w:rsid w:val="00E1082B"/>
    <w:rsid w:val="00E136D3"/>
    <w:rsid w:val="00E13935"/>
    <w:rsid w:val="00E205CE"/>
    <w:rsid w:val="00E20E5C"/>
    <w:rsid w:val="00E22B69"/>
    <w:rsid w:val="00E24992"/>
    <w:rsid w:val="00E249DE"/>
    <w:rsid w:val="00E2594B"/>
    <w:rsid w:val="00E2746A"/>
    <w:rsid w:val="00E2768E"/>
    <w:rsid w:val="00E322F3"/>
    <w:rsid w:val="00E3286B"/>
    <w:rsid w:val="00E33D84"/>
    <w:rsid w:val="00E3651D"/>
    <w:rsid w:val="00E431DA"/>
    <w:rsid w:val="00E43576"/>
    <w:rsid w:val="00E519F6"/>
    <w:rsid w:val="00E522D5"/>
    <w:rsid w:val="00E5511B"/>
    <w:rsid w:val="00E55963"/>
    <w:rsid w:val="00E55D29"/>
    <w:rsid w:val="00E56013"/>
    <w:rsid w:val="00E577A9"/>
    <w:rsid w:val="00E62306"/>
    <w:rsid w:val="00E64D6C"/>
    <w:rsid w:val="00E65169"/>
    <w:rsid w:val="00E67A2F"/>
    <w:rsid w:val="00E67D00"/>
    <w:rsid w:val="00E67F09"/>
    <w:rsid w:val="00E71185"/>
    <w:rsid w:val="00E7147F"/>
    <w:rsid w:val="00E72D3C"/>
    <w:rsid w:val="00E773A5"/>
    <w:rsid w:val="00E803B7"/>
    <w:rsid w:val="00E821EA"/>
    <w:rsid w:val="00E827D8"/>
    <w:rsid w:val="00E82A4F"/>
    <w:rsid w:val="00E8350D"/>
    <w:rsid w:val="00E85587"/>
    <w:rsid w:val="00E864F0"/>
    <w:rsid w:val="00E865BB"/>
    <w:rsid w:val="00E87AC6"/>
    <w:rsid w:val="00E900B6"/>
    <w:rsid w:val="00E943B1"/>
    <w:rsid w:val="00E96B53"/>
    <w:rsid w:val="00EA0E66"/>
    <w:rsid w:val="00EA17E7"/>
    <w:rsid w:val="00EA2FDC"/>
    <w:rsid w:val="00EA6084"/>
    <w:rsid w:val="00EB000B"/>
    <w:rsid w:val="00EB0206"/>
    <w:rsid w:val="00EB0213"/>
    <w:rsid w:val="00EB2F57"/>
    <w:rsid w:val="00EB399A"/>
    <w:rsid w:val="00EB5279"/>
    <w:rsid w:val="00EB5FC0"/>
    <w:rsid w:val="00EB698F"/>
    <w:rsid w:val="00EB6C00"/>
    <w:rsid w:val="00EC185E"/>
    <w:rsid w:val="00EC24A8"/>
    <w:rsid w:val="00EC258F"/>
    <w:rsid w:val="00EC32A0"/>
    <w:rsid w:val="00EC331F"/>
    <w:rsid w:val="00EC4B1D"/>
    <w:rsid w:val="00EC5852"/>
    <w:rsid w:val="00EC5E91"/>
    <w:rsid w:val="00EC7F26"/>
    <w:rsid w:val="00ED4B02"/>
    <w:rsid w:val="00ED59C5"/>
    <w:rsid w:val="00ED6EC1"/>
    <w:rsid w:val="00ED7D2E"/>
    <w:rsid w:val="00EE0087"/>
    <w:rsid w:val="00EE0A58"/>
    <w:rsid w:val="00EE0DD0"/>
    <w:rsid w:val="00EE0FED"/>
    <w:rsid w:val="00EE1E5B"/>
    <w:rsid w:val="00EE459D"/>
    <w:rsid w:val="00EE4992"/>
    <w:rsid w:val="00EE5443"/>
    <w:rsid w:val="00EE6B87"/>
    <w:rsid w:val="00EF201F"/>
    <w:rsid w:val="00EF4103"/>
    <w:rsid w:val="00EF59DC"/>
    <w:rsid w:val="00EF6242"/>
    <w:rsid w:val="00EF676C"/>
    <w:rsid w:val="00EF6E52"/>
    <w:rsid w:val="00EF7301"/>
    <w:rsid w:val="00F0133E"/>
    <w:rsid w:val="00F0472E"/>
    <w:rsid w:val="00F04E2A"/>
    <w:rsid w:val="00F06B93"/>
    <w:rsid w:val="00F105A4"/>
    <w:rsid w:val="00F11F21"/>
    <w:rsid w:val="00F15B86"/>
    <w:rsid w:val="00F17A03"/>
    <w:rsid w:val="00F17EBD"/>
    <w:rsid w:val="00F20179"/>
    <w:rsid w:val="00F21317"/>
    <w:rsid w:val="00F2154B"/>
    <w:rsid w:val="00F23523"/>
    <w:rsid w:val="00F23929"/>
    <w:rsid w:val="00F24050"/>
    <w:rsid w:val="00F2507E"/>
    <w:rsid w:val="00F25FAC"/>
    <w:rsid w:val="00F26349"/>
    <w:rsid w:val="00F27105"/>
    <w:rsid w:val="00F278A7"/>
    <w:rsid w:val="00F27B4E"/>
    <w:rsid w:val="00F30BEC"/>
    <w:rsid w:val="00F314AF"/>
    <w:rsid w:val="00F33424"/>
    <w:rsid w:val="00F3644A"/>
    <w:rsid w:val="00F371AA"/>
    <w:rsid w:val="00F377B1"/>
    <w:rsid w:val="00F4053F"/>
    <w:rsid w:val="00F443BC"/>
    <w:rsid w:val="00F44558"/>
    <w:rsid w:val="00F44F41"/>
    <w:rsid w:val="00F45A6E"/>
    <w:rsid w:val="00F466FE"/>
    <w:rsid w:val="00F51281"/>
    <w:rsid w:val="00F52665"/>
    <w:rsid w:val="00F56D6E"/>
    <w:rsid w:val="00F57308"/>
    <w:rsid w:val="00F57417"/>
    <w:rsid w:val="00F629F1"/>
    <w:rsid w:val="00F63855"/>
    <w:rsid w:val="00F639DA"/>
    <w:rsid w:val="00F63E68"/>
    <w:rsid w:val="00F6490E"/>
    <w:rsid w:val="00F64B37"/>
    <w:rsid w:val="00F65CF0"/>
    <w:rsid w:val="00F66189"/>
    <w:rsid w:val="00F66888"/>
    <w:rsid w:val="00F70127"/>
    <w:rsid w:val="00F705FB"/>
    <w:rsid w:val="00F71F88"/>
    <w:rsid w:val="00F752C7"/>
    <w:rsid w:val="00F75F7D"/>
    <w:rsid w:val="00F80ADA"/>
    <w:rsid w:val="00F8517D"/>
    <w:rsid w:val="00F863A2"/>
    <w:rsid w:val="00F87415"/>
    <w:rsid w:val="00F879E0"/>
    <w:rsid w:val="00F90B56"/>
    <w:rsid w:val="00F90B79"/>
    <w:rsid w:val="00F91785"/>
    <w:rsid w:val="00F918EF"/>
    <w:rsid w:val="00F93C5B"/>
    <w:rsid w:val="00F948D8"/>
    <w:rsid w:val="00F95727"/>
    <w:rsid w:val="00F95F7D"/>
    <w:rsid w:val="00F97F80"/>
    <w:rsid w:val="00FA04B4"/>
    <w:rsid w:val="00FA0693"/>
    <w:rsid w:val="00FA181B"/>
    <w:rsid w:val="00FA2CBB"/>
    <w:rsid w:val="00FA5F54"/>
    <w:rsid w:val="00FA7624"/>
    <w:rsid w:val="00FB1E2E"/>
    <w:rsid w:val="00FB3440"/>
    <w:rsid w:val="00FB36D5"/>
    <w:rsid w:val="00FB7753"/>
    <w:rsid w:val="00FB7F9C"/>
    <w:rsid w:val="00FC0F73"/>
    <w:rsid w:val="00FC3E62"/>
    <w:rsid w:val="00FC3F99"/>
    <w:rsid w:val="00FC4375"/>
    <w:rsid w:val="00FC4734"/>
    <w:rsid w:val="00FC4757"/>
    <w:rsid w:val="00FC53EC"/>
    <w:rsid w:val="00FC5D06"/>
    <w:rsid w:val="00FD1025"/>
    <w:rsid w:val="00FD2738"/>
    <w:rsid w:val="00FD52C0"/>
    <w:rsid w:val="00FE00D7"/>
    <w:rsid w:val="00FE34B2"/>
    <w:rsid w:val="00FE4788"/>
    <w:rsid w:val="00FE51B9"/>
    <w:rsid w:val="00FE5A9A"/>
    <w:rsid w:val="00FE6FEB"/>
    <w:rsid w:val="00FF04DA"/>
    <w:rsid w:val="00FF4721"/>
    <w:rsid w:val="00FF5510"/>
    <w:rsid w:val="00FF56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4EA6A"/>
  <w15:docId w15:val="{73DF6957-9F27-4361-A670-43B2E107E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36F6C"/>
    <w:rPr>
      <w:sz w:val="18"/>
    </w:rPr>
  </w:style>
  <w:style w:type="paragraph" w:styleId="Nadpis1">
    <w:name w:val="heading 1"/>
    <w:basedOn w:val="Normln"/>
    <w:next w:val="Normln"/>
    <w:link w:val="Nadpis1Char"/>
    <w:autoRedefine/>
    <w:qFormat/>
    <w:rsid w:val="00196BBD"/>
    <w:pPr>
      <w:keepNext/>
      <w:spacing w:before="240" w:after="60" w:line="240" w:lineRule="auto"/>
      <w:ind w:left="432" w:hanging="432"/>
      <w:jc w:val="center"/>
      <w:outlineLvl w:val="0"/>
    </w:pPr>
    <w:rPr>
      <w:rFonts w:eastAsia="MS Mincho" w:cs="Times New Roman"/>
      <w:iCs/>
      <w:color w:val="0083C1" w:themeColor="background1"/>
      <w:kern w:val="32"/>
      <w:sz w:val="40"/>
      <w:szCs w:val="32"/>
    </w:rPr>
  </w:style>
  <w:style w:type="paragraph" w:styleId="Nadpis2">
    <w:name w:val="heading 2"/>
    <w:basedOn w:val="Normln"/>
    <w:next w:val="Normln"/>
    <w:link w:val="Nadpis2Char"/>
    <w:qFormat/>
    <w:rsid w:val="00436F6C"/>
    <w:pPr>
      <w:keepNext/>
      <w:numPr>
        <w:ilvl w:val="1"/>
        <w:numId w:val="2"/>
      </w:numPr>
      <w:spacing w:before="240" w:after="60" w:line="240" w:lineRule="auto"/>
      <w:outlineLvl w:val="1"/>
    </w:pPr>
    <w:rPr>
      <w:rFonts w:eastAsia="MS Mincho" w:cs="Times New Roman"/>
      <w:bCs/>
      <w:iCs/>
      <w:color w:val="5F5F5F" w:themeColor="background2"/>
      <w:sz w:val="36"/>
      <w:szCs w:val="28"/>
    </w:rPr>
  </w:style>
  <w:style w:type="paragraph" w:styleId="Nadpis3">
    <w:name w:val="heading 3"/>
    <w:basedOn w:val="Normln"/>
    <w:next w:val="Normln"/>
    <w:link w:val="Nadpis3Char"/>
    <w:qFormat/>
    <w:rsid w:val="00436F6C"/>
    <w:pPr>
      <w:keepNext/>
      <w:numPr>
        <w:ilvl w:val="2"/>
        <w:numId w:val="2"/>
      </w:numPr>
      <w:spacing w:before="240" w:after="60" w:line="240" w:lineRule="auto"/>
      <w:outlineLvl w:val="2"/>
    </w:pPr>
    <w:rPr>
      <w:rFonts w:eastAsia="MS Mincho" w:cs="Times New Roman"/>
      <w:bCs/>
      <w:color w:val="5F5F5F" w:themeColor="background2"/>
      <w:sz w:val="32"/>
      <w:szCs w:val="26"/>
    </w:rPr>
  </w:style>
  <w:style w:type="paragraph" w:styleId="Nadpis4">
    <w:name w:val="heading 4"/>
    <w:basedOn w:val="Normln"/>
    <w:next w:val="Normln"/>
    <w:link w:val="Nadpis4Char"/>
    <w:qFormat/>
    <w:rsid w:val="00436F6C"/>
    <w:pPr>
      <w:keepNext/>
      <w:numPr>
        <w:ilvl w:val="3"/>
        <w:numId w:val="2"/>
      </w:numPr>
      <w:spacing w:before="240" w:after="60" w:line="240" w:lineRule="auto"/>
      <w:outlineLvl w:val="3"/>
    </w:pPr>
    <w:rPr>
      <w:rFonts w:eastAsia="MS Mincho" w:cs="Times New Roman"/>
      <w:b/>
      <w:bCs/>
      <w:color w:val="0083C1" w:themeColor="background1"/>
      <w:sz w:val="24"/>
      <w:szCs w:val="24"/>
    </w:rPr>
  </w:style>
  <w:style w:type="paragraph" w:styleId="Nadpis5">
    <w:name w:val="heading 5"/>
    <w:basedOn w:val="Normln"/>
    <w:next w:val="Normln"/>
    <w:link w:val="Nadpis5Char"/>
    <w:uiPriority w:val="9"/>
    <w:qFormat/>
    <w:rsid w:val="00436F6C"/>
    <w:pPr>
      <w:numPr>
        <w:ilvl w:val="4"/>
        <w:numId w:val="2"/>
      </w:numPr>
      <w:spacing w:before="240" w:after="60" w:line="240" w:lineRule="auto"/>
      <w:outlineLvl w:val="4"/>
    </w:pPr>
    <w:rPr>
      <w:rFonts w:ascii="Arial" w:eastAsia="MS Mincho" w:hAnsi="Arial" w:cs="Times New Roman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qFormat/>
    <w:rsid w:val="00436F6C"/>
    <w:pPr>
      <w:numPr>
        <w:ilvl w:val="5"/>
        <w:numId w:val="2"/>
      </w:numPr>
      <w:spacing w:before="240" w:after="60" w:line="240" w:lineRule="auto"/>
      <w:outlineLvl w:val="5"/>
    </w:pPr>
    <w:rPr>
      <w:rFonts w:ascii="Arial" w:eastAsia="MS Mincho" w:hAnsi="Arial" w:cs="Times New Roman"/>
      <w:b/>
      <w:bCs/>
    </w:rPr>
  </w:style>
  <w:style w:type="paragraph" w:styleId="Nadpis7">
    <w:name w:val="heading 7"/>
    <w:basedOn w:val="Normln"/>
    <w:next w:val="Normln"/>
    <w:link w:val="Nadpis7Char"/>
    <w:qFormat/>
    <w:rsid w:val="00436F6C"/>
    <w:pPr>
      <w:numPr>
        <w:ilvl w:val="6"/>
        <w:numId w:val="2"/>
      </w:numPr>
      <w:spacing w:before="240" w:after="60" w:line="240" w:lineRule="auto"/>
      <w:outlineLvl w:val="6"/>
    </w:pPr>
    <w:rPr>
      <w:rFonts w:ascii="Arial" w:eastAsia="MS Mincho" w:hAnsi="Arial" w:cs="Times New Roman"/>
      <w:sz w:val="20"/>
      <w:szCs w:val="24"/>
    </w:rPr>
  </w:style>
  <w:style w:type="paragraph" w:styleId="Nadpis8">
    <w:name w:val="heading 8"/>
    <w:basedOn w:val="Normln"/>
    <w:next w:val="Normln"/>
    <w:link w:val="Nadpis8Char"/>
    <w:qFormat/>
    <w:rsid w:val="00436F6C"/>
    <w:pPr>
      <w:numPr>
        <w:ilvl w:val="7"/>
        <w:numId w:val="2"/>
      </w:numPr>
      <w:spacing w:before="240" w:after="60" w:line="240" w:lineRule="auto"/>
      <w:outlineLvl w:val="7"/>
    </w:pPr>
    <w:rPr>
      <w:rFonts w:ascii="Arial" w:eastAsia="MS Mincho" w:hAnsi="Arial" w:cs="Times New Roman"/>
      <w:i/>
      <w:iCs/>
      <w:sz w:val="20"/>
      <w:szCs w:val="24"/>
    </w:rPr>
  </w:style>
  <w:style w:type="paragraph" w:styleId="Nadpis9">
    <w:name w:val="heading 9"/>
    <w:basedOn w:val="Normln"/>
    <w:next w:val="Normln"/>
    <w:link w:val="Nadpis9Char"/>
    <w:qFormat/>
    <w:rsid w:val="00436F6C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MS Mincho" w:hAnsi="Arial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36F6C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0C6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C65B2"/>
  </w:style>
  <w:style w:type="paragraph" w:styleId="Zpat">
    <w:name w:val="footer"/>
    <w:basedOn w:val="Normln"/>
    <w:link w:val="ZpatChar"/>
    <w:uiPriority w:val="99"/>
    <w:unhideWhenUsed/>
    <w:rsid w:val="000C6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C65B2"/>
  </w:style>
  <w:style w:type="character" w:styleId="Hypertextovodkaz">
    <w:name w:val="Hyperlink"/>
    <w:basedOn w:val="Standardnpsmoodstavce"/>
    <w:uiPriority w:val="99"/>
    <w:unhideWhenUsed/>
    <w:rsid w:val="00C65B32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0B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50B88"/>
    <w:rPr>
      <w:rFonts w:ascii="Tahoma" w:hAnsi="Tahoma" w:cs="Tahoma"/>
      <w:sz w:val="16"/>
      <w:szCs w:val="16"/>
    </w:rPr>
  </w:style>
  <w:style w:type="character" w:styleId="Odkaznakoment">
    <w:name w:val="annotation reference"/>
    <w:basedOn w:val="Standardnpsmoodstavce"/>
    <w:uiPriority w:val="99"/>
    <w:semiHidden/>
    <w:unhideWhenUsed/>
    <w:rsid w:val="00B40F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B40F0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B40F0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40F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40F0F"/>
    <w:rPr>
      <w:b/>
      <w:bCs/>
      <w:sz w:val="20"/>
      <w:szCs w:val="20"/>
    </w:rPr>
  </w:style>
  <w:style w:type="table" w:styleId="Mkatabulky">
    <w:name w:val="Table Grid"/>
    <w:basedOn w:val="Normlntabulka"/>
    <w:uiPriority w:val="59"/>
    <w:rsid w:val="00B67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Normlntabulka"/>
    <w:next w:val="Mkatabulky"/>
    <w:uiPriority w:val="59"/>
    <w:rsid w:val="003A3C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draznn">
    <w:name w:val="Emphasis"/>
    <w:uiPriority w:val="20"/>
    <w:qFormat/>
    <w:rsid w:val="00436F6C"/>
    <w:rPr>
      <w:rFonts w:ascii="Arial Black" w:hAnsi="Arial Black" w:hint="default"/>
      <w:i w:val="0"/>
      <w:iCs w:val="0"/>
      <w:sz w:val="18"/>
    </w:rPr>
  </w:style>
  <w:style w:type="character" w:customStyle="1" w:styleId="Nadpis1Char">
    <w:name w:val="Nadpis 1 Char"/>
    <w:basedOn w:val="Standardnpsmoodstavce"/>
    <w:link w:val="Nadpis1"/>
    <w:rsid w:val="00196BBD"/>
    <w:rPr>
      <w:rFonts w:eastAsia="MS Mincho" w:cs="Times New Roman"/>
      <w:iCs/>
      <w:color w:val="0083C1" w:themeColor="background1"/>
      <w:kern w:val="32"/>
      <w:sz w:val="40"/>
      <w:szCs w:val="32"/>
    </w:rPr>
  </w:style>
  <w:style w:type="character" w:customStyle="1" w:styleId="Nadpis2Char">
    <w:name w:val="Nadpis 2 Char"/>
    <w:basedOn w:val="Standardnpsmoodstavce"/>
    <w:link w:val="Nadpis2"/>
    <w:rsid w:val="00436F6C"/>
    <w:rPr>
      <w:rFonts w:eastAsia="MS Mincho" w:cs="Times New Roman"/>
      <w:bCs/>
      <w:iCs/>
      <w:color w:val="5F5F5F" w:themeColor="background2"/>
      <w:sz w:val="36"/>
      <w:szCs w:val="28"/>
    </w:rPr>
  </w:style>
  <w:style w:type="character" w:customStyle="1" w:styleId="Nadpis3Char">
    <w:name w:val="Nadpis 3 Char"/>
    <w:basedOn w:val="Standardnpsmoodstavce"/>
    <w:link w:val="Nadpis3"/>
    <w:rsid w:val="00436F6C"/>
    <w:rPr>
      <w:rFonts w:eastAsia="MS Mincho" w:cs="Times New Roman"/>
      <w:bCs/>
      <w:color w:val="5F5F5F" w:themeColor="background2"/>
      <w:sz w:val="32"/>
      <w:szCs w:val="26"/>
    </w:rPr>
  </w:style>
  <w:style w:type="character" w:customStyle="1" w:styleId="Nadpis4Char">
    <w:name w:val="Nadpis 4 Char"/>
    <w:basedOn w:val="Standardnpsmoodstavce"/>
    <w:link w:val="Nadpis4"/>
    <w:rsid w:val="00436F6C"/>
    <w:rPr>
      <w:rFonts w:eastAsia="MS Mincho" w:cs="Times New Roman"/>
      <w:b/>
      <w:bCs/>
      <w:color w:val="0083C1" w:themeColor="background1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"/>
    <w:rsid w:val="00436F6C"/>
    <w:rPr>
      <w:rFonts w:ascii="Arial" w:eastAsia="MS Mincho" w:hAnsi="Arial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rsid w:val="00436F6C"/>
    <w:rPr>
      <w:rFonts w:ascii="Arial" w:eastAsia="MS Mincho" w:hAnsi="Arial" w:cs="Times New Roman"/>
      <w:b/>
      <w:bCs/>
      <w:sz w:val="18"/>
    </w:rPr>
  </w:style>
  <w:style w:type="character" w:customStyle="1" w:styleId="Nadpis7Char">
    <w:name w:val="Nadpis 7 Char"/>
    <w:basedOn w:val="Standardnpsmoodstavce"/>
    <w:link w:val="Nadpis7"/>
    <w:rsid w:val="00436F6C"/>
    <w:rPr>
      <w:rFonts w:ascii="Arial" w:eastAsia="MS Mincho" w:hAnsi="Arial" w:cs="Times New Roman"/>
      <w:sz w:val="20"/>
      <w:szCs w:val="24"/>
    </w:rPr>
  </w:style>
  <w:style w:type="character" w:customStyle="1" w:styleId="Nadpis8Char">
    <w:name w:val="Nadpis 8 Char"/>
    <w:basedOn w:val="Standardnpsmoodstavce"/>
    <w:link w:val="Nadpis8"/>
    <w:rsid w:val="00436F6C"/>
    <w:rPr>
      <w:rFonts w:ascii="Arial" w:eastAsia="MS Mincho" w:hAnsi="Arial" w:cs="Times New Roman"/>
      <w:i/>
      <w:iCs/>
      <w:sz w:val="20"/>
      <w:szCs w:val="24"/>
    </w:rPr>
  </w:style>
  <w:style w:type="character" w:customStyle="1" w:styleId="Nadpis9Char">
    <w:name w:val="Nadpis 9 Char"/>
    <w:basedOn w:val="Standardnpsmoodstavce"/>
    <w:link w:val="Nadpis9"/>
    <w:rsid w:val="00436F6C"/>
    <w:rPr>
      <w:rFonts w:ascii="Arial" w:eastAsia="MS Mincho" w:hAnsi="Arial" w:cs="Times New Roman"/>
      <w:sz w:val="18"/>
    </w:rPr>
  </w:style>
  <w:style w:type="character" w:styleId="Siln">
    <w:name w:val="Strong"/>
    <w:basedOn w:val="Standardnpsmoodstavce"/>
    <w:uiPriority w:val="22"/>
    <w:qFormat/>
    <w:rsid w:val="00436F6C"/>
    <w:rPr>
      <w:rFonts w:asciiTheme="minorHAnsi" w:hAnsiTheme="minorHAnsi"/>
      <w:b w:val="0"/>
      <w:bCs/>
      <w:color w:val="5F5F5F" w:themeColor="background2"/>
      <w:sz w:val="22"/>
    </w:rPr>
  </w:style>
  <w:style w:type="character" w:customStyle="1" w:styleId="NormlnwebChar">
    <w:name w:val="Normální (web) Char"/>
    <w:basedOn w:val="Standardnpsmoodstavce"/>
    <w:link w:val="Normlnweb"/>
    <w:uiPriority w:val="99"/>
    <w:locked/>
    <w:rsid w:val="00321C97"/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Normlnweb">
    <w:name w:val="Normal (Web)"/>
    <w:basedOn w:val="Normln"/>
    <w:link w:val="NormlnwebChar"/>
    <w:uiPriority w:val="99"/>
    <w:unhideWhenUsed/>
    <w:rsid w:val="00321C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character" w:customStyle="1" w:styleId="SubheadlineZchn">
    <w:name w:val="Subheadline Zchn"/>
    <w:basedOn w:val="NormlnwebChar"/>
    <w:link w:val="Subheadline"/>
    <w:locked/>
    <w:rsid w:val="00321C97"/>
    <w:rPr>
      <w:rFonts w:ascii="Times New Roman" w:eastAsia="Times New Roman" w:hAnsi="Times New Roman" w:cstheme="minorHAnsi"/>
      <w:b/>
      <w:sz w:val="24"/>
      <w:szCs w:val="20"/>
      <w:lang w:eastAsia="de-AT"/>
    </w:rPr>
  </w:style>
  <w:style w:type="paragraph" w:customStyle="1" w:styleId="Subheadline">
    <w:name w:val="Subheadline"/>
    <w:basedOn w:val="Normlnweb"/>
    <w:link w:val="SubheadlineZchn"/>
    <w:rsid w:val="00321C97"/>
    <w:pPr>
      <w:spacing w:before="120" w:beforeAutospacing="0" w:after="120" w:afterAutospacing="0" w:line="340" w:lineRule="exact"/>
    </w:pPr>
    <w:rPr>
      <w:rFonts w:cstheme="minorHAnsi"/>
      <w:b/>
      <w:szCs w:val="20"/>
    </w:rPr>
  </w:style>
  <w:style w:type="character" w:customStyle="1" w:styleId="RegularTextZchn">
    <w:name w:val="Regular Text Zchn"/>
    <w:basedOn w:val="NormlnwebChar"/>
    <w:link w:val="RegularText"/>
    <w:locked/>
    <w:rsid w:val="00321C97"/>
    <w:rPr>
      <w:rFonts w:ascii="Times New Roman" w:eastAsia="Times New Roman" w:hAnsi="Times New Roman" w:cstheme="minorHAnsi"/>
      <w:sz w:val="24"/>
      <w:szCs w:val="20"/>
      <w:lang w:eastAsia="de-AT"/>
    </w:rPr>
  </w:style>
  <w:style w:type="paragraph" w:customStyle="1" w:styleId="RegularText">
    <w:name w:val="Regular Text"/>
    <w:basedOn w:val="Normlnweb"/>
    <w:link w:val="RegularTextZchn"/>
    <w:qFormat/>
    <w:rsid w:val="00321C97"/>
    <w:pPr>
      <w:spacing w:before="0" w:beforeAutospacing="0" w:after="120" w:afterAutospacing="0" w:line="340" w:lineRule="exact"/>
      <w:jc w:val="both"/>
    </w:pPr>
    <w:rPr>
      <w:rFonts w:cstheme="minorHAnsi"/>
      <w:szCs w:val="20"/>
    </w:rPr>
  </w:style>
  <w:style w:type="character" w:customStyle="1" w:styleId="TEXT-BoilerplateandcontactZchn">
    <w:name w:val="TEXT - Boilerplate and contact Zchn"/>
    <w:basedOn w:val="NormlnwebChar"/>
    <w:link w:val="TEXT-Boilerplateandcontact"/>
    <w:locked/>
    <w:rsid w:val="00321C97"/>
    <w:rPr>
      <w:rFonts w:ascii="Times New Roman" w:eastAsia="Times New Roman" w:hAnsi="Times New Roman" w:cstheme="minorHAnsi"/>
      <w:sz w:val="18"/>
      <w:szCs w:val="20"/>
      <w:lang w:val="cs-CZ" w:eastAsia="de-AT"/>
    </w:rPr>
  </w:style>
  <w:style w:type="paragraph" w:customStyle="1" w:styleId="TEXT-Boilerplateandcontact">
    <w:name w:val="TEXT - Boilerplate and contact"/>
    <w:basedOn w:val="Normlnweb"/>
    <w:link w:val="TEXT-BoilerplateandcontactZchn"/>
    <w:qFormat/>
    <w:rsid w:val="00321C97"/>
    <w:pPr>
      <w:spacing w:before="0" w:beforeAutospacing="0" w:after="120" w:afterAutospacing="0" w:line="260" w:lineRule="exact"/>
      <w:jc w:val="both"/>
    </w:pPr>
    <w:rPr>
      <w:rFonts w:cstheme="minorHAnsi"/>
      <w:sz w:val="18"/>
      <w:szCs w:val="20"/>
    </w:rPr>
  </w:style>
  <w:style w:type="character" w:customStyle="1" w:styleId="HEADLINES-boilerplateandcontactZchn">
    <w:name w:val="HEADLINES - boilerplate and contact Zchn"/>
    <w:basedOn w:val="NormlnwebChar"/>
    <w:link w:val="HEADLINES-boilerplateandcontact"/>
    <w:locked/>
    <w:rsid w:val="00321C97"/>
    <w:rPr>
      <w:rFonts w:ascii="Times New Roman" w:eastAsia="Times New Roman" w:hAnsi="Times New Roman" w:cstheme="minorHAnsi"/>
      <w:b/>
      <w:sz w:val="18"/>
      <w:szCs w:val="20"/>
      <w:lang w:val="cs-CZ" w:eastAsia="de-AT"/>
    </w:rPr>
  </w:style>
  <w:style w:type="paragraph" w:customStyle="1" w:styleId="HEADLINES-boilerplateandcontact">
    <w:name w:val="HEADLINES - boilerplate and contact"/>
    <w:basedOn w:val="Normlnweb"/>
    <w:link w:val="HEADLINES-boilerplateandcontactZchn"/>
    <w:rsid w:val="00321C97"/>
    <w:pPr>
      <w:spacing w:before="0" w:beforeAutospacing="0" w:after="120" w:afterAutospacing="0" w:line="260" w:lineRule="exact"/>
      <w:jc w:val="both"/>
    </w:pPr>
    <w:rPr>
      <w:rFonts w:cstheme="minorHAnsi"/>
      <w:b/>
      <w:sz w:val="18"/>
      <w:szCs w:val="20"/>
    </w:rPr>
  </w:style>
  <w:style w:type="paragraph" w:customStyle="1" w:styleId="HEADLINE">
    <w:name w:val="HEADLINE"/>
    <w:basedOn w:val="Normlnweb"/>
    <w:link w:val="HEADLINEZchn"/>
    <w:qFormat/>
    <w:rsid w:val="00B85B9C"/>
    <w:pPr>
      <w:spacing w:before="480" w:beforeAutospacing="0" w:after="480" w:afterAutospacing="0" w:line="340" w:lineRule="exact"/>
    </w:pPr>
    <w:rPr>
      <w:rFonts w:asciiTheme="minorHAnsi" w:eastAsia="MS Mincho" w:hAnsiTheme="minorHAnsi"/>
      <w:iCs/>
      <w:color w:val="0083C1" w:themeColor="background1"/>
      <w:kern w:val="32"/>
      <w:sz w:val="44"/>
      <w:szCs w:val="32"/>
      <w:lang w:eastAsia="en-US"/>
    </w:rPr>
  </w:style>
  <w:style w:type="paragraph" w:customStyle="1" w:styleId="SUBHEADLINE0">
    <w:name w:val="SUBHEADLINE"/>
    <w:basedOn w:val="Subheadline"/>
    <w:link w:val="SUBHEADLINEZchn0"/>
    <w:qFormat/>
    <w:rsid w:val="00B85B9C"/>
    <w:rPr>
      <w:rFonts w:asciiTheme="minorHAnsi" w:eastAsia="MS Mincho" w:hAnsiTheme="minorHAnsi" w:cs="Times New Roman"/>
      <w:b w:val="0"/>
      <w:bCs/>
      <w:iCs/>
      <w:color w:val="5F5F5F" w:themeColor="background2"/>
      <w:sz w:val="36"/>
      <w:szCs w:val="28"/>
      <w:lang w:eastAsia="en-US"/>
    </w:rPr>
  </w:style>
  <w:style w:type="character" w:customStyle="1" w:styleId="HEADLINEZchn">
    <w:name w:val="HEADLINE Zchn"/>
    <w:basedOn w:val="NormlnwebChar"/>
    <w:link w:val="HEADLINE"/>
    <w:rsid w:val="00B85B9C"/>
    <w:rPr>
      <w:rFonts w:ascii="Times New Roman" w:eastAsia="MS Mincho" w:hAnsi="Times New Roman" w:cs="Times New Roman"/>
      <w:iCs/>
      <w:color w:val="0083C1" w:themeColor="background1"/>
      <w:kern w:val="32"/>
      <w:sz w:val="44"/>
      <w:szCs w:val="32"/>
      <w:lang w:val="cs-CZ" w:eastAsia="de-AT"/>
    </w:rPr>
  </w:style>
  <w:style w:type="character" w:customStyle="1" w:styleId="SUBHEADLINEZchn0">
    <w:name w:val="SUBHEADLINE Zchn"/>
    <w:basedOn w:val="SubheadlineZchn"/>
    <w:link w:val="SUBHEADLINE0"/>
    <w:rsid w:val="00B85B9C"/>
    <w:rPr>
      <w:rFonts w:ascii="Times New Roman" w:eastAsia="MS Mincho" w:hAnsi="Times New Roman" w:cs="Times New Roman"/>
      <w:b w:val="0"/>
      <w:bCs/>
      <w:iCs/>
      <w:color w:val="5F5F5F" w:themeColor="background2"/>
      <w:sz w:val="36"/>
      <w:szCs w:val="28"/>
      <w:lang w:val="cs-CZ" w:eastAsia="de-AT"/>
    </w:rPr>
  </w:style>
  <w:style w:type="paragraph" w:customStyle="1" w:styleId="Untertitel1">
    <w:name w:val="Untertitel1"/>
    <w:basedOn w:val="Subheadline"/>
    <w:link w:val="SUBTITLEZchn"/>
    <w:qFormat/>
    <w:rsid w:val="00D25AF7"/>
    <w:rPr>
      <w:rFonts w:asciiTheme="minorHAnsi" w:eastAsia="MS Mincho" w:hAnsiTheme="minorHAnsi" w:cs="Times New Roman"/>
      <w:b w:val="0"/>
      <w:bCs/>
      <w:color w:val="5F5F5F" w:themeColor="background2"/>
      <w:sz w:val="32"/>
      <w:szCs w:val="26"/>
      <w:lang w:eastAsia="en-US"/>
    </w:rPr>
  </w:style>
  <w:style w:type="character" w:customStyle="1" w:styleId="SUBTITLEZchn">
    <w:name w:val="SUBTITLE Zchn"/>
    <w:basedOn w:val="SubheadlineZchn"/>
    <w:link w:val="Untertitel1"/>
    <w:rsid w:val="00D25AF7"/>
    <w:rPr>
      <w:rFonts w:ascii="Times New Roman" w:eastAsia="MS Mincho" w:hAnsi="Times New Roman" w:cs="Times New Roman"/>
      <w:b w:val="0"/>
      <w:bCs/>
      <w:color w:val="5F5F5F" w:themeColor="background2"/>
      <w:sz w:val="32"/>
      <w:szCs w:val="26"/>
      <w:lang w:val="cs-CZ" w:eastAsia="de-AT"/>
    </w:rPr>
  </w:style>
  <w:style w:type="character" w:customStyle="1" w:styleId="Erwhnung1">
    <w:name w:val="Erwähnung1"/>
    <w:basedOn w:val="Standardnpsmoodstavce"/>
    <w:uiPriority w:val="99"/>
    <w:semiHidden/>
    <w:unhideWhenUsed/>
    <w:rsid w:val="0014361C"/>
    <w:rPr>
      <w:color w:val="2B579A"/>
      <w:shd w:val="clear" w:color="auto" w:fill="E6E6E6"/>
    </w:rPr>
  </w:style>
  <w:style w:type="character" w:customStyle="1" w:styleId="cmsimgcopyrightsign">
    <w:name w:val="cmsimg_copyright_sign"/>
    <w:basedOn w:val="Standardnpsmoodstavce"/>
    <w:rsid w:val="001F41A5"/>
  </w:style>
  <w:style w:type="character" w:customStyle="1" w:styleId="Date1">
    <w:name w:val="Date1"/>
    <w:basedOn w:val="Standardnpsmoodstavce"/>
    <w:rsid w:val="001F41A5"/>
  </w:style>
  <w:style w:type="paragraph" w:customStyle="1" w:styleId="hlleadtext">
    <w:name w:val="hlleadtext"/>
    <w:basedOn w:val="Normln"/>
    <w:rsid w:val="009D4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customStyle="1" w:styleId="gen-textsmall2">
    <w:name w:val="gen-textsmall2"/>
    <w:basedOn w:val="Normln"/>
    <w:rsid w:val="009D4D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AT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A6A68"/>
    <w:pPr>
      <w:numPr>
        <w:ilvl w:val="1"/>
      </w:numPr>
      <w:spacing w:after="160" w:line="259" w:lineRule="auto"/>
    </w:pPr>
    <w:rPr>
      <w:color w:val="FFFFFF" w:themeColor="text1" w:themeTint="A5"/>
      <w:spacing w:val="15"/>
      <w:sz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BA6A68"/>
    <w:rPr>
      <w:color w:val="FFFFFF" w:themeColor="text1" w:themeTint="A5"/>
      <w:spacing w:val="15"/>
      <w:lang w:val="cs-CZ"/>
    </w:rPr>
  </w:style>
  <w:style w:type="paragraph" w:styleId="Revize">
    <w:name w:val="Revision"/>
    <w:hidden/>
    <w:uiPriority w:val="99"/>
    <w:semiHidden/>
    <w:rsid w:val="00D93779"/>
    <w:pPr>
      <w:spacing w:after="0" w:line="240" w:lineRule="auto"/>
    </w:pPr>
    <w:rPr>
      <w:sz w:val="18"/>
    </w:rPr>
  </w:style>
  <w:style w:type="paragraph" w:customStyle="1" w:styleId="Default">
    <w:name w:val="Default"/>
    <w:rsid w:val="00A9486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Zkladntext">
    <w:name w:val="Body Text"/>
    <w:basedOn w:val="Normln"/>
    <w:link w:val="ZkladntextChar"/>
    <w:uiPriority w:val="1"/>
    <w:qFormat/>
    <w:rsid w:val="003A5850"/>
    <w:pPr>
      <w:widowControl w:val="0"/>
      <w:autoSpaceDE w:val="0"/>
      <w:autoSpaceDN w:val="0"/>
      <w:spacing w:after="0" w:line="240" w:lineRule="auto"/>
      <w:ind w:left="43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3A5850"/>
    <w:rPr>
      <w:rFonts w:ascii="Times New Roman" w:eastAsia="Times New Roman" w:hAnsi="Times New Roman" w:cs="Times New Roman"/>
      <w:sz w:val="24"/>
      <w:szCs w:val="24"/>
    </w:rPr>
  </w:style>
  <w:style w:type="paragraph" w:customStyle="1" w:styleId="Subheading">
    <w:name w:val="Subheading"/>
    <w:basedOn w:val="Nadpis4"/>
    <w:link w:val="SubheadingChar"/>
    <w:qFormat/>
    <w:rsid w:val="008F2379"/>
    <w:pPr>
      <w:numPr>
        <w:ilvl w:val="0"/>
        <w:numId w:val="0"/>
      </w:numPr>
      <w:spacing w:after="240" w:line="276" w:lineRule="auto"/>
    </w:pPr>
    <w:rPr>
      <w:b w:val="0"/>
      <w:lang w:eastAsia="ja-JP"/>
    </w:rPr>
  </w:style>
  <w:style w:type="paragraph" w:customStyle="1" w:styleId="BodyCopy">
    <w:name w:val="Body Copy"/>
    <w:basedOn w:val="Normln"/>
    <w:link w:val="BodyCopyChar"/>
    <w:qFormat/>
    <w:rsid w:val="008F2379"/>
    <w:pPr>
      <w:spacing w:before="120" w:after="120"/>
    </w:pPr>
    <w:rPr>
      <w:sz w:val="22"/>
      <w:lang w:eastAsia="ja-JP"/>
    </w:rPr>
  </w:style>
  <w:style w:type="character" w:customStyle="1" w:styleId="SubheadingChar">
    <w:name w:val="Subheading Char"/>
    <w:basedOn w:val="Nadpis4Char"/>
    <w:link w:val="Subheading"/>
    <w:rsid w:val="008F2379"/>
    <w:rPr>
      <w:rFonts w:eastAsia="MS Mincho" w:cs="Times New Roman"/>
      <w:b w:val="0"/>
      <w:bCs/>
      <w:color w:val="0083C1" w:themeColor="background1"/>
      <w:sz w:val="24"/>
      <w:szCs w:val="24"/>
      <w:lang w:val="cs-CZ" w:eastAsia="ja-JP"/>
    </w:rPr>
  </w:style>
  <w:style w:type="character" w:customStyle="1" w:styleId="BodyCopyChar">
    <w:name w:val="Body Copy Char"/>
    <w:basedOn w:val="Standardnpsmoodstavce"/>
    <w:link w:val="BodyCopy"/>
    <w:rsid w:val="008F2379"/>
    <w:rPr>
      <w:lang w:eastAsia="ja-JP"/>
    </w:rPr>
  </w:style>
  <w:style w:type="character" w:styleId="Nevyeenzmnka">
    <w:name w:val="Unresolved Mention"/>
    <w:basedOn w:val="Standardnpsmoodstavce"/>
    <w:uiPriority w:val="99"/>
    <w:semiHidden/>
    <w:unhideWhenUsed/>
    <w:rsid w:val="008F2379"/>
    <w:rPr>
      <w:color w:val="605E5C"/>
      <w:shd w:val="clear" w:color="auto" w:fill="E1DFDD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7285B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7285B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7285B"/>
    <w:rPr>
      <w:vertAlign w:val="superscript"/>
    </w:rPr>
  </w:style>
  <w:style w:type="character" w:styleId="Sledovanodkaz">
    <w:name w:val="FollowedHyperlink"/>
    <w:basedOn w:val="Standardnpsmoodstavce"/>
    <w:uiPriority w:val="99"/>
    <w:semiHidden/>
    <w:unhideWhenUsed/>
    <w:rsid w:val="004423AC"/>
    <w:rPr>
      <w:color w:val="40C1F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13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77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2474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93130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9428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79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7598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9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5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55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58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572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8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57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50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9290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287403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14481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4355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920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081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0451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184386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0860226">
                                      <w:marLeft w:val="0"/>
                                      <w:marRight w:val="0"/>
                                      <w:marTop w:val="7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3426020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86763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0293496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203456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24944998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54116663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65611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795281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576645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70375967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4101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1590764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505585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3237078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76590300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1984331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3727722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20675528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710381">
                                                  <w:marLeft w:val="0"/>
                                                  <w:marRight w:val="0"/>
                                                  <w:marTop w:val="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7072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067269">
                                  <w:marLeft w:val="0"/>
                                  <w:marRight w:val="0"/>
                                  <w:marTop w:val="0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311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781711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634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718125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173582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51134718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871536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8422782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525551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8312781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49789794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61253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574545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7987831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7079815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1719262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21129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63004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4672674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2076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022146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364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516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878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1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05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3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497804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027493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439337">
              <w:marLeft w:val="0"/>
              <w:marRight w:val="0"/>
              <w:marTop w:val="120"/>
              <w:marBottom w:val="0"/>
              <w:divBdr>
                <w:top w:val="none" w:sz="0" w:space="0" w:color="auto"/>
                <w:left w:val="none" w:sz="0" w:space="0" w:color="auto"/>
                <w:bottom w:val="single" w:sz="6" w:space="6" w:color="8D9DA2"/>
                <w:right w:val="none" w:sz="0" w:space="0" w:color="auto"/>
              </w:divBdr>
              <w:divsChild>
                <w:div w:id="1509756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7792063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224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4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5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6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9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0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42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arketa@doblogoo.cz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Daikinv2">
      <a:dk1>
        <a:srgbClr val="FFFFFF"/>
      </a:dk1>
      <a:lt1>
        <a:srgbClr val="0083C1"/>
      </a:lt1>
      <a:dk2>
        <a:srgbClr val="2D2D2F"/>
      </a:dk2>
      <a:lt2>
        <a:srgbClr val="5F5F5F"/>
      </a:lt2>
      <a:accent1>
        <a:srgbClr val="00CCFF"/>
      </a:accent1>
      <a:accent2>
        <a:srgbClr val="FFC000"/>
      </a:accent2>
      <a:accent3>
        <a:srgbClr val="E96E1F"/>
      </a:accent3>
      <a:accent4>
        <a:srgbClr val="C00000"/>
      </a:accent4>
      <a:accent5>
        <a:srgbClr val="7030A0"/>
      </a:accent5>
      <a:accent6>
        <a:srgbClr val="00B050"/>
      </a:accent6>
      <a:hlink>
        <a:srgbClr val="0083C1"/>
      </a:hlink>
      <a:folHlink>
        <a:srgbClr val="40C1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sting_x0020_SP xmlns="94162ee2-c292-4a78-ba2a-8af034887594" xsi:nil="true"/>
    <Country xmlns="94162ee2-c292-4a78-ba2a-8af034887594" xsi:nil="true"/>
    <Test xmlns="94162ee2-c292-4a78-ba2a-8af034887594" xsi:nil="true"/>
    <Category xmlns="94162ee2-c292-4a78-ba2a-8af0348875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2366E00FE0914285F6749E043580FB" ma:contentTypeVersion="17" ma:contentTypeDescription="Create a new document." ma:contentTypeScope="" ma:versionID="66675bfdaff4ff477b207ce035546ff8">
  <xsd:schema xmlns:xsd="http://www.w3.org/2001/XMLSchema" xmlns:xs="http://www.w3.org/2001/XMLSchema" xmlns:p="http://schemas.microsoft.com/office/2006/metadata/properties" xmlns:ns2="94162ee2-c292-4a78-ba2a-8af034887594" xmlns:ns3="0f06fc42-8d50-4096-b744-c0dd68174c7c" targetNamespace="http://schemas.microsoft.com/office/2006/metadata/properties" ma:root="true" ma:fieldsID="39cb2fb39be1b9585b1b0e9a16fdb3ad" ns2:_="" ns3:_="">
    <xsd:import namespace="94162ee2-c292-4a78-ba2a-8af034887594"/>
    <xsd:import namespace="0f06fc42-8d50-4096-b744-c0dd68174c7c"/>
    <xsd:element name="properties">
      <xsd:complexType>
        <xsd:sequence>
          <xsd:element name="documentManagement">
            <xsd:complexType>
              <xsd:all>
                <xsd:element ref="ns2:Country" minOccurs="0"/>
                <xsd:element ref="ns2:MediaServiceMetadata" minOccurs="0"/>
                <xsd:element ref="ns2:MediaServiceFastMetadata" minOccurs="0"/>
                <xsd:element ref="ns2:Test" minOccurs="0"/>
                <xsd:element ref="ns2:Testing_x0020_SP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Category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162ee2-c292-4a78-ba2a-8af034887594" elementFormDefault="qualified">
    <xsd:import namespace="http://schemas.microsoft.com/office/2006/documentManagement/types"/>
    <xsd:import namespace="http://schemas.microsoft.com/office/infopath/2007/PartnerControls"/>
    <xsd:element name="Country" ma:index="2" nillable="true" ma:displayName="Country" ma:format="Dropdown" ma:internalName="Country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Test" ma:index="11" nillable="true" ma:displayName="Test" ma:format="Dropdown" ma:hidden="true" ma:internalName="Test" ma:readOnly="false">
      <xsd:simpleType>
        <xsd:restriction base="dms:Text">
          <xsd:maxLength value="255"/>
        </xsd:restriction>
      </xsd:simpleType>
    </xsd:element>
    <xsd:element name="Testing_x0020_SP" ma:index="12" nillable="true" ma:displayName="Testing SP" ma:format="Dropdown" ma:hidden="true" ma:internalName="Testing_x0020_SP" ma:readOnly="false">
      <xsd:simpleType>
        <xsd:restriction base="dms:Text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Category" ma:index="20" nillable="true" ma:displayName="Category" ma:format="Dropdown" ma:internalName="Category">
      <xsd:simpleType>
        <xsd:restriction base="dms:Choice">
          <xsd:enumeration value="Media Plan"/>
          <xsd:enumeration value="Visuals"/>
          <xsd:enumeration value="Content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ServiceAutoKeyPoints" ma:index="2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06fc42-8d50-4096-b744-c0dd68174c7c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4DDB09-C398-4A02-974A-66A6B0377F9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09F1DEA-A488-408E-BCC9-A774492C82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529FD05-7784-4D1A-806C-DA9117086B00}">
  <ds:schemaRefs>
    <ds:schemaRef ds:uri="http://schemas.microsoft.com/office/2006/metadata/properties"/>
    <ds:schemaRef ds:uri="http://schemas.microsoft.com/office/infopath/2007/PartnerControls"/>
    <ds:schemaRef ds:uri="94162ee2-c292-4a78-ba2a-8af034887594"/>
  </ds:schemaRefs>
</ds:datastoreItem>
</file>

<file path=customXml/itemProps4.xml><?xml version="1.0" encoding="utf-8"?>
<ds:datastoreItem xmlns:ds="http://schemas.openxmlformats.org/officeDocument/2006/customXml" ds:itemID="{D86DE207-DE3D-409B-89A7-99F4A93860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162ee2-c292-4a78-ba2a-8af034887594"/>
    <ds:schemaRef ds:uri="0f06fc42-8d50-4096-b744-c0dd68174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866</Words>
  <Characters>5113</Characters>
  <Application>Microsoft Office Word</Application>
  <DocSecurity>0</DocSecurity>
  <Lines>42</Lines>
  <Paragraphs>11</Paragraphs>
  <ScaleCrop>false</ScaleCrop>
  <HeadingPairs>
    <vt:vector size="8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4" baseType="lpstr">
      <vt:lpstr/>
      <vt:lpstr/>
      <vt:lpstr/>
      <vt:lpstr/>
    </vt:vector>
  </TitlesOfParts>
  <Company>Daikin Europe NV</Company>
  <LinksUpToDate>false</LinksUpToDate>
  <CharactersWithSpaces>5968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Marijke Slijkhuis</dc:creator>
  <cp:lastModifiedBy>Markéta Rejmonová</cp:lastModifiedBy>
  <cp:revision>4</cp:revision>
  <cp:lastPrinted>2021-06-04T09:31:00Z</cp:lastPrinted>
  <dcterms:created xsi:type="dcterms:W3CDTF">2026-10-02T12:45:00Z</dcterms:created>
  <dcterms:modified xsi:type="dcterms:W3CDTF">2026-10-05T14:14:00Z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0x010100512366E00FE0914285F6749E043580FB</vt:lpwstr>
  </property>
</Properties>
</file>